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5532" w:rsidR="00AD05A7" w:rsidP="006A382F" w:rsidRDefault="00D91D94" w14:paraId="4DB7BD47" w14:textId="26F82BBE">
      <w:pPr>
        <w:tabs>
          <w:tab w:val="clear" w:pos="1304"/>
          <w:tab w:val="clear" w:pos="2608"/>
          <w:tab w:val="clear" w:pos="3912"/>
          <w:tab w:val="clear" w:pos="5216"/>
          <w:tab w:val="clear" w:pos="6521"/>
          <w:tab w:val="clear" w:pos="7825"/>
          <w:tab w:val="clear" w:pos="9129"/>
          <w:tab w:val="clear" w:pos="10433"/>
          <w:tab w:val="left" w:pos="3051"/>
        </w:tabs>
        <w:spacing w:after="320"/>
        <w:rPr>
          <w:b/>
          <w:bCs/>
          <w:sz w:val="28"/>
          <w:szCs w:val="28"/>
          <w:lang w:val="en-US"/>
        </w:rPr>
      </w:pPr>
      <w:sdt>
        <w:sdtPr>
          <w:rPr>
            <w:rStyle w:val="Paikkamerkkiteksti"/>
            <w:b/>
            <w:bCs/>
            <w:color w:val="auto"/>
            <w:sz w:val="28"/>
            <w:szCs w:val="28"/>
            <w:lang w:val="en-US"/>
          </w:rPr>
          <w:alias w:val="HB Otsikko"/>
          <w:tag w:val="HB_DocTitle"/>
          <w:id w:val="891616231"/>
          <w:lock w:val="sdtContentLocked"/>
          <w:placeholder>
            <w:docPart w:val="8F99962159CC4A598DFF32D10040B7C8"/>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itle[1]" w:storeItemID="{8D8F93BE-47A7-4E9D-93D3-BBA40F922D77}"/>
          <w:text/>
        </w:sdtPr>
        <w:sdtEndPr>
          <w:rPr>
            <w:rStyle w:val="Paikkamerkkiteksti"/>
          </w:rPr>
        </w:sdtEndPr>
        <w:sdtContent>
          <w:r>
            <w:rPr>
              <w:rStyle w:val="Paikkamerkkiteksti"/>
              <w:b/>
              <w:bCs/>
              <w:color w:val="auto"/>
              <w:sz w:val="28"/>
              <w:szCs w:val="28"/>
              <w:lang w:val="en-US"/>
            </w:rPr>
            <w:t>Omavalvontasuunnitelma, osastohoito perusterveydenhuolto</w:t>
          </w:r>
        </w:sdtContent>
      </w:sdt>
    </w:p>
    <w:p w:rsidR="00846FC0" w:rsidP="006A382F" w:rsidRDefault="00846FC0" w14:paraId="252B566A" w14:textId="1DEF0B74">
      <w:pPr>
        <w:spacing w:after="240"/>
      </w:pPr>
    </w:p>
    <w:sdt>
      <w:sdtPr>
        <w:rPr>
          <w:rFonts w:ascii="Arial" w:hAnsi="Arial" w:cs="Arial" w:eastAsiaTheme="minorEastAsia"/>
          <w:color w:val="auto"/>
          <w:sz w:val="24"/>
          <w:szCs w:val="24"/>
          <w:lang w:eastAsia="en-US"/>
        </w:rPr>
        <w:id w:val="-80598282"/>
        <w:docPartObj>
          <w:docPartGallery w:val="Table of Contents"/>
          <w:docPartUnique/>
        </w:docPartObj>
      </w:sdtPr>
      <w:sdtEndPr>
        <w:rPr>
          <w:b/>
          <w:bCs/>
        </w:rPr>
      </w:sdtEndPr>
      <w:sdtContent>
        <w:p w:rsidRPr="001D3F0F" w:rsidR="00D91D94" w:rsidP="00D91D94" w:rsidRDefault="00D91D94" w14:paraId="18F2B8C0" w14:textId="77777777">
          <w:pPr>
            <w:pStyle w:val="Sisllysluettelonotsikko"/>
            <w:spacing w:line="276" w:lineRule="auto"/>
            <w:rPr>
              <w:rFonts w:ascii="Arial" w:hAnsi="Arial" w:cs="Arial"/>
              <w:sz w:val="24"/>
              <w:szCs w:val="24"/>
            </w:rPr>
          </w:pPr>
          <w:r w:rsidRPr="001D3F0F">
            <w:rPr>
              <w:rFonts w:ascii="Arial" w:hAnsi="Arial" w:cs="Arial"/>
              <w:sz w:val="24"/>
              <w:szCs w:val="24"/>
            </w:rPr>
            <w:t>Sisällys</w:t>
          </w:r>
        </w:p>
        <w:p w:rsidR="00D91D94" w:rsidRDefault="00D91D94" w14:paraId="02C60C0B" w14:textId="200C5F07">
          <w:pPr>
            <w:pStyle w:val="Sisluet1"/>
            <w:tabs>
              <w:tab w:val="right" w:pos="10195"/>
            </w:tabs>
            <w:rPr>
              <w:rFonts w:asciiTheme="minorHAnsi" w:hAnsiTheme="minorHAnsi" w:eastAsiaTheme="minorEastAsia" w:cstheme="minorBidi"/>
              <w:noProof/>
              <w:sz w:val="22"/>
              <w:lang w:eastAsia="fi-FI"/>
            </w:rPr>
          </w:pPr>
          <w:r w:rsidRPr="001D3F0F">
            <w:rPr>
              <w:rFonts w:cs="Arial"/>
              <w:szCs w:val="24"/>
            </w:rPr>
            <w:fldChar w:fldCharType="begin"/>
          </w:r>
          <w:r w:rsidRPr="001D3F0F">
            <w:rPr>
              <w:rFonts w:cs="Arial"/>
              <w:szCs w:val="24"/>
            </w:rPr>
            <w:instrText xml:space="preserve"> TOC \o "1-3" \h \z \u </w:instrText>
          </w:r>
          <w:r w:rsidRPr="001D3F0F">
            <w:rPr>
              <w:rFonts w:cs="Arial"/>
              <w:szCs w:val="24"/>
            </w:rPr>
            <w:fldChar w:fldCharType="separate"/>
          </w:r>
          <w:hyperlink w:history="1" w:anchor="_Toc185580994">
            <w:r w:rsidRPr="00C90409">
              <w:rPr>
                <w:rStyle w:val="Hyperlinkki"/>
                <w:rFonts w:cs="Arial"/>
                <w:b/>
                <w:noProof/>
              </w:rPr>
              <w:t>Johdanto</w:t>
            </w:r>
            <w:r>
              <w:rPr>
                <w:noProof/>
                <w:webHidden/>
              </w:rPr>
              <w:tab/>
            </w:r>
            <w:r>
              <w:rPr>
                <w:noProof/>
                <w:webHidden/>
              </w:rPr>
              <w:fldChar w:fldCharType="begin"/>
            </w:r>
            <w:r>
              <w:rPr>
                <w:noProof/>
                <w:webHidden/>
              </w:rPr>
              <w:instrText xml:space="preserve"> PAGEREF _Toc185580994 \h </w:instrText>
            </w:r>
            <w:r>
              <w:rPr>
                <w:noProof/>
                <w:webHidden/>
              </w:rPr>
            </w:r>
            <w:r>
              <w:rPr>
                <w:noProof/>
                <w:webHidden/>
              </w:rPr>
              <w:fldChar w:fldCharType="separate"/>
            </w:r>
            <w:r>
              <w:rPr>
                <w:noProof/>
                <w:webHidden/>
              </w:rPr>
              <w:t>2</w:t>
            </w:r>
            <w:r>
              <w:rPr>
                <w:noProof/>
                <w:webHidden/>
              </w:rPr>
              <w:fldChar w:fldCharType="end"/>
            </w:r>
          </w:hyperlink>
        </w:p>
        <w:p w:rsidR="00D91D94" w:rsidRDefault="00D91D94" w14:paraId="02C8A3F1" w14:textId="298C79ED">
          <w:pPr>
            <w:pStyle w:val="Sisluet1"/>
            <w:tabs>
              <w:tab w:val="left" w:pos="440"/>
              <w:tab w:val="right" w:pos="10195"/>
            </w:tabs>
            <w:rPr>
              <w:rFonts w:asciiTheme="minorHAnsi" w:hAnsiTheme="minorHAnsi" w:eastAsiaTheme="minorEastAsia" w:cstheme="minorBidi"/>
              <w:noProof/>
              <w:sz w:val="22"/>
              <w:lang w:eastAsia="fi-FI"/>
            </w:rPr>
          </w:pPr>
          <w:hyperlink w:history="1" w:anchor="_Toc185580995">
            <w:r w:rsidRPr="00C90409">
              <w:rPr>
                <w:rStyle w:val="Hyperlinkki"/>
                <w:rFonts w:cs="Arial"/>
                <w:b/>
                <w:noProof/>
              </w:rPr>
              <w:t>1.</w:t>
            </w:r>
            <w:r>
              <w:rPr>
                <w:rFonts w:asciiTheme="minorHAnsi" w:hAnsiTheme="minorHAnsi" w:eastAsiaTheme="minorEastAsia" w:cstheme="minorBidi"/>
                <w:noProof/>
                <w:sz w:val="22"/>
                <w:lang w:eastAsia="fi-FI"/>
              </w:rPr>
              <w:t xml:space="preserve"> </w:t>
            </w:r>
            <w:r w:rsidRPr="00C90409">
              <w:rPr>
                <w:rStyle w:val="Hyperlinkki"/>
                <w:rFonts w:cs="Arial"/>
                <w:b/>
                <w:noProof/>
              </w:rPr>
              <w:t>Palveluntuottajaa koskevat tiedot</w:t>
            </w:r>
            <w:r>
              <w:rPr>
                <w:noProof/>
                <w:webHidden/>
              </w:rPr>
              <w:tab/>
            </w:r>
            <w:r>
              <w:rPr>
                <w:noProof/>
                <w:webHidden/>
              </w:rPr>
              <w:fldChar w:fldCharType="begin"/>
            </w:r>
            <w:r>
              <w:rPr>
                <w:noProof/>
                <w:webHidden/>
              </w:rPr>
              <w:instrText xml:space="preserve"> PAGEREF _Toc185580995 \h </w:instrText>
            </w:r>
            <w:r>
              <w:rPr>
                <w:noProof/>
                <w:webHidden/>
              </w:rPr>
            </w:r>
            <w:r>
              <w:rPr>
                <w:noProof/>
                <w:webHidden/>
              </w:rPr>
              <w:fldChar w:fldCharType="separate"/>
            </w:r>
            <w:r>
              <w:rPr>
                <w:noProof/>
                <w:webHidden/>
              </w:rPr>
              <w:t>2</w:t>
            </w:r>
            <w:r>
              <w:rPr>
                <w:noProof/>
                <w:webHidden/>
              </w:rPr>
              <w:fldChar w:fldCharType="end"/>
            </w:r>
          </w:hyperlink>
        </w:p>
        <w:p w:rsidR="00D91D94" w:rsidRDefault="00D91D94" w14:paraId="664612E4" w14:textId="418CF4C3">
          <w:pPr>
            <w:pStyle w:val="Sisluet1"/>
            <w:tabs>
              <w:tab w:val="left" w:pos="440"/>
              <w:tab w:val="right" w:pos="10195"/>
            </w:tabs>
            <w:rPr>
              <w:rFonts w:asciiTheme="minorHAnsi" w:hAnsiTheme="minorHAnsi" w:eastAsiaTheme="minorEastAsia" w:cstheme="minorBidi"/>
              <w:noProof/>
              <w:sz w:val="22"/>
              <w:lang w:eastAsia="fi-FI"/>
            </w:rPr>
          </w:pPr>
          <w:hyperlink w:history="1" w:anchor="_Toc185580996">
            <w:r w:rsidRPr="00C90409">
              <w:rPr>
                <w:rStyle w:val="Hyperlinkki"/>
                <w:rFonts w:cs="Arial"/>
                <w:b/>
                <w:noProof/>
              </w:rPr>
              <w:t>2.</w:t>
            </w:r>
            <w:r>
              <w:rPr>
                <w:rFonts w:asciiTheme="minorHAnsi" w:hAnsiTheme="minorHAnsi" w:eastAsiaTheme="minorEastAsia" w:cstheme="minorBidi"/>
                <w:noProof/>
                <w:sz w:val="22"/>
                <w:lang w:eastAsia="fi-FI"/>
              </w:rPr>
              <w:t xml:space="preserve"> </w:t>
            </w:r>
            <w:r w:rsidRPr="00C90409">
              <w:rPr>
                <w:rStyle w:val="Hyperlinkki"/>
                <w:rFonts w:cs="Arial"/>
                <w:b/>
                <w:noProof/>
              </w:rPr>
              <w:t>Omavalvontasuunnitelman laatiminen ja ylläpito</w:t>
            </w:r>
            <w:r>
              <w:rPr>
                <w:noProof/>
                <w:webHidden/>
              </w:rPr>
              <w:tab/>
            </w:r>
            <w:r>
              <w:rPr>
                <w:noProof/>
                <w:webHidden/>
              </w:rPr>
              <w:fldChar w:fldCharType="begin"/>
            </w:r>
            <w:r>
              <w:rPr>
                <w:noProof/>
                <w:webHidden/>
              </w:rPr>
              <w:instrText xml:space="preserve"> PAGEREF _Toc185580996 \h </w:instrText>
            </w:r>
            <w:r>
              <w:rPr>
                <w:noProof/>
                <w:webHidden/>
              </w:rPr>
            </w:r>
            <w:r>
              <w:rPr>
                <w:noProof/>
                <w:webHidden/>
              </w:rPr>
              <w:fldChar w:fldCharType="separate"/>
            </w:r>
            <w:r>
              <w:rPr>
                <w:noProof/>
                <w:webHidden/>
              </w:rPr>
              <w:t>3</w:t>
            </w:r>
            <w:r>
              <w:rPr>
                <w:noProof/>
                <w:webHidden/>
              </w:rPr>
              <w:fldChar w:fldCharType="end"/>
            </w:r>
          </w:hyperlink>
        </w:p>
        <w:p w:rsidR="00D91D94" w:rsidRDefault="00D91D94" w14:paraId="294FAA76" w14:textId="4BE408E3">
          <w:pPr>
            <w:pStyle w:val="Sisluet1"/>
            <w:tabs>
              <w:tab w:val="right" w:pos="10195"/>
            </w:tabs>
            <w:rPr>
              <w:rFonts w:asciiTheme="minorHAnsi" w:hAnsiTheme="minorHAnsi" w:eastAsiaTheme="minorEastAsia" w:cstheme="minorBidi"/>
              <w:noProof/>
              <w:sz w:val="22"/>
              <w:lang w:eastAsia="fi-FI"/>
            </w:rPr>
          </w:pPr>
          <w:hyperlink w:history="1" w:anchor="_Toc185580997">
            <w:r w:rsidRPr="00C90409">
              <w:rPr>
                <w:rStyle w:val="Hyperlinkki"/>
                <w:rFonts w:cs="Arial"/>
                <w:b/>
                <w:noProof/>
              </w:rPr>
              <w:t>3. Palveluyksikön toiminta-ajatus, arvot ja toimintaperiaatteet sekä toimintaympäristö</w:t>
            </w:r>
            <w:r>
              <w:rPr>
                <w:noProof/>
                <w:webHidden/>
              </w:rPr>
              <w:tab/>
            </w:r>
            <w:r>
              <w:rPr>
                <w:noProof/>
                <w:webHidden/>
              </w:rPr>
              <w:fldChar w:fldCharType="begin"/>
            </w:r>
            <w:r>
              <w:rPr>
                <w:noProof/>
                <w:webHidden/>
              </w:rPr>
              <w:instrText xml:space="preserve"> PAGEREF _Toc185580997 \h </w:instrText>
            </w:r>
            <w:r>
              <w:rPr>
                <w:noProof/>
                <w:webHidden/>
              </w:rPr>
            </w:r>
            <w:r>
              <w:rPr>
                <w:noProof/>
                <w:webHidden/>
              </w:rPr>
              <w:fldChar w:fldCharType="separate"/>
            </w:r>
            <w:r>
              <w:rPr>
                <w:noProof/>
                <w:webHidden/>
              </w:rPr>
              <w:t>4</w:t>
            </w:r>
            <w:r>
              <w:rPr>
                <w:noProof/>
                <w:webHidden/>
              </w:rPr>
              <w:fldChar w:fldCharType="end"/>
            </w:r>
          </w:hyperlink>
        </w:p>
        <w:p w:rsidR="00D91D94" w:rsidRDefault="00D91D94" w14:paraId="704B49CE" w14:textId="208575CD">
          <w:pPr>
            <w:pStyle w:val="Sisluet1"/>
            <w:tabs>
              <w:tab w:val="right" w:pos="10195"/>
            </w:tabs>
            <w:rPr>
              <w:rFonts w:asciiTheme="minorHAnsi" w:hAnsiTheme="minorHAnsi" w:eastAsiaTheme="minorEastAsia" w:cstheme="minorBidi"/>
              <w:noProof/>
              <w:sz w:val="22"/>
              <w:lang w:eastAsia="fi-FI"/>
            </w:rPr>
          </w:pPr>
          <w:hyperlink w:history="1" w:anchor="_Toc185580998">
            <w:r w:rsidRPr="00C90409">
              <w:rPr>
                <w:rStyle w:val="Hyperlinkki"/>
                <w:rFonts w:cs="Arial"/>
                <w:b/>
                <w:noProof/>
              </w:rPr>
              <w:t>4. Riskienhallinta</w:t>
            </w:r>
            <w:r>
              <w:rPr>
                <w:noProof/>
                <w:webHidden/>
              </w:rPr>
              <w:tab/>
            </w:r>
            <w:r>
              <w:rPr>
                <w:noProof/>
                <w:webHidden/>
              </w:rPr>
              <w:fldChar w:fldCharType="begin"/>
            </w:r>
            <w:r>
              <w:rPr>
                <w:noProof/>
                <w:webHidden/>
              </w:rPr>
              <w:instrText xml:space="preserve"> PAGEREF _Toc185580998 \h </w:instrText>
            </w:r>
            <w:r>
              <w:rPr>
                <w:noProof/>
                <w:webHidden/>
              </w:rPr>
            </w:r>
            <w:r>
              <w:rPr>
                <w:noProof/>
                <w:webHidden/>
              </w:rPr>
              <w:fldChar w:fldCharType="separate"/>
            </w:r>
            <w:r>
              <w:rPr>
                <w:noProof/>
                <w:webHidden/>
              </w:rPr>
              <w:t>6</w:t>
            </w:r>
            <w:r>
              <w:rPr>
                <w:noProof/>
                <w:webHidden/>
              </w:rPr>
              <w:fldChar w:fldCharType="end"/>
            </w:r>
          </w:hyperlink>
        </w:p>
        <w:p w:rsidR="00D91D94" w:rsidRDefault="00D91D94" w14:paraId="135B54FB" w14:textId="5B9A2E14">
          <w:pPr>
            <w:pStyle w:val="Sisluet1"/>
            <w:tabs>
              <w:tab w:val="right" w:pos="10195"/>
            </w:tabs>
            <w:rPr>
              <w:rFonts w:asciiTheme="minorHAnsi" w:hAnsiTheme="minorHAnsi" w:eastAsiaTheme="minorEastAsia" w:cstheme="minorBidi"/>
              <w:noProof/>
              <w:sz w:val="22"/>
              <w:lang w:eastAsia="fi-FI"/>
            </w:rPr>
          </w:pPr>
          <w:hyperlink w:history="1" w:anchor="_Toc185580999">
            <w:r w:rsidRPr="00C90409">
              <w:rPr>
                <w:rStyle w:val="Hyperlinkki"/>
                <w:rFonts w:cs="Arial"/>
                <w:b/>
                <w:noProof/>
              </w:rPr>
              <w:t>5. Palveluyksikön asiakas- ja potilasturvallisuus</w:t>
            </w:r>
            <w:r>
              <w:rPr>
                <w:noProof/>
                <w:webHidden/>
              </w:rPr>
              <w:tab/>
            </w:r>
            <w:r>
              <w:rPr>
                <w:noProof/>
                <w:webHidden/>
              </w:rPr>
              <w:fldChar w:fldCharType="begin"/>
            </w:r>
            <w:r>
              <w:rPr>
                <w:noProof/>
                <w:webHidden/>
              </w:rPr>
              <w:instrText xml:space="preserve"> PAGEREF _Toc185580999 \h </w:instrText>
            </w:r>
            <w:r>
              <w:rPr>
                <w:noProof/>
                <w:webHidden/>
              </w:rPr>
            </w:r>
            <w:r>
              <w:rPr>
                <w:noProof/>
                <w:webHidden/>
              </w:rPr>
              <w:fldChar w:fldCharType="separate"/>
            </w:r>
            <w:r>
              <w:rPr>
                <w:noProof/>
                <w:webHidden/>
              </w:rPr>
              <w:t>8</w:t>
            </w:r>
            <w:r>
              <w:rPr>
                <w:noProof/>
                <w:webHidden/>
              </w:rPr>
              <w:fldChar w:fldCharType="end"/>
            </w:r>
          </w:hyperlink>
        </w:p>
        <w:p w:rsidR="00D91D94" w:rsidRDefault="00D91D94" w14:paraId="31D7DF73" w14:textId="25B3DC1A">
          <w:pPr>
            <w:pStyle w:val="Sisluet1"/>
            <w:tabs>
              <w:tab w:val="right" w:pos="10195"/>
            </w:tabs>
            <w:rPr>
              <w:rFonts w:asciiTheme="minorHAnsi" w:hAnsiTheme="minorHAnsi" w:eastAsiaTheme="minorEastAsia" w:cstheme="minorBidi"/>
              <w:noProof/>
              <w:sz w:val="22"/>
              <w:lang w:eastAsia="fi-FI"/>
            </w:rPr>
          </w:pPr>
          <w:hyperlink w:history="1" w:anchor="_Toc185581000">
            <w:r w:rsidRPr="00C90409">
              <w:rPr>
                <w:rStyle w:val="Hyperlinkki"/>
                <w:rFonts w:cs="Arial"/>
                <w:b/>
                <w:noProof/>
              </w:rPr>
              <w:t>6. Asiakkaan/potilaan asema, oikeudet ja oikeusturva</w:t>
            </w:r>
            <w:r>
              <w:rPr>
                <w:noProof/>
                <w:webHidden/>
              </w:rPr>
              <w:tab/>
            </w:r>
            <w:r>
              <w:rPr>
                <w:noProof/>
                <w:webHidden/>
              </w:rPr>
              <w:fldChar w:fldCharType="begin"/>
            </w:r>
            <w:r>
              <w:rPr>
                <w:noProof/>
                <w:webHidden/>
              </w:rPr>
              <w:instrText xml:space="preserve"> PAGEREF _Toc185581000 \h </w:instrText>
            </w:r>
            <w:r>
              <w:rPr>
                <w:noProof/>
                <w:webHidden/>
              </w:rPr>
            </w:r>
            <w:r>
              <w:rPr>
                <w:noProof/>
                <w:webHidden/>
              </w:rPr>
              <w:fldChar w:fldCharType="separate"/>
            </w:r>
            <w:r>
              <w:rPr>
                <w:noProof/>
                <w:webHidden/>
              </w:rPr>
              <w:t>10</w:t>
            </w:r>
            <w:r>
              <w:rPr>
                <w:noProof/>
                <w:webHidden/>
              </w:rPr>
              <w:fldChar w:fldCharType="end"/>
            </w:r>
          </w:hyperlink>
        </w:p>
        <w:p w:rsidR="00D91D94" w:rsidRDefault="00D91D94" w14:paraId="41A41672" w14:textId="31AFC482">
          <w:pPr>
            <w:pStyle w:val="Sisluet1"/>
            <w:tabs>
              <w:tab w:val="right" w:pos="10195"/>
            </w:tabs>
            <w:rPr>
              <w:rFonts w:asciiTheme="minorHAnsi" w:hAnsiTheme="minorHAnsi" w:eastAsiaTheme="minorEastAsia" w:cstheme="minorBidi"/>
              <w:noProof/>
              <w:sz w:val="22"/>
              <w:lang w:eastAsia="fi-FI"/>
            </w:rPr>
          </w:pPr>
          <w:hyperlink w:history="1" w:anchor="_Toc185581001">
            <w:r w:rsidRPr="00C90409">
              <w:rPr>
                <w:rStyle w:val="Hyperlinkki"/>
                <w:b/>
                <w:noProof/>
              </w:rPr>
              <w:t>7. Palvelun sisältö</w:t>
            </w:r>
            <w:r>
              <w:rPr>
                <w:noProof/>
                <w:webHidden/>
              </w:rPr>
              <w:tab/>
            </w:r>
            <w:r>
              <w:rPr>
                <w:noProof/>
                <w:webHidden/>
              </w:rPr>
              <w:fldChar w:fldCharType="begin"/>
            </w:r>
            <w:r>
              <w:rPr>
                <w:noProof/>
                <w:webHidden/>
              </w:rPr>
              <w:instrText xml:space="preserve"> PAGEREF _Toc185581001 \h </w:instrText>
            </w:r>
            <w:r>
              <w:rPr>
                <w:noProof/>
                <w:webHidden/>
              </w:rPr>
            </w:r>
            <w:r>
              <w:rPr>
                <w:noProof/>
                <w:webHidden/>
              </w:rPr>
              <w:fldChar w:fldCharType="separate"/>
            </w:r>
            <w:r>
              <w:rPr>
                <w:noProof/>
                <w:webHidden/>
              </w:rPr>
              <w:t>13</w:t>
            </w:r>
            <w:r>
              <w:rPr>
                <w:noProof/>
                <w:webHidden/>
              </w:rPr>
              <w:fldChar w:fldCharType="end"/>
            </w:r>
          </w:hyperlink>
        </w:p>
        <w:p w:rsidR="00D91D94" w:rsidRDefault="00D91D94" w14:paraId="4EFDDAD2" w14:textId="5478DEF8">
          <w:pPr>
            <w:pStyle w:val="Sisluet1"/>
            <w:tabs>
              <w:tab w:val="right" w:pos="10195"/>
            </w:tabs>
            <w:rPr>
              <w:rFonts w:asciiTheme="minorHAnsi" w:hAnsiTheme="minorHAnsi" w:eastAsiaTheme="minorEastAsia" w:cstheme="minorBidi"/>
              <w:noProof/>
              <w:sz w:val="22"/>
              <w:lang w:eastAsia="fi-FI"/>
            </w:rPr>
          </w:pPr>
          <w:hyperlink w:history="1" w:anchor="_Toc185581002">
            <w:r w:rsidRPr="00C90409">
              <w:rPr>
                <w:rStyle w:val="Hyperlinkki"/>
                <w:b/>
                <w:noProof/>
              </w:rPr>
              <w:t>8. Palveluyksikön henkilöstö</w:t>
            </w:r>
            <w:r>
              <w:rPr>
                <w:noProof/>
                <w:webHidden/>
              </w:rPr>
              <w:tab/>
            </w:r>
            <w:r>
              <w:rPr>
                <w:noProof/>
                <w:webHidden/>
              </w:rPr>
              <w:fldChar w:fldCharType="begin"/>
            </w:r>
            <w:r>
              <w:rPr>
                <w:noProof/>
                <w:webHidden/>
              </w:rPr>
              <w:instrText xml:space="preserve"> PAGEREF _Toc185581002 \h </w:instrText>
            </w:r>
            <w:r>
              <w:rPr>
                <w:noProof/>
                <w:webHidden/>
              </w:rPr>
            </w:r>
            <w:r>
              <w:rPr>
                <w:noProof/>
                <w:webHidden/>
              </w:rPr>
              <w:fldChar w:fldCharType="separate"/>
            </w:r>
            <w:r>
              <w:rPr>
                <w:noProof/>
                <w:webHidden/>
              </w:rPr>
              <w:t>15</w:t>
            </w:r>
            <w:r>
              <w:rPr>
                <w:noProof/>
                <w:webHidden/>
              </w:rPr>
              <w:fldChar w:fldCharType="end"/>
            </w:r>
          </w:hyperlink>
        </w:p>
        <w:p w:rsidR="00D91D94" w:rsidRDefault="00D91D94" w14:paraId="7BC08819" w14:textId="75D70BC1">
          <w:pPr>
            <w:pStyle w:val="Sisluet1"/>
            <w:tabs>
              <w:tab w:val="right" w:pos="10195"/>
            </w:tabs>
            <w:rPr>
              <w:rFonts w:asciiTheme="minorHAnsi" w:hAnsiTheme="minorHAnsi" w:eastAsiaTheme="minorEastAsia" w:cstheme="minorBidi"/>
              <w:noProof/>
              <w:sz w:val="22"/>
              <w:lang w:eastAsia="fi-FI"/>
            </w:rPr>
          </w:pPr>
          <w:hyperlink w:history="1" w:anchor="_Toc185581003">
            <w:r w:rsidRPr="00C90409">
              <w:rPr>
                <w:rStyle w:val="Hyperlinkki"/>
                <w:b/>
                <w:noProof/>
              </w:rPr>
              <w:t>9. Toimintaympäristö ja tukipalvelut</w:t>
            </w:r>
            <w:r>
              <w:rPr>
                <w:noProof/>
                <w:webHidden/>
              </w:rPr>
              <w:tab/>
            </w:r>
            <w:r>
              <w:rPr>
                <w:noProof/>
                <w:webHidden/>
              </w:rPr>
              <w:fldChar w:fldCharType="begin"/>
            </w:r>
            <w:r>
              <w:rPr>
                <w:noProof/>
                <w:webHidden/>
              </w:rPr>
              <w:instrText xml:space="preserve"> PAGEREF _Toc185581003 \h </w:instrText>
            </w:r>
            <w:r>
              <w:rPr>
                <w:noProof/>
                <w:webHidden/>
              </w:rPr>
            </w:r>
            <w:r>
              <w:rPr>
                <w:noProof/>
                <w:webHidden/>
              </w:rPr>
              <w:fldChar w:fldCharType="separate"/>
            </w:r>
            <w:r>
              <w:rPr>
                <w:noProof/>
                <w:webHidden/>
              </w:rPr>
              <w:t>16</w:t>
            </w:r>
            <w:r>
              <w:rPr>
                <w:noProof/>
                <w:webHidden/>
              </w:rPr>
              <w:fldChar w:fldCharType="end"/>
            </w:r>
          </w:hyperlink>
        </w:p>
        <w:p w:rsidR="00D91D94" w:rsidRDefault="00D91D94" w14:paraId="243210CF" w14:textId="46BB8A10">
          <w:pPr>
            <w:pStyle w:val="Sisluet1"/>
            <w:tabs>
              <w:tab w:val="right" w:pos="10195"/>
            </w:tabs>
            <w:rPr>
              <w:rFonts w:asciiTheme="minorHAnsi" w:hAnsiTheme="minorHAnsi" w:eastAsiaTheme="minorEastAsia" w:cstheme="minorBidi"/>
              <w:noProof/>
              <w:sz w:val="22"/>
              <w:lang w:eastAsia="fi-FI"/>
            </w:rPr>
          </w:pPr>
          <w:hyperlink w:history="1" w:anchor="_Toc185581004">
            <w:r w:rsidRPr="00C90409">
              <w:rPr>
                <w:rStyle w:val="Hyperlinkki"/>
                <w:rFonts w:cs="Arial"/>
                <w:b/>
                <w:noProof/>
              </w:rPr>
              <w:t>10. Omavalvonnan toteutu</w:t>
            </w:r>
            <w:r w:rsidRPr="00C90409">
              <w:rPr>
                <w:rStyle w:val="Hyperlinkki"/>
                <w:rFonts w:cs="Arial"/>
                <w:b/>
                <w:noProof/>
              </w:rPr>
              <w:t>s</w:t>
            </w:r>
            <w:r w:rsidRPr="00C90409">
              <w:rPr>
                <w:rStyle w:val="Hyperlinkki"/>
                <w:rFonts w:cs="Arial"/>
                <w:b/>
                <w:noProof/>
              </w:rPr>
              <w:t>, seuranta ja raportointi</w:t>
            </w:r>
            <w:r>
              <w:rPr>
                <w:noProof/>
                <w:webHidden/>
              </w:rPr>
              <w:tab/>
            </w:r>
            <w:r>
              <w:rPr>
                <w:noProof/>
                <w:webHidden/>
              </w:rPr>
              <w:fldChar w:fldCharType="begin"/>
            </w:r>
            <w:r>
              <w:rPr>
                <w:noProof/>
                <w:webHidden/>
              </w:rPr>
              <w:instrText xml:space="preserve"> PAGEREF _Toc185581004 \h </w:instrText>
            </w:r>
            <w:r>
              <w:rPr>
                <w:noProof/>
                <w:webHidden/>
              </w:rPr>
            </w:r>
            <w:r>
              <w:rPr>
                <w:noProof/>
                <w:webHidden/>
              </w:rPr>
              <w:fldChar w:fldCharType="separate"/>
            </w:r>
            <w:r>
              <w:rPr>
                <w:noProof/>
                <w:webHidden/>
              </w:rPr>
              <w:t>17</w:t>
            </w:r>
            <w:r>
              <w:rPr>
                <w:noProof/>
                <w:webHidden/>
              </w:rPr>
              <w:fldChar w:fldCharType="end"/>
            </w:r>
          </w:hyperlink>
        </w:p>
        <w:p w:rsidR="00D91D94" w:rsidP="00D91D94" w:rsidRDefault="00D91D94" w14:paraId="44C36302" w14:textId="20EB6D1F">
          <w:pPr>
            <w:spacing w:line="276" w:lineRule="auto"/>
            <w:rPr>
              <w:rFonts w:cs="Arial"/>
              <w:b/>
              <w:bCs/>
              <w:szCs w:val="24"/>
            </w:rPr>
          </w:pPr>
          <w:r w:rsidRPr="001D3F0F">
            <w:rPr>
              <w:rFonts w:cs="Arial"/>
              <w:b/>
              <w:bCs/>
              <w:szCs w:val="24"/>
            </w:rPr>
            <w:fldChar w:fldCharType="end"/>
          </w:r>
        </w:p>
      </w:sdtContent>
    </w:sdt>
    <w:p w:rsidR="00D91D94" w:rsidP="006A382F" w:rsidRDefault="00D91D94" w14:paraId="769733EF" w14:textId="40FD09FD">
      <w:pPr>
        <w:spacing w:after="240"/>
      </w:pPr>
      <w:r>
        <w:br/>
      </w:r>
      <w:r>
        <w:br/>
      </w:r>
      <w:r>
        <w:br/>
      </w:r>
      <w:r>
        <w:br/>
      </w:r>
      <w:r>
        <w:br/>
      </w:r>
      <w:r>
        <w:br/>
      </w:r>
      <w:r>
        <w:br/>
      </w:r>
      <w:r>
        <w:br/>
      </w:r>
      <w:r>
        <w:br/>
      </w:r>
      <w:r>
        <w:br/>
      </w:r>
      <w:r>
        <w:br/>
      </w:r>
      <w:r>
        <w:br/>
      </w:r>
      <w:r>
        <w:br/>
      </w:r>
      <w:r>
        <w:br/>
      </w:r>
      <w:r>
        <w:br/>
      </w:r>
      <w:r>
        <w:br/>
      </w:r>
      <w:r>
        <w:br/>
      </w:r>
      <w:r>
        <w:br/>
      </w:r>
      <w:r>
        <w:br/>
      </w:r>
      <w:r>
        <w:br/>
      </w:r>
      <w:r>
        <w:br/>
      </w:r>
      <w:r>
        <w:br/>
      </w:r>
      <w:r>
        <w:br/>
      </w:r>
    </w:p>
    <w:p w:rsidRPr="001D3F0F" w:rsidR="00D91D94" w:rsidP="00D91D94" w:rsidRDefault="00D91D94" w14:paraId="0314A56D" w14:textId="77777777">
      <w:pPr>
        <w:tabs>
          <w:tab w:val="clear" w:pos="1304"/>
          <w:tab w:val="clear" w:pos="2608"/>
          <w:tab w:val="clear" w:pos="3912"/>
          <w:tab w:val="clear" w:pos="5216"/>
          <w:tab w:val="clear" w:pos="6521"/>
          <w:tab w:val="clear" w:pos="7825"/>
          <w:tab w:val="clear" w:pos="9129"/>
          <w:tab w:val="clear" w:pos="10433"/>
        </w:tabs>
        <w:spacing w:line="276" w:lineRule="auto"/>
        <w:rPr>
          <w:rFonts w:cs="Arial"/>
          <w:b/>
          <w:bCs/>
        </w:rPr>
      </w:pPr>
      <w:r w:rsidRPr="2B98413D">
        <w:rPr>
          <w:rFonts w:cs="Arial"/>
          <w:b/>
          <w:bCs/>
        </w:rPr>
        <w:lastRenderedPageBreak/>
        <w:t>PALVELUYKSIKÖN OMAVALVONTASUUNNITELMA</w:t>
      </w:r>
    </w:p>
    <w:p w:rsidRPr="00401D95" w:rsidR="00D91D94" w:rsidP="00D91D94" w:rsidRDefault="00D91D94" w14:paraId="4A1AFC2C" w14:textId="77777777">
      <w:pPr>
        <w:pStyle w:val="Otsikko1"/>
        <w:spacing w:line="276" w:lineRule="auto"/>
        <w:rPr>
          <w:rFonts w:cs="Arial"/>
          <w:b/>
          <w:sz w:val="24"/>
          <w:szCs w:val="24"/>
        </w:rPr>
      </w:pPr>
      <w:bookmarkStart w:name="_Toc185580994" w:id="0"/>
      <w:r w:rsidRPr="00401D95">
        <w:rPr>
          <w:rFonts w:cs="Arial"/>
          <w:b/>
          <w:sz w:val="24"/>
          <w:szCs w:val="24"/>
        </w:rPr>
        <w:t>Johdanto</w:t>
      </w:r>
      <w:bookmarkEnd w:id="0"/>
      <w:r w:rsidRPr="00401D95">
        <w:rPr>
          <w:rFonts w:cs="Arial"/>
          <w:b/>
          <w:sz w:val="24"/>
          <w:szCs w:val="24"/>
        </w:rPr>
        <w:br/>
      </w:r>
    </w:p>
    <w:tbl>
      <w:tblPr>
        <w:tblStyle w:val="TaulukkoRuudukko"/>
        <w:tblW w:w="0" w:type="auto"/>
        <w:tblLook w:val="04A0" w:firstRow="1" w:lastRow="0" w:firstColumn="1" w:lastColumn="0" w:noHBand="0" w:noVBand="1"/>
      </w:tblPr>
      <w:tblGrid>
        <w:gridCol w:w="10195"/>
      </w:tblGrid>
      <w:tr w:rsidRPr="001D3F0F" w:rsidR="00D91D94" w:rsidTr="00B00387" w14:paraId="2E8B23EF" w14:textId="77777777">
        <w:tc>
          <w:tcPr>
            <w:tcW w:w="10195" w:type="dxa"/>
          </w:tcPr>
          <w:p w:rsidRPr="00F278E0" w:rsidR="00D91D94" w:rsidP="00B00387" w:rsidRDefault="00D91D94" w14:paraId="0848F8F6" w14:textId="77777777">
            <w:pPr>
              <w:spacing w:line="276" w:lineRule="auto"/>
              <w:rPr>
                <w:rFonts w:cs="Arial"/>
                <w:sz w:val="22"/>
                <w:lang w:eastAsia="fi-FI"/>
              </w:rPr>
            </w:pPr>
            <w:r w:rsidRPr="00F278E0">
              <w:rPr>
                <w:rFonts w:cs="Arial"/>
                <w:sz w:val="22"/>
                <w:lang w:eastAsia="fi-FI"/>
              </w:rPr>
              <w:t>Kainuun hyvinvointialue vastaa sosiaali- ja terveydenhuollon sekä pelastustoimen palveluiden järjestämisestä. Hyvinvointialueella on palvelujen järjestäjänä vastuu sosiaali- ja terveyspalvelujen sekä pelastuspalvelujen valvonnasta sekä ohjauksesta. Järjestäjän valvonnan vastuu muodostuu oman toiminnan, hankintojen sekä yksityisen palvelutuotannon ohjauksen ja valvonnan muodostamasta kokonaisuudesta.</w:t>
            </w:r>
          </w:p>
          <w:p w:rsidRPr="00F278E0" w:rsidR="00D91D94" w:rsidP="00B00387" w:rsidRDefault="00D91D94" w14:paraId="728398BB" w14:textId="77777777">
            <w:pPr>
              <w:spacing w:line="276" w:lineRule="auto"/>
              <w:rPr>
                <w:rFonts w:cs="Arial"/>
                <w:sz w:val="22"/>
                <w:lang w:eastAsia="fi-FI"/>
              </w:rPr>
            </w:pPr>
          </w:p>
          <w:p w:rsidRPr="00F278E0" w:rsidR="00D91D94" w:rsidP="00B00387" w:rsidRDefault="00D91D94" w14:paraId="3D8733F2"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Omavalvonta on valvonnan tärkein ja ensisijainen muoto. Omavalvontaohjelma on lakisääteinen dokumentti</w:t>
            </w:r>
            <w:bookmarkStart w:name="_Hlk163037628" w:id="1"/>
            <w:r w:rsidRPr="00F278E0">
              <w:rPr>
                <w:rFonts w:ascii="Arial" w:hAnsi="Arial" w:cs="Arial"/>
                <w:sz w:val="22"/>
                <w:szCs w:val="22"/>
              </w:rPr>
              <w:t xml:space="preserve">, </w:t>
            </w:r>
            <w:bookmarkEnd w:id="1"/>
            <w:r w:rsidRPr="00F278E0">
              <w:rPr>
                <w:rFonts w:ascii="Arial" w:hAnsi="Arial" w:cs="Arial"/>
                <w:sz w:val="22"/>
                <w:szCs w:val="22"/>
              </w:rPr>
              <w:t xml:space="preserve">jonka tavoitteena on määrittää ja ohjata hyvinvointialueen järjestämien palvelujen omavalvontaa. Omavalvonta kohdistuu hyvinvointialueen palveluiden järjestämisvastuuseen ja palvelujen tuottamiseen. Omavalvonnalla varmistetaan asiakkaiden ja potilaiden perusoikeuksien toteutuminen, asiakas- ja potilasturvallisuus, laadultaan hyvät palvelut sekä eri toimijoiden toimintaedellytysten ja velvollisuuksien yhdenmukaisuus. </w:t>
            </w:r>
          </w:p>
          <w:p w:rsidRPr="00F278E0" w:rsidR="00D91D94" w:rsidP="00B00387" w:rsidRDefault="00D91D94" w14:paraId="06E0A80E" w14:textId="77777777">
            <w:pPr>
              <w:pStyle w:val="paragraph"/>
              <w:spacing w:before="0" w:beforeAutospacing="0" w:after="0" w:afterAutospacing="0"/>
              <w:rPr>
                <w:rFonts w:ascii="Arial" w:hAnsi="Arial" w:cs="Arial"/>
                <w:sz w:val="22"/>
                <w:szCs w:val="22"/>
              </w:rPr>
            </w:pPr>
          </w:p>
          <w:p w:rsidRPr="00F278E0" w:rsidR="00D91D94" w:rsidP="00B00387" w:rsidRDefault="00D91D94" w14:paraId="739BCC18"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xml:space="preserve">Palveluja ohjaavia lakeja ovat: </w:t>
            </w:r>
          </w:p>
          <w:p w:rsidRPr="00F278E0" w:rsidR="00D91D94" w:rsidP="00B00387" w:rsidRDefault="00D91D94" w14:paraId="3AF19899"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xml:space="preserve">- Laki sosiaali- ja terveydenhuollon valvonnasta 741/2023 </w:t>
            </w:r>
          </w:p>
          <w:p w:rsidRPr="00F278E0" w:rsidR="00D91D94" w:rsidP="00B00387" w:rsidRDefault="00D91D94" w14:paraId="6178045D"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Laki potilaan asemasta ja oikeuksista 785/1992</w:t>
            </w:r>
          </w:p>
          <w:p w:rsidRPr="00F278E0" w:rsidR="00D91D94" w:rsidP="00B00387" w:rsidRDefault="00D91D94" w14:paraId="544C5B5F"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Laki terveydenhuollon ammattihenkilöistä 559/1994</w:t>
            </w:r>
          </w:p>
          <w:p w:rsidRPr="00F278E0" w:rsidR="00D91D94" w:rsidP="00B00387" w:rsidRDefault="00D91D94" w14:paraId="105A2175"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Terveydenhuoltolaki 1326/2010</w:t>
            </w:r>
          </w:p>
          <w:p w:rsidRPr="00F278E0" w:rsidR="00D91D94" w:rsidP="00B00387" w:rsidRDefault="00D91D94" w14:paraId="6CC24617"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xml:space="preserve">- Laki julkisista hankinnoista ja käyttöoikeussopimuksista 1397/2016 </w:t>
            </w:r>
          </w:p>
          <w:p w:rsidRPr="00F278E0" w:rsidR="00D91D94" w:rsidP="00B00387" w:rsidRDefault="00D91D94" w14:paraId="7407D038"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Sosiaali- ja terveysministeriön asetus potilasasiakirjojen laatimisesta sekä niiden ja muun hoitoo</w:t>
            </w:r>
            <w:r>
              <w:rPr>
                <w:rFonts w:ascii="Arial" w:hAnsi="Arial" w:cs="Arial"/>
                <w:sz w:val="22"/>
                <w:szCs w:val="22"/>
              </w:rPr>
              <w:t>n</w:t>
            </w:r>
            <w:r>
              <w:rPr>
                <w:rFonts w:ascii="Arial" w:hAnsi="Arial" w:cs="Arial"/>
                <w:sz w:val="22"/>
                <w:szCs w:val="22"/>
              </w:rPr>
              <w:br/>
              <w:t xml:space="preserve"> </w:t>
            </w:r>
            <w:r w:rsidRPr="00F278E0">
              <w:rPr>
                <w:rFonts w:ascii="Arial" w:hAnsi="Arial" w:cs="Arial"/>
                <w:sz w:val="22"/>
                <w:szCs w:val="22"/>
              </w:rPr>
              <w:t xml:space="preserve"> liittyvän materiaalin säilyttämisestä</w:t>
            </w:r>
          </w:p>
          <w:p w:rsidRPr="00EF48EA" w:rsidR="00D91D94" w:rsidP="00B00387" w:rsidRDefault="00D91D94" w14:paraId="6ACBFBE3" w14:textId="77777777">
            <w:pPr>
              <w:pStyle w:val="paragraph"/>
              <w:spacing w:before="0" w:beforeAutospacing="0" w:after="0" w:afterAutospacing="0"/>
              <w:textAlignment w:val="baseline"/>
              <w:rPr>
                <w:rFonts w:ascii="Arial" w:hAnsi="Arial" w:cs="Arial"/>
                <w:sz w:val="22"/>
                <w:szCs w:val="22"/>
              </w:rPr>
            </w:pPr>
            <w:r w:rsidRPr="00F278E0">
              <w:rPr>
                <w:rFonts w:ascii="Arial" w:hAnsi="Arial" w:cs="Arial"/>
                <w:sz w:val="22"/>
                <w:szCs w:val="22"/>
              </w:rPr>
              <w:t>- Työturvallisuuslaki 738/2002</w:t>
            </w:r>
            <w:r w:rsidRPr="001D3F0F">
              <w:rPr>
                <w:rFonts w:cs="Arial"/>
              </w:rPr>
              <w:br/>
            </w:r>
          </w:p>
        </w:tc>
      </w:tr>
    </w:tbl>
    <w:p w:rsidRPr="001D3F0F" w:rsidR="00D91D94" w:rsidP="00D91D94" w:rsidRDefault="00D91D94" w14:paraId="2AEE5407"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Cs w:val="24"/>
        </w:rPr>
      </w:pPr>
    </w:p>
    <w:p w:rsidRPr="009509FF" w:rsidR="00D91D94" w:rsidP="00D91D94" w:rsidRDefault="00D91D94" w14:paraId="141A5FF8" w14:textId="77777777">
      <w:pPr>
        <w:pStyle w:val="Otsikko1"/>
        <w:numPr>
          <w:ilvl w:val="0"/>
          <w:numId w:val="16"/>
        </w:numPr>
        <w:spacing w:line="276" w:lineRule="auto"/>
        <w:ind w:left="284" w:hanging="284"/>
        <w:rPr>
          <w:rFonts w:cs="Arial"/>
          <w:b/>
          <w:sz w:val="24"/>
          <w:szCs w:val="24"/>
        </w:rPr>
      </w:pPr>
      <w:bookmarkStart w:name="_Toc185580995" w:id="2"/>
      <w:r w:rsidRPr="009509FF">
        <w:rPr>
          <w:rFonts w:cs="Arial"/>
          <w:b/>
          <w:sz w:val="24"/>
          <w:szCs w:val="24"/>
        </w:rPr>
        <w:t>Palveluntuottajaa koskevat tiedot</w:t>
      </w:r>
      <w:bookmarkEnd w:id="2"/>
    </w:p>
    <w:p w:rsidRPr="00F278E0" w:rsidR="00D91D94" w:rsidP="00D91D94" w:rsidRDefault="00D91D94" w14:paraId="52E07540" w14:textId="77777777"/>
    <w:tbl>
      <w:tblPr>
        <w:tblStyle w:val="TaulukkoRuudukko"/>
        <w:tblW w:w="0" w:type="auto"/>
        <w:tblLook w:val="04A0" w:firstRow="1" w:lastRow="0" w:firstColumn="1" w:lastColumn="0" w:noHBand="0" w:noVBand="1"/>
      </w:tblPr>
      <w:tblGrid>
        <w:gridCol w:w="10195"/>
      </w:tblGrid>
      <w:tr w:rsidRPr="00F278E0" w:rsidR="00D91D94" w:rsidTr="00B00387" w14:paraId="59818428" w14:textId="77777777">
        <w:tc>
          <w:tcPr>
            <w:tcW w:w="10195" w:type="dxa"/>
          </w:tcPr>
          <w:p w:rsidRPr="00F278E0" w:rsidR="00D91D94" w:rsidP="00B00387" w:rsidRDefault="00D91D94" w14:paraId="07FEEF05"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Palveluntuottaja</w:t>
            </w:r>
          </w:p>
          <w:p w:rsidRPr="00F278E0" w:rsidR="00D91D94" w:rsidP="00B00387" w:rsidRDefault="00D91D94" w14:paraId="5A245354"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sz w:val="22"/>
              </w:rPr>
            </w:pPr>
            <w:r w:rsidRPr="00F278E0">
              <w:rPr>
                <w:rFonts w:cs="Arial"/>
                <w:sz w:val="22"/>
              </w:rPr>
              <w:t>Kainuun hyvinvointialue</w:t>
            </w:r>
          </w:p>
          <w:p w:rsidRPr="00F278E0" w:rsidR="00D91D94" w:rsidP="00B00387" w:rsidRDefault="00D91D94" w14:paraId="3E9DA66A"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sz w:val="22"/>
              </w:rPr>
            </w:pPr>
            <w:r w:rsidRPr="00F278E0">
              <w:rPr>
                <w:rFonts w:cs="Arial"/>
                <w:sz w:val="22"/>
              </w:rPr>
              <w:t>PL 400, 87070 Kainuu</w:t>
            </w:r>
          </w:p>
          <w:p w:rsidRPr="00F278E0" w:rsidR="00D91D94" w:rsidP="00B00387" w:rsidRDefault="00D91D94" w14:paraId="410615BC"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sz w:val="22"/>
              </w:rPr>
            </w:pPr>
            <w:r w:rsidRPr="00F278E0">
              <w:rPr>
                <w:rFonts w:cs="Arial"/>
                <w:sz w:val="22"/>
              </w:rPr>
              <w:t>Puhelin: 08 61561 (vaihde)</w:t>
            </w:r>
          </w:p>
          <w:p w:rsidRPr="00F278E0" w:rsidR="00D91D94" w:rsidP="00B00387" w:rsidRDefault="00D91D94" w14:paraId="217CB659"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sz w:val="22"/>
              </w:rPr>
            </w:pPr>
            <w:r w:rsidRPr="00F278E0">
              <w:rPr>
                <w:rFonts w:cs="Arial"/>
                <w:sz w:val="22"/>
              </w:rPr>
              <w:t xml:space="preserve"> </w:t>
            </w:r>
          </w:p>
          <w:p w:rsidRPr="00F278E0" w:rsidR="00D91D94" w:rsidP="00B00387" w:rsidRDefault="00D91D94" w14:paraId="486C4122"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sz w:val="22"/>
              </w:rPr>
            </w:pPr>
            <w:r w:rsidRPr="00F278E0">
              <w:rPr>
                <w:rFonts w:cs="Arial"/>
                <w:sz w:val="22"/>
              </w:rPr>
              <w:t>Y-tunnus: 3221331-8</w:t>
            </w:r>
          </w:p>
          <w:p w:rsidRPr="00F278E0" w:rsidR="00D91D94" w:rsidP="00B00387" w:rsidRDefault="00D91D94" w14:paraId="7C0B9628"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Pr="00F278E0" w:rsidR="00D91D94" w:rsidP="00B00387" w:rsidRDefault="00D91D94" w14:paraId="638C7072" w14:textId="036F3618">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Toimialue</w:t>
            </w:r>
            <w:r>
              <w:rPr>
                <w:rFonts w:cs="Arial"/>
                <w:sz w:val="22"/>
              </w:rPr>
              <w:t xml:space="preserve">: </w:t>
            </w:r>
            <w:r w:rsidRPr="00F278E0">
              <w:rPr>
                <w:rFonts w:cs="Arial"/>
                <w:sz w:val="22"/>
              </w:rPr>
              <w:t>Terveyden- ja sairaanhoidonpalvelut</w:t>
            </w:r>
          </w:p>
          <w:p w:rsidRPr="00F278E0" w:rsidR="00D91D94" w:rsidP="00B00387" w:rsidRDefault="00D91D94" w14:paraId="1DC29F41" w14:textId="5767A44B">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Palvelualue</w:t>
            </w:r>
            <w:r>
              <w:rPr>
                <w:rFonts w:cs="Arial"/>
                <w:sz w:val="22"/>
              </w:rPr>
              <w:t xml:space="preserve">: </w:t>
            </w:r>
            <w:r w:rsidRPr="00F278E0">
              <w:rPr>
                <w:rFonts w:cs="Arial"/>
                <w:sz w:val="22"/>
              </w:rPr>
              <w:t>Osastohoito</w:t>
            </w:r>
            <w:r w:rsidRPr="00F278E0">
              <w:rPr>
                <w:sz w:val="22"/>
              </w:rPr>
              <w:tab/>
            </w:r>
          </w:p>
          <w:p w:rsidRPr="00F278E0" w:rsidR="00D91D94" w:rsidP="00B00387" w:rsidRDefault="00D91D94" w14:paraId="4E645249"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Asiakas- tai potilasryhmä ovat kainuulaiset aikuiset akuutisti sairastuneet potilaat, tukiyksikkö lupapaikan omaaville potilaille ja saattohoidon hoitotyötä tarvitsevat potilaat.</w:t>
            </w:r>
          </w:p>
          <w:p w:rsidRPr="00F278E0" w:rsidR="00D91D94" w:rsidP="00B00387" w:rsidRDefault="00D91D94" w14:paraId="79B593E8"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Pr="00F278E0" w:rsidR="00D91D94" w:rsidP="00B00387" w:rsidRDefault="00D91D94" w14:paraId="45F81FDF" w14:textId="50403F80">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Palveluyksikköpäällikkö</w:t>
            </w:r>
            <w:r>
              <w:rPr>
                <w:rFonts w:cs="Arial"/>
                <w:sz w:val="22"/>
              </w:rPr>
              <w:t xml:space="preserve"> </w:t>
            </w:r>
            <w:r w:rsidRPr="00F278E0">
              <w:rPr>
                <w:rFonts w:cs="Arial"/>
                <w:sz w:val="22"/>
              </w:rPr>
              <w:t>Tuula Sarste, tuula.sarste@kainuu.fi, 044</w:t>
            </w:r>
            <w:r>
              <w:rPr>
                <w:rFonts w:cs="Arial"/>
                <w:sz w:val="22"/>
              </w:rPr>
              <w:t> </w:t>
            </w:r>
            <w:r w:rsidRPr="00F278E0">
              <w:rPr>
                <w:rFonts w:cs="Arial"/>
                <w:sz w:val="22"/>
              </w:rPr>
              <w:t>710</w:t>
            </w:r>
            <w:r>
              <w:rPr>
                <w:rFonts w:cs="Arial"/>
                <w:sz w:val="22"/>
              </w:rPr>
              <w:t xml:space="preserve"> </w:t>
            </w:r>
            <w:r w:rsidRPr="00F278E0">
              <w:rPr>
                <w:rFonts w:cs="Arial"/>
                <w:sz w:val="22"/>
              </w:rPr>
              <w:t>1729</w:t>
            </w:r>
          </w:p>
          <w:p w:rsidRPr="00F278E0" w:rsidR="00D91D94" w:rsidP="00B00387" w:rsidRDefault="00D91D94" w14:paraId="5AEB79C3" w14:textId="2A17AC50">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Palvelualuepäällikkö Arja Horto, arja.horto@kainuu.fi, 044</w:t>
            </w:r>
            <w:r>
              <w:rPr>
                <w:rFonts w:cs="Arial"/>
                <w:sz w:val="22"/>
              </w:rPr>
              <w:t> </w:t>
            </w:r>
            <w:r w:rsidRPr="00F278E0">
              <w:rPr>
                <w:rFonts w:cs="Arial"/>
                <w:sz w:val="22"/>
              </w:rPr>
              <w:t>710</w:t>
            </w:r>
            <w:r>
              <w:rPr>
                <w:rFonts w:cs="Arial"/>
                <w:sz w:val="22"/>
              </w:rPr>
              <w:t xml:space="preserve"> </w:t>
            </w:r>
            <w:r w:rsidRPr="00F278E0">
              <w:rPr>
                <w:rFonts w:cs="Arial"/>
                <w:sz w:val="22"/>
              </w:rPr>
              <w:t>1336</w:t>
            </w:r>
          </w:p>
          <w:p w:rsidRPr="00F278E0" w:rsidR="00D91D94" w:rsidP="00B00387" w:rsidRDefault="00D91D94" w14:paraId="16AB202F"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00D91D94" w:rsidP="00B00387" w:rsidRDefault="00D91D94" w14:paraId="4A2A970F"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00D91D94" w:rsidP="00B00387" w:rsidRDefault="00D91D94" w14:paraId="01BFDD5F"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Pr="00D91D94" w:rsidR="00D91D94" w:rsidP="00B00387" w:rsidRDefault="00D91D94" w14:paraId="3DFE6598" w14:textId="5EF1EA8C">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D91D94">
              <w:rPr>
                <w:rFonts w:cs="Arial"/>
                <w:sz w:val="22"/>
              </w:rPr>
              <w:t>Palveluyksikkö</w:t>
            </w:r>
            <w:r w:rsidRPr="00D91D94">
              <w:rPr>
                <w:rFonts w:cs="Arial"/>
                <w:b/>
                <w:bCs/>
                <w:sz w:val="22"/>
              </w:rPr>
              <w:t xml:space="preserve"> Kajaanin terveyskeskussairaala, yleislääketieteen osasto D</w:t>
            </w:r>
            <w:r w:rsidRPr="00D91D94">
              <w:rPr>
                <w:rFonts w:cs="Arial"/>
                <w:sz w:val="22"/>
              </w:rPr>
              <w:t xml:space="preserve">, </w:t>
            </w:r>
            <w:r w:rsidRPr="00D91D94">
              <w:rPr>
                <w:rStyle w:val="Korostus"/>
                <w:rFonts w:cs="Arial"/>
                <w:i w:val="0"/>
                <w:sz w:val="22"/>
                <w:shd w:val="clear" w:color="auto" w:fill="FFFFFF"/>
              </w:rPr>
              <w:t>Sotkamontie 13</w:t>
            </w:r>
            <w:r w:rsidRPr="00D91D94">
              <w:rPr>
                <w:rStyle w:val="Korostus"/>
                <w:rFonts w:cs="Arial"/>
                <w:sz w:val="22"/>
                <w:shd w:val="clear" w:color="auto" w:fill="FFFFFF"/>
              </w:rPr>
              <w:t xml:space="preserve">, </w:t>
            </w:r>
            <w:r w:rsidRPr="00D91D94">
              <w:rPr>
                <w:rStyle w:val="Korostus"/>
                <w:rFonts w:cs="Arial"/>
                <w:i w:val="0"/>
                <w:sz w:val="22"/>
                <w:shd w:val="clear" w:color="auto" w:fill="FFFFFF"/>
              </w:rPr>
              <w:t>87300 Kajaani</w:t>
            </w:r>
            <w:r w:rsidRPr="00D91D94">
              <w:rPr>
                <w:rFonts w:cs="Arial"/>
                <w:i/>
                <w:color w:val="474747"/>
                <w:sz w:val="22"/>
                <w:shd w:val="clear" w:color="auto" w:fill="FFFFFF"/>
              </w:rPr>
              <w:t>.</w:t>
            </w:r>
          </w:p>
          <w:p w:rsidRPr="00F278E0" w:rsidR="00D91D94" w:rsidP="00B00387" w:rsidRDefault="00D91D94" w14:paraId="638C4CBC" w14:textId="77777777">
            <w:pPr>
              <w:spacing w:line="276" w:lineRule="auto"/>
              <w:rPr>
                <w:rFonts w:cs="Arial"/>
                <w:sz w:val="22"/>
              </w:rPr>
            </w:pPr>
            <w:r w:rsidRPr="00F278E0">
              <w:rPr>
                <w:rFonts w:cs="Arial"/>
                <w:sz w:val="22"/>
              </w:rPr>
              <w:t xml:space="preserve">Asiakas- tai potilaspaikkamäärä 51 potilaspaikkaa </w:t>
            </w:r>
          </w:p>
          <w:p w:rsidRPr="00F278E0" w:rsidR="00D91D94" w:rsidP="00B00387" w:rsidRDefault="00D91D94" w14:paraId="1868C44E"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lastRenderedPageBreak/>
              <w:t>Palveluyksikön lähiesihenkilö Tuula Sarste, tuula.sarste@kainuu.fi, 044 710 1729</w:t>
            </w:r>
          </w:p>
          <w:p w:rsidRPr="00F278E0" w:rsidR="00D91D94" w:rsidP="00B00387" w:rsidRDefault="00D91D94" w14:paraId="063FAF6B"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Pr="00F278E0" w:rsidR="00D91D94" w:rsidP="00B00387" w:rsidRDefault="00D91D94" w14:paraId="54394F7F" w14:textId="0971CCBE">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 xml:space="preserve">Palveluyksikkö </w:t>
            </w:r>
            <w:r w:rsidRPr="00F278E0">
              <w:rPr>
                <w:rFonts w:cs="Arial"/>
                <w:b/>
                <w:bCs/>
                <w:sz w:val="22"/>
              </w:rPr>
              <w:t>Sotkamon terveyskeskussairaala</w:t>
            </w:r>
            <w:r w:rsidRPr="00F278E0">
              <w:rPr>
                <w:rFonts w:cs="Arial"/>
                <w:sz w:val="22"/>
              </w:rPr>
              <w:t>, Keskuskatu 9, 88600 Sotkamo</w:t>
            </w:r>
          </w:p>
          <w:p w:rsidRPr="00F278E0" w:rsidR="00D91D94" w:rsidP="00B00387" w:rsidRDefault="00D91D94" w14:paraId="35AB9ABF" w14:textId="77777777">
            <w:pPr>
              <w:spacing w:line="276" w:lineRule="auto"/>
              <w:rPr>
                <w:rFonts w:cs="Arial"/>
                <w:sz w:val="22"/>
              </w:rPr>
            </w:pPr>
            <w:r w:rsidRPr="00F278E0">
              <w:rPr>
                <w:rFonts w:cs="Arial"/>
                <w:sz w:val="22"/>
              </w:rPr>
              <w:t>Asiakas- tai potilaspaikkamäärä 22 potilaspaikkaa.</w:t>
            </w:r>
          </w:p>
          <w:p w:rsidRPr="00F278E0" w:rsidR="00D91D94" w:rsidP="00B00387" w:rsidRDefault="00D91D94" w14:paraId="135C628A" w14:textId="77777777">
            <w:pPr>
              <w:spacing w:line="276" w:lineRule="auto"/>
              <w:rPr>
                <w:rFonts w:cs="Arial"/>
                <w:sz w:val="22"/>
              </w:rPr>
            </w:pPr>
            <w:r w:rsidRPr="00F278E0">
              <w:rPr>
                <w:rFonts w:cs="Arial"/>
                <w:sz w:val="22"/>
              </w:rPr>
              <w:t>Palveluyksikön lähiesihenkilö palveluesihenkilö Eija Hakamäki eija.hakamaki@kainuu.fi, 044 797 0189</w:t>
            </w:r>
          </w:p>
          <w:p w:rsidRPr="00F278E0" w:rsidR="00D91D94" w:rsidP="00B00387" w:rsidRDefault="00D91D94" w14:paraId="5A3CF0BE"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Pr="00F278E0" w:rsidR="00D91D94" w:rsidP="00B00387" w:rsidRDefault="00D91D94" w14:paraId="6EEC9418"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Palveluyksikkö</w:t>
            </w:r>
            <w:r w:rsidRPr="00F278E0">
              <w:rPr>
                <w:rFonts w:cs="Arial"/>
                <w:b/>
                <w:bCs/>
                <w:sz w:val="22"/>
              </w:rPr>
              <w:t xml:space="preserve"> Suomussalmen terveyskeskussairaala,</w:t>
            </w:r>
            <w:r w:rsidRPr="00F278E0">
              <w:rPr>
                <w:rFonts w:cs="Arial"/>
                <w:sz w:val="22"/>
              </w:rPr>
              <w:t xml:space="preserve"> </w:t>
            </w:r>
            <w:r>
              <w:rPr>
                <w:rFonts w:cs="Arial"/>
                <w:sz w:val="22"/>
              </w:rPr>
              <w:t>Välskärinkuja 2, 89600 Suomussalmi</w:t>
            </w:r>
          </w:p>
          <w:p w:rsidRPr="00F278E0" w:rsidR="00D91D94" w:rsidP="00B00387" w:rsidRDefault="00D91D94" w14:paraId="04FA4C37"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Asiakas- ja potilaspaikkamäärä 22 potilasta</w:t>
            </w:r>
          </w:p>
          <w:p w:rsidR="00D91D94" w:rsidP="00B00387" w:rsidRDefault="00D91D94" w14:paraId="114A9840"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 xml:space="preserve">Palveluyksikön lähiesihenkilö palveluesihenkilö Virve Moilanen </w:t>
            </w:r>
            <w:hyperlink w:history="1" r:id="rId11">
              <w:r w:rsidRPr="00C11937">
                <w:rPr>
                  <w:rStyle w:val="Hyperlinkki"/>
                  <w:rFonts w:cs="Arial"/>
                  <w:sz w:val="22"/>
                </w:rPr>
                <w:t>virve.k</w:t>
              </w:r>
              <w:r w:rsidRPr="00C11937">
                <w:rPr>
                  <w:rStyle w:val="Hyperlinkki"/>
                  <w:sz w:val="22"/>
                </w:rPr>
                <w:t>.</w:t>
              </w:r>
              <w:r w:rsidRPr="00C11937">
                <w:rPr>
                  <w:rStyle w:val="Hyperlinkki"/>
                  <w:rFonts w:cs="Arial"/>
                  <w:sz w:val="22"/>
                </w:rPr>
                <w:t>moilanen@kainuu.fi</w:t>
              </w:r>
            </w:hyperlink>
          </w:p>
          <w:p w:rsidRPr="00F278E0" w:rsidR="00D91D94" w:rsidP="00B00387" w:rsidRDefault="00D91D94" w14:paraId="75BF808D"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r w:rsidRPr="00F278E0">
              <w:rPr>
                <w:rFonts w:cs="Arial"/>
                <w:sz w:val="22"/>
              </w:rPr>
              <w:t>044 797 0522</w:t>
            </w:r>
          </w:p>
          <w:p w:rsidRPr="00F278E0" w:rsidR="00D91D94" w:rsidP="00B00387" w:rsidRDefault="00D91D94" w14:paraId="4EB38EFE"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tc>
      </w:tr>
    </w:tbl>
    <w:p w:rsidRPr="00F278E0" w:rsidR="00D91D94" w:rsidP="00D91D94" w:rsidRDefault="00D91D94" w14:paraId="58B7E339" w14:textId="77777777">
      <w:pPr>
        <w:rPr>
          <w:sz w:val="22"/>
        </w:rPr>
      </w:pPr>
    </w:p>
    <w:p w:rsidRPr="009509FF" w:rsidR="00D91D94" w:rsidP="00D91D94" w:rsidRDefault="00D91D94" w14:paraId="2194E2BE" w14:textId="77777777">
      <w:pPr>
        <w:pStyle w:val="Otsikko1"/>
        <w:numPr>
          <w:ilvl w:val="0"/>
          <w:numId w:val="16"/>
        </w:numPr>
        <w:tabs>
          <w:tab w:val="clear" w:pos="1304"/>
          <w:tab w:val="clear" w:pos="2608"/>
          <w:tab w:val="clear" w:pos="3912"/>
        </w:tabs>
        <w:spacing w:line="276" w:lineRule="auto"/>
        <w:ind w:left="284" w:hanging="284"/>
        <w:rPr>
          <w:rFonts w:cs="Arial"/>
          <w:b/>
          <w:sz w:val="24"/>
          <w:szCs w:val="24"/>
        </w:rPr>
      </w:pPr>
      <w:bookmarkStart w:name="_Toc162521514" w:id="3"/>
      <w:bookmarkStart w:name="_Toc185580996" w:id="4"/>
      <w:r w:rsidRPr="009509FF">
        <w:rPr>
          <w:rFonts w:cs="Arial"/>
          <w:b/>
          <w:sz w:val="24"/>
          <w:szCs w:val="24"/>
        </w:rPr>
        <w:t>Omavalvontasuunnitelman laatiminen ja ylläpito</w:t>
      </w:r>
      <w:bookmarkEnd w:id="3"/>
      <w:bookmarkEnd w:id="4"/>
    </w:p>
    <w:p w:rsidRPr="00F278E0" w:rsidR="00D91D94" w:rsidP="00D91D94" w:rsidRDefault="00D91D94" w14:paraId="67CB4F1D" w14:textId="77777777">
      <w:pPr>
        <w:pStyle w:val="Luettelokappale"/>
      </w:pPr>
    </w:p>
    <w:tbl>
      <w:tblPr>
        <w:tblStyle w:val="TaulukkoRuudukko"/>
        <w:tblW w:w="0" w:type="auto"/>
        <w:tblLook w:val="04A0" w:firstRow="1" w:lastRow="0" w:firstColumn="1" w:lastColumn="0" w:noHBand="0" w:noVBand="1"/>
      </w:tblPr>
      <w:tblGrid>
        <w:gridCol w:w="10195"/>
      </w:tblGrid>
      <w:tr w:rsidRPr="00F278E0" w:rsidR="00D91D94" w:rsidTr="00B00387" w14:paraId="62C73C82" w14:textId="77777777">
        <w:tc>
          <w:tcPr>
            <w:tcW w:w="10195" w:type="dxa"/>
          </w:tcPr>
          <w:p w:rsidRPr="00F278E0" w:rsidR="00D91D94" w:rsidP="00B00387" w:rsidRDefault="00D91D94" w14:paraId="7DA6FF4C"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color w:val="FF0000"/>
                <w:sz w:val="22"/>
              </w:rPr>
            </w:pPr>
          </w:p>
          <w:p w:rsidRPr="00F278E0" w:rsidR="00D91D94" w:rsidP="00B00387" w:rsidRDefault="00D91D94" w14:paraId="0A9CF8CE" w14:textId="77777777">
            <w:pPr>
              <w:tabs>
                <w:tab w:val="clear" w:pos="1304"/>
                <w:tab w:val="clear" w:pos="2608"/>
                <w:tab w:val="clear" w:pos="3912"/>
                <w:tab w:val="clear" w:pos="5216"/>
                <w:tab w:val="clear" w:pos="6521"/>
                <w:tab w:val="clear" w:pos="7825"/>
                <w:tab w:val="clear" w:pos="9129"/>
                <w:tab w:val="clear" w:pos="10433"/>
              </w:tabs>
              <w:textAlignment w:val="baseline"/>
              <w:rPr>
                <w:rFonts w:eastAsia="Arial" w:cs="Arial"/>
                <w:sz w:val="22"/>
                <w:lang w:eastAsia="fi-FI"/>
              </w:rPr>
            </w:pPr>
            <w:r w:rsidRPr="00F278E0">
              <w:rPr>
                <w:rFonts w:cs="Arial"/>
                <w:sz w:val="22"/>
              </w:rPr>
              <w:t xml:space="preserve">Terveyskeskussairaaloiden omavalvontasuunnitelmien laatimisesta vastaavat yksiköiden palveluesihenkilöt ja </w:t>
            </w:r>
            <w:r>
              <w:rPr>
                <w:rFonts w:cs="Arial"/>
                <w:sz w:val="22"/>
              </w:rPr>
              <w:t>apulais</w:t>
            </w:r>
            <w:r w:rsidRPr="00F278E0">
              <w:rPr>
                <w:rFonts w:cs="Arial"/>
                <w:sz w:val="22"/>
              </w:rPr>
              <w:t>ylilääkärit. Suunnitelma tar</w:t>
            </w:r>
            <w:r w:rsidRPr="00F278E0">
              <w:rPr>
                <w:rFonts w:eastAsia="Arial" w:cs="Arial"/>
                <w:sz w:val="22"/>
              </w:rPr>
              <w:t xml:space="preserve">kistetaan vuosittain tai toimintojen muuttuessa, jolloin suunnitelmaan tehdään tarvittavat muutokset. Suunnitelma on luettavissa hyvinvointialueen internet sivuilla sekä </w:t>
            </w:r>
            <w:r w:rsidRPr="00F278E0">
              <w:rPr>
                <w:rFonts w:eastAsia="Arial" w:cs="Arial"/>
                <w:sz w:val="22"/>
                <w:lang w:eastAsia="fi-FI"/>
              </w:rPr>
              <w:t>QF handbookista. Lisäksi suunnitelma on henkilökunnan Teams tiimissä sekä sähköpostissa. Omaisille ja potilaille suunnitelma on luettavissa myös paperisena yksikön tiloissa. Potilaat ja läheiset voivat osallistua toiminnan kehittämiseen palautteiden avulla. </w:t>
            </w:r>
          </w:p>
          <w:p w:rsidRPr="00F278E0" w:rsidR="00D91D94" w:rsidP="00B00387" w:rsidRDefault="00D91D94" w14:paraId="4301A36B"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Pr="00EF48EA" w:rsidR="00D91D94" w:rsidP="00B00387" w:rsidRDefault="00D91D94" w14:paraId="30E71CA2" w14:textId="77777777">
            <w:pPr>
              <w:tabs>
                <w:tab w:val="clear" w:pos="1304"/>
                <w:tab w:val="clear" w:pos="2608"/>
                <w:tab w:val="clear" w:pos="3912"/>
                <w:tab w:val="clear" w:pos="5216"/>
                <w:tab w:val="clear" w:pos="6521"/>
                <w:tab w:val="clear" w:pos="7825"/>
                <w:tab w:val="clear" w:pos="9129"/>
                <w:tab w:val="clear" w:pos="10433"/>
              </w:tabs>
              <w:textAlignment w:val="baseline"/>
              <w:rPr>
                <w:rFonts w:ascii="Segoe UI" w:hAnsi="Segoe UI" w:eastAsia="Times New Roman" w:cs="Segoe UI"/>
                <w:sz w:val="22"/>
                <w:lang w:eastAsia="fi-FI"/>
              </w:rPr>
            </w:pPr>
            <w:r w:rsidRPr="00F278E0">
              <w:rPr>
                <w:rFonts w:cs="Arial"/>
                <w:sz w:val="22"/>
              </w:rPr>
              <w:t>Omavalvonnan suunnittelu on koko työyhteisön asia, johon osallistuu palveluyksikön/palvelusta vastaava esihenkilö, henkilökunta sekä mahdollisuuksien mukaan myös asiakkaat/potilaat. Omavalvontasuunnitelmaan perehtyminen on osa uusien työntekijöiden perehdytystä.</w:t>
            </w:r>
            <w:r w:rsidRPr="00F278E0">
              <w:rPr>
                <w:rFonts w:eastAsia="Times New Roman" w:cs="Arial"/>
                <w:sz w:val="22"/>
                <w:lang w:eastAsia="fi-FI"/>
              </w:rPr>
              <w:t xml:space="preserve"> Omavalvontasuunnitelman hyväksy</w:t>
            </w:r>
            <w:r>
              <w:rPr>
                <w:rFonts w:eastAsia="Times New Roman" w:cs="Arial"/>
                <w:sz w:val="22"/>
                <w:lang w:eastAsia="fi-FI"/>
              </w:rPr>
              <w:t xml:space="preserve">vät </w:t>
            </w:r>
            <w:r w:rsidRPr="00F278E0">
              <w:rPr>
                <w:rFonts w:eastAsia="Times New Roman" w:cs="Arial"/>
                <w:sz w:val="22"/>
                <w:lang w:eastAsia="fi-FI"/>
              </w:rPr>
              <w:t>palvelualuepäällikkö</w:t>
            </w:r>
            <w:r>
              <w:rPr>
                <w:rFonts w:eastAsia="Times New Roman" w:cs="Arial"/>
                <w:sz w:val="22"/>
                <w:lang w:eastAsia="fi-FI"/>
              </w:rPr>
              <w:t xml:space="preserve"> ja ylilääkäri</w:t>
            </w:r>
            <w:r w:rsidRPr="00F278E0">
              <w:rPr>
                <w:rFonts w:eastAsia="Times New Roman" w:cs="Arial"/>
                <w:sz w:val="22"/>
                <w:lang w:eastAsia="fi-FI"/>
              </w:rPr>
              <w:t>. Omavalvontasuunnitelma käydään läpi henkilökunnan kanssa osastokokouksessa.</w:t>
            </w:r>
          </w:p>
          <w:p w:rsidRPr="00F278E0" w:rsidR="00D91D94" w:rsidP="00B00387" w:rsidRDefault="00D91D94" w14:paraId="2D4247BF"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tc>
      </w:tr>
    </w:tbl>
    <w:p w:rsidRPr="00F278E0" w:rsidR="00D91D94" w:rsidP="00D91D94" w:rsidRDefault="00D91D94" w14:paraId="10692411"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00D91D94" w:rsidP="00D91D94" w:rsidRDefault="00D91D94" w14:paraId="2C9955AD"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00D91D94" w:rsidP="00D91D94" w:rsidRDefault="00D91D94" w14:paraId="11789BDA"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00D91D94" w:rsidP="00D91D94" w:rsidRDefault="00D91D94" w14:paraId="5AFFB10B"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Pr="00F278E0" w:rsidR="00D91D94" w:rsidP="00D91D94" w:rsidRDefault="00D91D94" w14:paraId="1E37CB57" w14:textId="77777777">
      <w:pPr>
        <w:tabs>
          <w:tab w:val="clear" w:pos="1304"/>
          <w:tab w:val="clear" w:pos="2608"/>
          <w:tab w:val="clear" w:pos="3912"/>
          <w:tab w:val="clear" w:pos="5216"/>
          <w:tab w:val="clear" w:pos="6521"/>
          <w:tab w:val="clear" w:pos="7825"/>
          <w:tab w:val="clear" w:pos="9129"/>
          <w:tab w:val="clear" w:pos="10433"/>
          <w:tab w:val="left" w:pos="3051"/>
        </w:tabs>
        <w:spacing w:line="276" w:lineRule="auto"/>
        <w:rPr>
          <w:rFonts w:cs="Arial"/>
          <w:sz w:val="22"/>
        </w:rPr>
      </w:pPr>
    </w:p>
    <w:p w:rsidR="00D91D94" w:rsidP="00D91D94" w:rsidRDefault="00D91D94" w14:paraId="5D808200" w14:textId="5C7AEA58">
      <w:pPr>
        <w:pStyle w:val="Otsikko1"/>
        <w:spacing w:line="276" w:lineRule="auto"/>
        <w:ind w:hanging="142"/>
        <w:rPr>
          <w:rFonts w:cs="Arial"/>
          <w:b/>
          <w:sz w:val="24"/>
          <w:szCs w:val="24"/>
        </w:rPr>
      </w:pPr>
      <w:bookmarkStart w:name="_Toc162521515" w:id="5"/>
      <w:r>
        <w:rPr>
          <w:rFonts w:cs="Arial"/>
          <w:b/>
          <w:sz w:val="24"/>
          <w:szCs w:val="24"/>
        </w:rPr>
        <w:br/>
      </w:r>
    </w:p>
    <w:p w:rsidR="00D91D94" w:rsidP="00D91D94" w:rsidRDefault="00D91D94" w14:paraId="727D1193" w14:textId="0F8C57A5"/>
    <w:p w:rsidR="00D91D94" w:rsidP="00D91D94" w:rsidRDefault="00D91D94" w14:paraId="160B02BA" w14:textId="5C812E47"/>
    <w:p w:rsidR="00D91D94" w:rsidP="00D91D94" w:rsidRDefault="00D91D94" w14:paraId="62D94B02" w14:textId="451F772C"/>
    <w:p w:rsidRPr="00D91D94" w:rsidR="00D91D94" w:rsidP="00D91D94" w:rsidRDefault="00D91D94" w14:paraId="40B41F15" w14:textId="77777777"/>
    <w:p w:rsidRPr="009509FF" w:rsidR="00D91D94" w:rsidP="00D91D94" w:rsidRDefault="00D91D94" w14:paraId="26081916" w14:textId="77777777">
      <w:pPr>
        <w:pStyle w:val="Otsikko1"/>
        <w:spacing w:line="276" w:lineRule="auto"/>
        <w:ind w:hanging="142"/>
        <w:rPr>
          <w:rFonts w:cs="Arial"/>
          <w:b/>
          <w:sz w:val="24"/>
          <w:szCs w:val="24"/>
        </w:rPr>
      </w:pPr>
      <w:bookmarkStart w:name="_Toc185580997" w:id="6"/>
      <w:r w:rsidRPr="009509FF">
        <w:rPr>
          <w:rFonts w:cs="Arial"/>
          <w:b/>
          <w:sz w:val="24"/>
          <w:szCs w:val="24"/>
        </w:rPr>
        <w:lastRenderedPageBreak/>
        <w:t>3. Palveluyksikön toiminta-aj</w:t>
      </w:r>
      <w:bookmarkStart w:name="_GoBack" w:id="7"/>
      <w:bookmarkEnd w:id="7"/>
      <w:r w:rsidRPr="009509FF">
        <w:rPr>
          <w:rFonts w:cs="Arial"/>
          <w:b/>
          <w:sz w:val="24"/>
          <w:szCs w:val="24"/>
        </w:rPr>
        <w:t>atus, arvot ja toimintaperiaatteet sekä toimintaympäristö</w:t>
      </w:r>
      <w:bookmarkEnd w:id="5"/>
      <w:bookmarkEnd w:id="6"/>
      <w:r>
        <w:rPr>
          <w:rFonts w:cs="Arial"/>
          <w:b/>
          <w:sz w:val="24"/>
          <w:szCs w:val="24"/>
        </w:rPr>
        <w:br/>
      </w:r>
    </w:p>
    <w:tbl>
      <w:tblPr>
        <w:tblStyle w:val="TaulukkoRuudukko"/>
        <w:tblW w:w="0" w:type="auto"/>
        <w:tblInd w:w="-5" w:type="dxa"/>
        <w:tblLook w:val="04A0" w:firstRow="1" w:lastRow="0" w:firstColumn="1" w:lastColumn="0" w:noHBand="0" w:noVBand="1"/>
      </w:tblPr>
      <w:tblGrid>
        <w:gridCol w:w="8364"/>
      </w:tblGrid>
      <w:tr w:rsidR="00D91D94" w:rsidTr="00D91D94" w14:paraId="70F4F2B5" w14:textId="77777777">
        <w:tc>
          <w:tcPr>
            <w:tcW w:w="8364" w:type="dxa"/>
          </w:tcPr>
          <w:p w:rsidR="00D91D94" w:rsidP="00B00387" w:rsidRDefault="00D91D94" w14:paraId="1FB727BA" w14:textId="77777777"/>
          <w:p w:rsidR="00D91D94" w:rsidP="00B00387" w:rsidRDefault="00D91D94" w14:paraId="507BD007" w14:textId="77777777">
            <w:r w:rsidRPr="00F278E0">
              <w:rPr>
                <w:rFonts w:cs="Arial"/>
                <w:noProof/>
                <w:sz w:val="22"/>
              </w:rPr>
              <w:drawing>
                <wp:inline distT="0" distB="0" distL="0" distR="0" wp14:anchorId="6320BD37" wp14:editId="7A07C77C">
                  <wp:extent cx="4959735" cy="3424686"/>
                  <wp:effectExtent l="0" t="0" r="0" b="4445"/>
                  <wp:docPr id="3" name="Kuva 3" descr="C:\Users\stmoivir\AppData\Local\Microsoft\Windows\INetCache\Content.MSO\47E4E6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oivir\AppData\Local\Microsoft\Windows\INetCache\Content.MSO\47E4E63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0470" cy="3473529"/>
                          </a:xfrm>
                          <a:prstGeom prst="rect">
                            <a:avLst/>
                          </a:prstGeom>
                          <a:noFill/>
                          <a:ln>
                            <a:noFill/>
                          </a:ln>
                        </pic:spPr>
                      </pic:pic>
                    </a:graphicData>
                  </a:graphic>
                </wp:inline>
              </w:drawing>
            </w:r>
          </w:p>
          <w:p w:rsidR="00D91D94" w:rsidP="00B00387" w:rsidRDefault="00D91D94" w14:paraId="38E884FE" w14:textId="77777777"/>
          <w:p w:rsidR="00D91D94" w:rsidP="00B00387" w:rsidRDefault="00D91D94" w14:paraId="4B42E60E" w14:textId="77777777"/>
          <w:p w:rsidR="00D91D94" w:rsidP="00B00387" w:rsidRDefault="00D91D94" w14:paraId="517AD973" w14:textId="77777777"/>
        </w:tc>
      </w:tr>
    </w:tbl>
    <w:p w:rsidRPr="00F278E0" w:rsidR="00D91D94" w:rsidP="00D91D94" w:rsidRDefault="00D91D94" w14:paraId="000FF31B" w14:textId="77777777"/>
    <w:tbl>
      <w:tblPr>
        <w:tblStyle w:val="TaulukkoRuudukko"/>
        <w:tblpPr w:leftFromText="141" w:rightFromText="141" w:vertAnchor="page" w:horzAnchor="margin" w:tblpY="2134"/>
        <w:tblW w:w="0" w:type="auto"/>
        <w:tblLook w:val="04A0" w:firstRow="1" w:lastRow="0" w:firstColumn="1" w:lastColumn="0" w:noHBand="0" w:noVBand="1"/>
      </w:tblPr>
      <w:tblGrid>
        <w:gridCol w:w="9918"/>
      </w:tblGrid>
      <w:tr w:rsidRPr="00F278E0" w:rsidR="00D91D94" w:rsidTr="00B00387" w14:paraId="19167F14" w14:textId="77777777">
        <w:tc>
          <w:tcPr>
            <w:tcW w:w="9918" w:type="dxa"/>
          </w:tcPr>
          <w:p w:rsidRPr="00F278E0" w:rsidR="00D91D94" w:rsidP="00B00387" w:rsidRDefault="00D91D94" w14:paraId="7EEE1544" w14:textId="77777777">
            <w:r w:rsidRPr="00C5232B">
              <w:rPr>
                <w:sz w:val="22"/>
              </w:rPr>
              <w:lastRenderedPageBreak/>
              <w:t>Toiminta-ajatus ilmaisee, kenelle ja mitä palveluita tuotetaan. Toiminta-ajatuksen tulee perustua toimialaa koskevaan lainsäädäntöön. Keskeiset terveydenhuollon palvelua ohjaavat lait ovat terveydenhuoltolaki (1326/2010), laki potilaan asemasta ja oikeuksista (785/1992), tartuntatautilaki (1227/2016) sekä laki sosiaali- ja terveydenhuollon järjestämisestä (612/2021</w:t>
            </w:r>
            <w:r w:rsidRPr="00F278E0">
              <w:t>).</w:t>
            </w:r>
          </w:p>
          <w:p w:rsidRPr="00F278E0" w:rsidR="00D91D94" w:rsidP="00B00387" w:rsidRDefault="00D91D94" w14:paraId="0EB2D655" w14:textId="77777777">
            <w:pPr>
              <w:spacing w:line="276" w:lineRule="auto"/>
              <w:rPr>
                <w:rFonts w:cs="Arial"/>
                <w:sz w:val="22"/>
              </w:rPr>
            </w:pPr>
          </w:p>
          <w:p w:rsidRPr="00F278E0" w:rsidR="00D91D94" w:rsidP="00B00387" w:rsidRDefault="00D91D94" w14:paraId="7DD5291B" w14:textId="77777777">
            <w:pPr>
              <w:spacing w:line="276" w:lineRule="auto"/>
              <w:rPr>
                <w:rFonts w:cs="Arial"/>
                <w:sz w:val="22"/>
              </w:rPr>
            </w:pPr>
            <w:r w:rsidRPr="00F278E0">
              <w:rPr>
                <w:rFonts w:cs="Arial"/>
                <w:sz w:val="22"/>
              </w:rPr>
              <w:t xml:space="preserve">Terveydenhuollon palvelujen tulee toteuttaa terveydenhuollon lainsäädännön keskeisiä periaatteita. Terveydenhuollon palvelujen tulee edistää ja ylläpitää väestön terveyttä, hyvinvointia, työ- ja toimintakykyä sekä sosiaalista turvallisuutta, kaventaa väestöryhmien välisiä terveyseroja sekä turvata yhdenmukaisin perustein tarpeenmukaiset, riittävät ja turvalliset terveyspalvelut. Terveydenhuollon palvelujen tulee edistää asiakas- ja potilaskeskeisyyttä ja eri toimijoiden välisen yhteistyön avulla edistää laadukkaiden terveyspalvelujen toteutuminen. </w:t>
            </w:r>
          </w:p>
          <w:p w:rsidRPr="00F278E0" w:rsidR="00D91D94" w:rsidP="00B00387" w:rsidRDefault="00D91D94" w14:paraId="7596F3C8" w14:textId="77777777">
            <w:pPr>
              <w:spacing w:line="276" w:lineRule="auto"/>
              <w:rPr>
                <w:rFonts w:cs="Arial"/>
                <w:sz w:val="22"/>
              </w:rPr>
            </w:pPr>
          </w:p>
          <w:p w:rsidRPr="00F278E0" w:rsidR="00D91D94" w:rsidP="00B00387" w:rsidRDefault="00D91D94" w14:paraId="3B132CFA" w14:textId="77777777">
            <w:pPr>
              <w:spacing w:line="276" w:lineRule="auto"/>
              <w:rPr>
                <w:rFonts w:cs="Arial"/>
                <w:sz w:val="22"/>
              </w:rPr>
            </w:pPr>
            <w:r w:rsidRPr="00F278E0">
              <w:rPr>
                <w:rFonts w:cs="Arial"/>
                <w:sz w:val="22"/>
              </w:rPr>
              <w:t>Arvot liittyvät läheisesti myös työn ammattieettisiin periaatteisiin ja ohjaavat valintoja myös silloin, kun laki ei anna tarkkoja vastauksia käytännön työstä nouseviin kysymyksiin. Arvot kertovat työyhteisön tavasta tehdä työtä. Kainuun hyvinvointialueen toimintaa ohjaavat arvot ovat vastuullisuus, avoimuus, luotettavuus ja oikeudenmukaisuus.</w:t>
            </w:r>
          </w:p>
          <w:p w:rsidRPr="00F278E0" w:rsidR="00D91D94" w:rsidP="00B00387" w:rsidRDefault="00D91D94" w14:paraId="69B14D42" w14:textId="77777777">
            <w:pPr>
              <w:spacing w:line="276" w:lineRule="auto"/>
              <w:rPr>
                <w:rFonts w:cs="Arial"/>
                <w:sz w:val="22"/>
              </w:rPr>
            </w:pPr>
          </w:p>
          <w:p w:rsidRPr="00401D95" w:rsidR="00D91D94" w:rsidP="00B00387" w:rsidRDefault="00D91D94" w14:paraId="51EDC008" w14:textId="77777777">
            <w:pPr>
              <w:spacing w:line="276" w:lineRule="auto"/>
              <w:rPr>
                <w:rFonts w:cs="Arial"/>
                <w:b/>
                <w:sz w:val="22"/>
              </w:rPr>
            </w:pPr>
            <w:r w:rsidRPr="00401D95">
              <w:rPr>
                <w:rFonts w:cs="Arial"/>
                <w:b/>
                <w:sz w:val="22"/>
              </w:rPr>
              <w:t>Toimintaympäristö</w:t>
            </w:r>
          </w:p>
          <w:p w:rsidRPr="00F278E0" w:rsidR="00D91D94" w:rsidP="00B00387" w:rsidRDefault="00D91D94" w14:paraId="28ECD1B1" w14:textId="77777777">
            <w:pPr>
              <w:spacing w:line="276" w:lineRule="auto"/>
              <w:rPr>
                <w:rFonts w:cs="Arial"/>
                <w:sz w:val="22"/>
              </w:rPr>
            </w:pPr>
          </w:p>
          <w:p w:rsidRPr="00F278E0" w:rsidR="00D91D94" w:rsidP="00B00387" w:rsidRDefault="00D91D94" w14:paraId="20354486" w14:textId="77777777">
            <w:pPr>
              <w:spacing w:line="276" w:lineRule="auto"/>
              <w:rPr>
                <w:rFonts w:cs="Arial"/>
                <w:sz w:val="22"/>
              </w:rPr>
            </w:pPr>
            <w:r w:rsidRPr="00F278E0">
              <w:rPr>
                <w:rFonts w:cs="Arial"/>
                <w:sz w:val="22"/>
              </w:rPr>
              <w:t>Perusterveydenhuollon osastot toimivat Kainuun hyvinvointialueella terveyden ja sairaanhoidon palveluiden alla osastohoidon palveluissa.</w:t>
            </w:r>
          </w:p>
          <w:p w:rsidRPr="00F278E0" w:rsidR="00D91D94" w:rsidP="00B00387" w:rsidRDefault="00D91D94" w14:paraId="36929EA0" w14:textId="77777777">
            <w:pPr>
              <w:spacing w:line="276" w:lineRule="auto"/>
              <w:rPr>
                <w:rFonts w:cs="Arial"/>
                <w:color w:val="FF0000"/>
                <w:sz w:val="22"/>
              </w:rPr>
            </w:pPr>
          </w:p>
          <w:p w:rsidRPr="00F278E0" w:rsidR="00D91D94" w:rsidP="00B00387" w:rsidRDefault="00D91D94" w14:paraId="31DC20B7" w14:textId="77777777">
            <w:pPr>
              <w:spacing w:line="276" w:lineRule="auto"/>
              <w:rPr>
                <w:rFonts w:cs="Arial"/>
                <w:color w:val="FF0000"/>
                <w:sz w:val="22"/>
              </w:rPr>
            </w:pPr>
            <w:r w:rsidRPr="00F278E0">
              <w:rPr>
                <w:rFonts w:cs="Arial"/>
                <w:color w:val="080808"/>
                <w:sz w:val="22"/>
              </w:rPr>
              <w:t>Ter</w:t>
            </w:r>
            <w:r w:rsidRPr="00F278E0">
              <w:rPr>
                <w:rFonts w:cs="Arial"/>
                <w:color w:val="080808"/>
                <w:sz w:val="22"/>
              </w:rPr>
              <w:softHyphen/>
              <w:t>veys</w:t>
            </w:r>
            <w:r w:rsidRPr="00F278E0">
              <w:rPr>
                <w:rFonts w:cs="Arial"/>
                <w:color w:val="080808"/>
                <w:sz w:val="22"/>
              </w:rPr>
              <w:softHyphen/>
              <w:t>kes</w:t>
            </w:r>
            <w:r w:rsidRPr="00F278E0">
              <w:rPr>
                <w:rFonts w:cs="Arial"/>
                <w:color w:val="080808"/>
                <w:sz w:val="22"/>
              </w:rPr>
              <w:softHyphen/>
              <w:t>kus</w:t>
            </w:r>
            <w:r w:rsidRPr="00F278E0">
              <w:rPr>
                <w:rFonts w:cs="Arial"/>
                <w:color w:val="080808"/>
                <w:sz w:val="22"/>
              </w:rPr>
              <w:softHyphen/>
              <w:t>sai</w:t>
            </w:r>
            <w:r w:rsidRPr="00F278E0">
              <w:rPr>
                <w:rFonts w:cs="Arial"/>
                <w:color w:val="080808"/>
                <w:sz w:val="22"/>
              </w:rPr>
              <w:softHyphen/>
              <w:t>raa</w:t>
            </w:r>
            <w:r w:rsidRPr="00F278E0">
              <w:rPr>
                <w:rFonts w:cs="Arial"/>
                <w:color w:val="080808"/>
                <w:sz w:val="22"/>
              </w:rPr>
              <w:softHyphen/>
              <w:t>la</w:t>
            </w:r>
            <w:r w:rsidRPr="00F278E0">
              <w:rPr>
                <w:rFonts w:cs="Arial"/>
                <w:color w:val="080808"/>
                <w:sz w:val="22"/>
              </w:rPr>
              <w:softHyphen/>
              <w:t>toi</w:t>
            </w:r>
            <w:r w:rsidRPr="00F278E0">
              <w:rPr>
                <w:rFonts w:cs="Arial"/>
                <w:color w:val="080808"/>
                <w:sz w:val="22"/>
              </w:rPr>
              <w:softHyphen/>
              <w:t>min</w:t>
            </w:r>
            <w:r w:rsidRPr="00F278E0">
              <w:rPr>
                <w:rFonts w:cs="Arial"/>
                <w:color w:val="080808"/>
                <w:sz w:val="22"/>
              </w:rPr>
              <w:softHyphen/>
              <w:t>nan pe</w:t>
            </w:r>
            <w:r w:rsidRPr="00F278E0">
              <w:rPr>
                <w:rFonts w:cs="Arial"/>
                <w:color w:val="080808"/>
                <w:sz w:val="22"/>
              </w:rPr>
              <w:softHyphen/>
              <w:t>rus</w:t>
            </w:r>
            <w:r w:rsidRPr="00F278E0">
              <w:rPr>
                <w:rFonts w:cs="Arial"/>
                <w:color w:val="080808"/>
                <w:sz w:val="22"/>
              </w:rPr>
              <w:softHyphen/>
              <w:t>teh</w:t>
            </w:r>
            <w:r w:rsidRPr="00F278E0">
              <w:rPr>
                <w:rFonts w:cs="Arial"/>
                <w:color w:val="080808"/>
                <w:sz w:val="22"/>
              </w:rPr>
              <w:softHyphen/>
              <w:t>tä</w:t>
            </w:r>
            <w:r w:rsidRPr="00F278E0">
              <w:rPr>
                <w:rFonts w:cs="Arial"/>
                <w:color w:val="080808"/>
                <w:sz w:val="22"/>
              </w:rPr>
              <w:softHyphen/>
              <w:t>vä</w:t>
            </w:r>
            <w:r w:rsidRPr="00F278E0">
              <w:rPr>
                <w:rFonts w:cs="Arial"/>
                <w:color w:val="080808"/>
                <w:sz w:val="22"/>
              </w:rPr>
              <w:softHyphen/>
              <w:t>nä on tuot</w:t>
            </w:r>
            <w:r w:rsidRPr="00F278E0">
              <w:rPr>
                <w:rFonts w:cs="Arial"/>
                <w:color w:val="080808"/>
                <w:sz w:val="22"/>
              </w:rPr>
              <w:softHyphen/>
              <w:t>taa Kai</w:t>
            </w:r>
            <w:r w:rsidRPr="00F278E0">
              <w:rPr>
                <w:rFonts w:cs="Arial"/>
                <w:color w:val="080808"/>
                <w:sz w:val="22"/>
              </w:rPr>
              <w:softHyphen/>
              <w:t>nuun hy</w:t>
            </w:r>
            <w:r w:rsidRPr="00F278E0">
              <w:rPr>
                <w:rFonts w:cs="Arial"/>
                <w:color w:val="080808"/>
                <w:sz w:val="22"/>
              </w:rPr>
              <w:softHyphen/>
              <w:t>vin</w:t>
            </w:r>
            <w:r w:rsidRPr="00F278E0">
              <w:rPr>
                <w:rFonts w:cs="Arial"/>
                <w:color w:val="080808"/>
                <w:sz w:val="22"/>
              </w:rPr>
              <w:softHyphen/>
              <w:t>voin</w:t>
            </w:r>
            <w:r w:rsidRPr="00F278E0">
              <w:rPr>
                <w:rFonts w:cs="Arial"/>
                <w:color w:val="080808"/>
                <w:sz w:val="22"/>
              </w:rPr>
              <w:softHyphen/>
              <w:t>tia</w:t>
            </w:r>
            <w:r w:rsidRPr="00F278E0">
              <w:rPr>
                <w:rFonts w:cs="Arial"/>
                <w:color w:val="080808"/>
                <w:sz w:val="22"/>
              </w:rPr>
              <w:softHyphen/>
              <w:t>lueel</w:t>
            </w:r>
            <w:r w:rsidRPr="00F278E0">
              <w:rPr>
                <w:rFonts w:cs="Arial"/>
                <w:color w:val="080808"/>
                <w:sz w:val="22"/>
              </w:rPr>
              <w:softHyphen/>
              <w:t>la asu</w:t>
            </w:r>
            <w:r w:rsidRPr="00F278E0">
              <w:rPr>
                <w:rFonts w:cs="Arial"/>
                <w:color w:val="080808"/>
                <w:sz w:val="22"/>
              </w:rPr>
              <w:softHyphen/>
              <w:t>vil</w:t>
            </w:r>
            <w:r w:rsidRPr="00F278E0">
              <w:rPr>
                <w:rFonts w:cs="Arial"/>
                <w:color w:val="080808"/>
                <w:sz w:val="22"/>
              </w:rPr>
              <w:softHyphen/>
              <w:t>le hei</w:t>
            </w:r>
            <w:r w:rsidRPr="00F278E0">
              <w:rPr>
                <w:rFonts w:cs="Arial"/>
                <w:color w:val="080808"/>
                <w:sz w:val="22"/>
              </w:rPr>
              <w:softHyphen/>
              <w:t>dän tar</w:t>
            </w:r>
            <w:r w:rsidRPr="00F278E0">
              <w:rPr>
                <w:rFonts w:cs="Arial"/>
                <w:color w:val="080808"/>
                <w:sz w:val="22"/>
              </w:rPr>
              <w:softHyphen/>
              <w:t>vit</w:t>
            </w:r>
            <w:r w:rsidRPr="00F278E0">
              <w:rPr>
                <w:rFonts w:cs="Arial"/>
                <w:color w:val="080808"/>
                <w:sz w:val="22"/>
              </w:rPr>
              <w:softHyphen/>
              <w:t>se</w:t>
            </w:r>
            <w:r w:rsidRPr="00F278E0">
              <w:rPr>
                <w:rFonts w:cs="Arial"/>
                <w:color w:val="080808"/>
                <w:sz w:val="22"/>
              </w:rPr>
              <w:softHyphen/>
              <w:t>mian</w:t>
            </w:r>
            <w:r w:rsidRPr="00F278E0">
              <w:rPr>
                <w:rFonts w:cs="Arial"/>
                <w:color w:val="080808"/>
                <w:sz w:val="22"/>
              </w:rPr>
              <w:softHyphen/>
              <w:t>sa pe</w:t>
            </w:r>
            <w:r w:rsidRPr="00F278E0">
              <w:rPr>
                <w:rFonts w:cs="Arial"/>
                <w:color w:val="080808"/>
                <w:sz w:val="22"/>
              </w:rPr>
              <w:softHyphen/>
              <w:t>rus</w:t>
            </w:r>
            <w:r w:rsidRPr="00F278E0">
              <w:rPr>
                <w:rFonts w:cs="Arial"/>
                <w:color w:val="080808"/>
                <w:sz w:val="22"/>
              </w:rPr>
              <w:softHyphen/>
              <w:t>ter</w:t>
            </w:r>
            <w:r w:rsidRPr="00F278E0">
              <w:rPr>
                <w:rFonts w:cs="Arial"/>
                <w:color w:val="080808"/>
                <w:sz w:val="22"/>
              </w:rPr>
              <w:softHyphen/>
              <w:t>vey</w:t>
            </w:r>
            <w:r w:rsidRPr="00F278E0">
              <w:rPr>
                <w:rFonts w:cs="Arial"/>
                <w:color w:val="080808"/>
                <w:sz w:val="22"/>
              </w:rPr>
              <w:softHyphen/>
              <w:t>den</w:t>
            </w:r>
            <w:r w:rsidRPr="00F278E0">
              <w:rPr>
                <w:rFonts w:cs="Arial"/>
                <w:color w:val="080808"/>
                <w:sz w:val="22"/>
              </w:rPr>
              <w:softHyphen/>
              <w:t>huol</w:t>
            </w:r>
            <w:r w:rsidRPr="00F278E0">
              <w:rPr>
                <w:rFonts w:cs="Arial"/>
                <w:color w:val="080808"/>
                <w:sz w:val="22"/>
              </w:rPr>
              <w:softHyphen/>
              <w:t>lon sai</w:t>
            </w:r>
            <w:r w:rsidRPr="00F278E0">
              <w:rPr>
                <w:rFonts w:cs="Arial"/>
                <w:color w:val="080808"/>
                <w:sz w:val="22"/>
              </w:rPr>
              <w:softHyphen/>
              <w:t>raa</w:t>
            </w:r>
            <w:r w:rsidRPr="00F278E0">
              <w:rPr>
                <w:rFonts w:cs="Arial"/>
                <w:color w:val="080808"/>
                <w:sz w:val="22"/>
              </w:rPr>
              <w:softHyphen/>
              <w:t>la</w:t>
            </w:r>
            <w:r w:rsidRPr="00F278E0">
              <w:rPr>
                <w:rFonts w:cs="Arial"/>
                <w:color w:val="080808"/>
                <w:sz w:val="22"/>
              </w:rPr>
              <w:softHyphen/>
              <w:t>pal</w:t>
            </w:r>
            <w:r w:rsidRPr="00F278E0">
              <w:rPr>
                <w:rFonts w:cs="Arial"/>
                <w:color w:val="080808"/>
                <w:sz w:val="22"/>
              </w:rPr>
              <w:softHyphen/>
              <w:t>ve</w:t>
            </w:r>
            <w:r w:rsidRPr="00F278E0">
              <w:rPr>
                <w:rFonts w:cs="Arial"/>
                <w:color w:val="080808"/>
                <w:sz w:val="22"/>
              </w:rPr>
              <w:softHyphen/>
              <w:t>lu</w:t>
            </w:r>
            <w:r w:rsidRPr="00F278E0">
              <w:rPr>
                <w:rFonts w:cs="Arial"/>
                <w:color w:val="080808"/>
                <w:sz w:val="22"/>
              </w:rPr>
              <w:softHyphen/>
              <w:t>ja. Ku</w:t>
            </w:r>
            <w:r w:rsidRPr="00F278E0">
              <w:rPr>
                <w:rFonts w:cs="Arial"/>
                <w:color w:val="080808"/>
                <w:sz w:val="22"/>
              </w:rPr>
              <w:softHyphen/>
              <w:t>kin sai</w:t>
            </w:r>
            <w:r w:rsidRPr="00F278E0">
              <w:rPr>
                <w:rFonts w:cs="Arial"/>
                <w:color w:val="080808"/>
                <w:sz w:val="22"/>
              </w:rPr>
              <w:softHyphen/>
              <w:t>raa</w:t>
            </w:r>
            <w:r w:rsidRPr="00F278E0">
              <w:rPr>
                <w:rFonts w:cs="Arial"/>
                <w:color w:val="080808"/>
                <w:sz w:val="22"/>
              </w:rPr>
              <w:softHyphen/>
              <w:t>la hoi</w:t>
            </w:r>
            <w:r w:rsidRPr="00F278E0">
              <w:rPr>
                <w:rFonts w:cs="Arial"/>
                <w:color w:val="080808"/>
                <w:sz w:val="22"/>
              </w:rPr>
              <w:softHyphen/>
              <w:t>taa lä</w:t>
            </w:r>
            <w:r w:rsidRPr="00F278E0">
              <w:rPr>
                <w:rFonts w:cs="Arial"/>
                <w:color w:val="080808"/>
                <w:sz w:val="22"/>
              </w:rPr>
              <w:softHyphen/>
              <w:t>hin</w:t>
            </w:r>
            <w:r w:rsidRPr="00F278E0">
              <w:rPr>
                <w:rFonts w:cs="Arial"/>
                <w:color w:val="080808"/>
                <w:sz w:val="22"/>
              </w:rPr>
              <w:softHyphen/>
              <w:t>nä oman alueen</w:t>
            </w:r>
            <w:r w:rsidRPr="00F278E0">
              <w:rPr>
                <w:rFonts w:cs="Arial"/>
                <w:color w:val="080808"/>
                <w:sz w:val="22"/>
              </w:rPr>
              <w:softHyphen/>
              <w:t>sa po</w:t>
            </w:r>
            <w:r w:rsidRPr="00F278E0">
              <w:rPr>
                <w:rFonts w:cs="Arial"/>
                <w:color w:val="080808"/>
                <w:sz w:val="22"/>
              </w:rPr>
              <w:softHyphen/>
              <w:t>ti</w:t>
            </w:r>
            <w:r w:rsidRPr="00F278E0">
              <w:rPr>
                <w:rFonts w:cs="Arial"/>
                <w:color w:val="080808"/>
                <w:sz w:val="22"/>
              </w:rPr>
              <w:softHyphen/>
              <w:t>lai</w:t>
            </w:r>
            <w:r w:rsidRPr="00F278E0">
              <w:rPr>
                <w:rFonts w:cs="Arial"/>
                <w:color w:val="080808"/>
                <w:sz w:val="22"/>
              </w:rPr>
              <w:softHyphen/>
              <w:t>ta ja paik</w:t>
            </w:r>
            <w:r w:rsidRPr="00F278E0">
              <w:rPr>
                <w:rFonts w:cs="Arial"/>
                <w:color w:val="080808"/>
                <w:sz w:val="22"/>
              </w:rPr>
              <w:softHyphen/>
              <w:t>ka</w:t>
            </w:r>
            <w:r w:rsidRPr="00F278E0">
              <w:rPr>
                <w:rFonts w:cs="Arial"/>
                <w:color w:val="080808"/>
                <w:sz w:val="22"/>
              </w:rPr>
              <w:softHyphen/>
              <w:t>ti</w:t>
            </w:r>
            <w:r w:rsidRPr="00F278E0">
              <w:rPr>
                <w:rFonts w:cs="Arial"/>
                <w:color w:val="080808"/>
                <w:sz w:val="22"/>
              </w:rPr>
              <w:softHyphen/>
              <w:t>lan</w:t>
            </w:r>
            <w:r w:rsidRPr="00F278E0">
              <w:rPr>
                <w:rFonts w:cs="Arial"/>
                <w:color w:val="080808"/>
                <w:sz w:val="22"/>
              </w:rPr>
              <w:softHyphen/>
              <w:t>teen sal</w:t>
            </w:r>
            <w:r w:rsidRPr="00F278E0">
              <w:rPr>
                <w:rFonts w:cs="Arial"/>
                <w:color w:val="080808"/>
                <w:sz w:val="22"/>
              </w:rPr>
              <w:softHyphen/>
              <w:t>lies</w:t>
            </w:r>
            <w:r w:rsidRPr="00F278E0">
              <w:rPr>
                <w:rFonts w:cs="Arial"/>
                <w:color w:val="080808"/>
                <w:sz w:val="22"/>
              </w:rPr>
              <w:softHyphen/>
              <w:t>sa myös ko</w:t>
            </w:r>
            <w:r w:rsidRPr="00F278E0">
              <w:rPr>
                <w:rFonts w:cs="Arial"/>
                <w:color w:val="080808"/>
                <w:sz w:val="22"/>
              </w:rPr>
              <w:softHyphen/>
              <w:t>ko maa</w:t>
            </w:r>
            <w:r w:rsidRPr="00F278E0">
              <w:rPr>
                <w:rFonts w:cs="Arial"/>
                <w:color w:val="080808"/>
                <w:sz w:val="22"/>
              </w:rPr>
              <w:softHyphen/>
              <w:t>kun</w:t>
            </w:r>
            <w:r w:rsidRPr="00F278E0">
              <w:rPr>
                <w:rFonts w:cs="Arial"/>
                <w:color w:val="080808"/>
                <w:sz w:val="22"/>
              </w:rPr>
              <w:softHyphen/>
              <w:t>nan alueel</w:t>
            </w:r>
            <w:r w:rsidRPr="00F278E0">
              <w:rPr>
                <w:rFonts w:cs="Arial"/>
                <w:color w:val="080808"/>
                <w:sz w:val="22"/>
              </w:rPr>
              <w:softHyphen/>
              <w:t>ta tu</w:t>
            </w:r>
            <w:r w:rsidRPr="00F278E0">
              <w:rPr>
                <w:rFonts w:cs="Arial"/>
                <w:color w:val="080808"/>
                <w:sz w:val="22"/>
              </w:rPr>
              <w:softHyphen/>
              <w:t>le</w:t>
            </w:r>
            <w:r w:rsidRPr="00F278E0">
              <w:rPr>
                <w:rFonts w:cs="Arial"/>
                <w:color w:val="080808"/>
                <w:sz w:val="22"/>
              </w:rPr>
              <w:softHyphen/>
              <w:t>via po</w:t>
            </w:r>
            <w:r w:rsidRPr="00F278E0">
              <w:rPr>
                <w:rFonts w:cs="Arial"/>
                <w:color w:val="080808"/>
                <w:sz w:val="22"/>
              </w:rPr>
              <w:softHyphen/>
              <w:t>ti</w:t>
            </w:r>
            <w:r w:rsidRPr="00F278E0">
              <w:rPr>
                <w:rFonts w:cs="Arial"/>
                <w:color w:val="080808"/>
                <w:sz w:val="22"/>
              </w:rPr>
              <w:softHyphen/>
              <w:t>lai</w:t>
            </w:r>
            <w:r w:rsidRPr="00F278E0">
              <w:rPr>
                <w:rFonts w:cs="Arial"/>
                <w:color w:val="080808"/>
                <w:sz w:val="22"/>
              </w:rPr>
              <w:softHyphen/>
              <w:t>ta.</w:t>
            </w:r>
            <w:r w:rsidRPr="00F278E0">
              <w:rPr>
                <w:rFonts w:cs="Arial"/>
                <w:color w:val="080808"/>
                <w:sz w:val="22"/>
              </w:rPr>
              <w:br/>
            </w:r>
            <w:r w:rsidRPr="00F278E0">
              <w:rPr>
                <w:rFonts w:cs="Arial"/>
                <w:color w:val="080808"/>
                <w:sz w:val="22"/>
              </w:rPr>
              <w:br/>
              <w:t>Po</w:t>
            </w:r>
            <w:r w:rsidRPr="00F278E0">
              <w:rPr>
                <w:rFonts w:cs="Arial"/>
                <w:color w:val="080808"/>
                <w:sz w:val="22"/>
              </w:rPr>
              <w:softHyphen/>
              <w:t>ti</w:t>
            </w:r>
            <w:r w:rsidRPr="00F278E0">
              <w:rPr>
                <w:rFonts w:cs="Arial"/>
                <w:color w:val="080808"/>
                <w:sz w:val="22"/>
              </w:rPr>
              <w:softHyphen/>
              <w:t>laat tu</w:t>
            </w:r>
            <w:r w:rsidRPr="00F278E0">
              <w:rPr>
                <w:rFonts w:cs="Arial"/>
                <w:color w:val="080808"/>
                <w:sz w:val="22"/>
              </w:rPr>
              <w:softHyphen/>
              <w:t>le</w:t>
            </w:r>
            <w:r w:rsidRPr="00F278E0">
              <w:rPr>
                <w:rFonts w:cs="Arial"/>
                <w:color w:val="080808"/>
                <w:sz w:val="22"/>
              </w:rPr>
              <w:softHyphen/>
              <w:t>vat sai</w:t>
            </w:r>
            <w:r w:rsidRPr="00F278E0">
              <w:rPr>
                <w:rFonts w:cs="Arial"/>
                <w:color w:val="080808"/>
                <w:sz w:val="22"/>
              </w:rPr>
              <w:softHyphen/>
              <w:t>raa</w:t>
            </w:r>
            <w:r w:rsidRPr="00F278E0">
              <w:rPr>
                <w:rFonts w:cs="Arial"/>
                <w:color w:val="080808"/>
                <w:sz w:val="22"/>
              </w:rPr>
              <w:softHyphen/>
              <w:t>laan lää</w:t>
            </w:r>
            <w:r w:rsidRPr="00F278E0">
              <w:rPr>
                <w:rFonts w:cs="Arial"/>
                <w:color w:val="080808"/>
                <w:sz w:val="22"/>
              </w:rPr>
              <w:softHyphen/>
              <w:t>kä</w:t>
            </w:r>
            <w:r w:rsidRPr="00F278E0">
              <w:rPr>
                <w:rFonts w:cs="Arial"/>
                <w:color w:val="080808"/>
                <w:sz w:val="22"/>
              </w:rPr>
              <w:softHyphen/>
              <w:t>rin ajan</w:t>
            </w:r>
            <w:r w:rsidRPr="00F278E0">
              <w:rPr>
                <w:rFonts w:cs="Arial"/>
                <w:color w:val="080808"/>
                <w:sz w:val="22"/>
              </w:rPr>
              <w:softHyphen/>
              <w:t>va</w:t>
            </w:r>
            <w:r w:rsidRPr="00F278E0">
              <w:rPr>
                <w:rFonts w:cs="Arial"/>
                <w:color w:val="080808"/>
                <w:sz w:val="22"/>
              </w:rPr>
              <w:softHyphen/>
              <w:t>raus- tai päi</w:t>
            </w:r>
            <w:r w:rsidRPr="00F278E0">
              <w:rPr>
                <w:rFonts w:cs="Arial"/>
                <w:color w:val="080808"/>
                <w:sz w:val="22"/>
              </w:rPr>
              <w:softHyphen/>
              <w:t>vys</w:t>
            </w:r>
            <w:r w:rsidRPr="00F278E0">
              <w:rPr>
                <w:rFonts w:cs="Arial"/>
                <w:color w:val="080808"/>
                <w:sz w:val="22"/>
              </w:rPr>
              <w:softHyphen/>
              <w:t>tys</w:t>
            </w:r>
            <w:r w:rsidRPr="00F278E0">
              <w:rPr>
                <w:rFonts w:cs="Arial"/>
                <w:color w:val="080808"/>
                <w:sz w:val="22"/>
              </w:rPr>
              <w:softHyphen/>
              <w:t>vas</w:t>
            </w:r>
            <w:r w:rsidRPr="00F278E0">
              <w:rPr>
                <w:rFonts w:cs="Arial"/>
                <w:color w:val="080808"/>
                <w:sz w:val="22"/>
              </w:rPr>
              <w:softHyphen/>
              <w:t>taa</w:t>
            </w:r>
            <w:r w:rsidRPr="00F278E0">
              <w:rPr>
                <w:rFonts w:cs="Arial"/>
                <w:color w:val="080808"/>
                <w:sz w:val="22"/>
              </w:rPr>
              <w:softHyphen/>
              <w:t>no</w:t>
            </w:r>
            <w:r w:rsidRPr="00F278E0">
              <w:rPr>
                <w:rFonts w:cs="Arial"/>
                <w:color w:val="080808"/>
                <w:sz w:val="22"/>
              </w:rPr>
              <w:softHyphen/>
              <w:t>tol</w:t>
            </w:r>
            <w:r w:rsidRPr="00F278E0">
              <w:rPr>
                <w:rFonts w:cs="Arial"/>
                <w:color w:val="080808"/>
                <w:sz w:val="22"/>
              </w:rPr>
              <w:softHyphen/>
              <w:t>ta tai jat</w:t>
            </w:r>
            <w:r w:rsidRPr="00F278E0">
              <w:rPr>
                <w:rFonts w:cs="Arial"/>
                <w:color w:val="080808"/>
                <w:sz w:val="22"/>
              </w:rPr>
              <w:softHyphen/>
              <w:t>ko</w:t>
            </w:r>
            <w:r w:rsidRPr="00F278E0">
              <w:rPr>
                <w:rFonts w:cs="Arial"/>
                <w:color w:val="080808"/>
                <w:sz w:val="22"/>
              </w:rPr>
              <w:softHyphen/>
              <w:t>hoi</w:t>
            </w:r>
            <w:r w:rsidRPr="00F278E0">
              <w:rPr>
                <w:rFonts w:cs="Arial"/>
                <w:color w:val="080808"/>
                <w:sz w:val="22"/>
              </w:rPr>
              <w:softHyphen/>
              <w:t>toon Kai</w:t>
            </w:r>
            <w:r w:rsidRPr="00F278E0">
              <w:rPr>
                <w:rFonts w:cs="Arial"/>
                <w:color w:val="080808"/>
                <w:sz w:val="22"/>
              </w:rPr>
              <w:softHyphen/>
              <w:t>nuun kes</w:t>
            </w:r>
            <w:r w:rsidRPr="00F278E0">
              <w:rPr>
                <w:rFonts w:cs="Arial"/>
                <w:color w:val="080808"/>
                <w:sz w:val="22"/>
              </w:rPr>
              <w:softHyphen/>
              <w:t>kus</w:t>
            </w:r>
            <w:r w:rsidRPr="00F278E0">
              <w:rPr>
                <w:rFonts w:cs="Arial"/>
                <w:color w:val="080808"/>
                <w:sz w:val="22"/>
              </w:rPr>
              <w:softHyphen/>
              <w:t>sai</w:t>
            </w:r>
            <w:r w:rsidRPr="00F278E0">
              <w:rPr>
                <w:rFonts w:cs="Arial"/>
                <w:color w:val="080808"/>
                <w:sz w:val="22"/>
              </w:rPr>
              <w:softHyphen/>
              <w:t>raa</w:t>
            </w:r>
            <w:r w:rsidRPr="00F278E0">
              <w:rPr>
                <w:rFonts w:cs="Arial"/>
                <w:color w:val="080808"/>
                <w:sz w:val="22"/>
              </w:rPr>
              <w:softHyphen/>
              <w:t>las</w:t>
            </w:r>
            <w:r w:rsidRPr="00F278E0">
              <w:rPr>
                <w:rFonts w:cs="Arial"/>
                <w:color w:val="080808"/>
                <w:sz w:val="22"/>
              </w:rPr>
              <w:softHyphen/>
              <w:t>ta tai muus</w:t>
            </w:r>
            <w:r w:rsidRPr="00F278E0">
              <w:rPr>
                <w:rFonts w:cs="Arial"/>
                <w:color w:val="080808"/>
                <w:sz w:val="22"/>
              </w:rPr>
              <w:softHyphen/>
              <w:t>ta sai</w:t>
            </w:r>
            <w:r w:rsidRPr="00F278E0">
              <w:rPr>
                <w:rFonts w:cs="Arial"/>
                <w:color w:val="080808"/>
                <w:sz w:val="22"/>
              </w:rPr>
              <w:softHyphen/>
              <w:t>raa</w:t>
            </w:r>
            <w:r w:rsidRPr="00F278E0">
              <w:rPr>
                <w:rFonts w:cs="Arial"/>
                <w:color w:val="080808"/>
                <w:sz w:val="22"/>
              </w:rPr>
              <w:softHyphen/>
              <w:t>las</w:t>
            </w:r>
            <w:r w:rsidRPr="00F278E0">
              <w:rPr>
                <w:rFonts w:cs="Arial"/>
                <w:color w:val="080808"/>
                <w:sz w:val="22"/>
              </w:rPr>
              <w:softHyphen/>
              <w:t>ta. </w:t>
            </w:r>
          </w:p>
          <w:p w:rsidRPr="00F278E0" w:rsidR="00D91D94" w:rsidP="00B00387" w:rsidRDefault="00D91D94" w14:paraId="64DFD5FC"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76" w:lineRule="auto"/>
              <w:rPr>
                <w:rFonts w:eastAsia="Times New Roman" w:cs="Arial"/>
                <w:color w:val="080808"/>
                <w:sz w:val="22"/>
                <w:lang w:eastAsia="fi-FI"/>
              </w:rPr>
            </w:pPr>
            <w:r w:rsidRPr="00F278E0">
              <w:rPr>
                <w:rFonts w:eastAsia="Times New Roman" w:cs="Arial"/>
                <w:b/>
                <w:color w:val="080808"/>
                <w:sz w:val="22"/>
                <w:lang w:eastAsia="fi-FI"/>
              </w:rPr>
              <w:t>Ka</w:t>
            </w:r>
            <w:r w:rsidRPr="00F278E0">
              <w:rPr>
                <w:rFonts w:eastAsia="Times New Roman" w:cs="Arial"/>
                <w:b/>
                <w:color w:val="080808"/>
                <w:sz w:val="22"/>
                <w:lang w:eastAsia="fi-FI"/>
              </w:rPr>
              <w:softHyphen/>
              <w:t>jaa</w:t>
            </w:r>
            <w:r w:rsidRPr="00F278E0">
              <w:rPr>
                <w:rFonts w:eastAsia="Times New Roman" w:cs="Arial"/>
                <w:b/>
                <w:color w:val="080808"/>
                <w:sz w:val="22"/>
                <w:lang w:eastAsia="fi-FI"/>
              </w:rPr>
              <w:softHyphen/>
              <w:t>nis</w:t>
            </w:r>
            <w:r w:rsidRPr="00F278E0">
              <w:rPr>
                <w:rFonts w:eastAsia="Times New Roman" w:cs="Arial"/>
                <w:b/>
                <w:color w:val="080808"/>
                <w:sz w:val="22"/>
                <w:lang w:eastAsia="fi-FI"/>
              </w:rPr>
              <w:softHyphen/>
              <w:t xml:space="preserve">sa </w:t>
            </w:r>
            <w:r w:rsidRPr="00F278E0">
              <w:rPr>
                <w:rFonts w:eastAsia="Times New Roman" w:cs="Arial"/>
                <w:color w:val="080808"/>
                <w:sz w:val="22"/>
                <w:lang w:eastAsia="fi-FI"/>
              </w:rPr>
              <w:t>akuut</w:t>
            </w:r>
            <w:r w:rsidRPr="00F278E0">
              <w:rPr>
                <w:rFonts w:eastAsia="Times New Roman" w:cs="Arial"/>
                <w:color w:val="080808"/>
                <w:sz w:val="22"/>
                <w:lang w:eastAsia="fi-FI"/>
              </w:rPr>
              <w:softHyphen/>
              <w:t>ti ter</w:t>
            </w:r>
            <w:r w:rsidRPr="00F278E0">
              <w:rPr>
                <w:rFonts w:eastAsia="Times New Roman" w:cs="Arial"/>
                <w:color w:val="080808"/>
                <w:sz w:val="22"/>
                <w:lang w:eastAsia="fi-FI"/>
              </w:rPr>
              <w:softHyphen/>
              <w:t>veys</w:t>
            </w:r>
            <w:r w:rsidRPr="00F278E0">
              <w:rPr>
                <w:rFonts w:eastAsia="Times New Roman" w:cs="Arial"/>
                <w:color w:val="080808"/>
                <w:sz w:val="22"/>
                <w:lang w:eastAsia="fi-FI"/>
              </w:rPr>
              <w:softHyphen/>
              <w:t>kes</w:t>
            </w:r>
            <w:r w:rsidRPr="00F278E0">
              <w:rPr>
                <w:rFonts w:eastAsia="Times New Roman" w:cs="Arial"/>
                <w:color w:val="080808"/>
                <w:sz w:val="22"/>
                <w:lang w:eastAsia="fi-FI"/>
              </w:rPr>
              <w:softHyphen/>
              <w:t>kus</w:t>
            </w:r>
            <w:r w:rsidRPr="00F278E0">
              <w:rPr>
                <w:rFonts w:eastAsia="Times New Roman" w:cs="Arial"/>
                <w:color w:val="080808"/>
                <w:sz w:val="22"/>
                <w:lang w:eastAsia="fi-FI"/>
              </w:rPr>
              <w:softHyphen/>
              <w:t>sai</w:t>
            </w:r>
            <w:r w:rsidRPr="00F278E0">
              <w:rPr>
                <w:rFonts w:eastAsia="Times New Roman" w:cs="Arial"/>
                <w:color w:val="080808"/>
                <w:sz w:val="22"/>
                <w:lang w:eastAsia="fi-FI"/>
              </w:rPr>
              <w:softHyphen/>
              <w:t>raa</w:t>
            </w:r>
            <w:r w:rsidRPr="00F278E0">
              <w:rPr>
                <w:rFonts w:eastAsia="Times New Roman" w:cs="Arial"/>
                <w:color w:val="080808"/>
                <w:sz w:val="22"/>
                <w:lang w:eastAsia="fi-FI"/>
              </w:rPr>
              <w:softHyphen/>
              <w:t>la</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to kes</w:t>
            </w:r>
            <w:r w:rsidRPr="00F278E0">
              <w:rPr>
                <w:rFonts w:eastAsia="Times New Roman" w:cs="Arial"/>
                <w:color w:val="080808"/>
                <w:sz w:val="22"/>
                <w:lang w:eastAsia="fi-FI"/>
              </w:rPr>
              <w:softHyphen/>
              <w:t>kit</w:t>
            </w:r>
            <w:r w:rsidRPr="00F278E0">
              <w:rPr>
                <w:rFonts w:eastAsia="Times New Roman" w:cs="Arial"/>
                <w:color w:val="080808"/>
                <w:sz w:val="22"/>
                <w:lang w:eastAsia="fi-FI"/>
              </w:rPr>
              <w:softHyphen/>
              <w:t>tyy Kai</w:t>
            </w:r>
            <w:r w:rsidRPr="00F278E0">
              <w:rPr>
                <w:rFonts w:eastAsia="Times New Roman" w:cs="Arial"/>
                <w:color w:val="080808"/>
                <w:sz w:val="22"/>
                <w:lang w:eastAsia="fi-FI"/>
              </w:rPr>
              <w:softHyphen/>
              <w:t>nuun kes</w:t>
            </w:r>
            <w:r w:rsidRPr="00F278E0">
              <w:rPr>
                <w:rFonts w:eastAsia="Times New Roman" w:cs="Arial"/>
                <w:color w:val="080808"/>
                <w:sz w:val="22"/>
                <w:lang w:eastAsia="fi-FI"/>
              </w:rPr>
              <w:softHyphen/>
              <w:t>kus</w:t>
            </w:r>
            <w:r w:rsidRPr="00F278E0">
              <w:rPr>
                <w:rFonts w:eastAsia="Times New Roman" w:cs="Arial"/>
                <w:color w:val="080808"/>
                <w:sz w:val="22"/>
                <w:lang w:eastAsia="fi-FI"/>
              </w:rPr>
              <w:softHyphen/>
              <w:t>sai</w:t>
            </w:r>
            <w:r w:rsidRPr="00F278E0">
              <w:rPr>
                <w:rFonts w:eastAsia="Times New Roman" w:cs="Arial"/>
                <w:color w:val="080808"/>
                <w:sz w:val="22"/>
                <w:lang w:eastAsia="fi-FI"/>
              </w:rPr>
              <w:softHyphen/>
              <w:t>raa</w:t>
            </w:r>
            <w:r w:rsidRPr="00F278E0">
              <w:rPr>
                <w:rFonts w:eastAsia="Times New Roman" w:cs="Arial"/>
                <w:color w:val="080808"/>
                <w:sz w:val="22"/>
                <w:lang w:eastAsia="fi-FI"/>
              </w:rPr>
              <w:softHyphen/>
              <w:t>las</w:t>
            </w:r>
            <w:r w:rsidRPr="00F278E0">
              <w:rPr>
                <w:rFonts w:eastAsia="Times New Roman" w:cs="Arial"/>
                <w:color w:val="080808"/>
                <w:sz w:val="22"/>
                <w:lang w:eastAsia="fi-FI"/>
              </w:rPr>
              <w:softHyphen/>
              <w:t>sa si</w:t>
            </w:r>
            <w:r w:rsidRPr="00F278E0">
              <w:rPr>
                <w:rFonts w:eastAsia="Times New Roman" w:cs="Arial"/>
                <w:color w:val="080808"/>
                <w:sz w:val="22"/>
                <w:lang w:eastAsia="fi-FI"/>
              </w:rPr>
              <w:softHyphen/>
              <w:t>jait</w:t>
            </w:r>
            <w:r w:rsidRPr="00F278E0">
              <w:rPr>
                <w:rFonts w:eastAsia="Times New Roman" w:cs="Arial"/>
                <w:color w:val="080808"/>
                <w:sz w:val="22"/>
                <w:lang w:eastAsia="fi-FI"/>
              </w:rPr>
              <w:softHyphen/>
              <w:t>se</w:t>
            </w:r>
            <w:r w:rsidRPr="00F278E0">
              <w:rPr>
                <w:rFonts w:eastAsia="Times New Roman" w:cs="Arial"/>
                <w:color w:val="080808"/>
                <w:sz w:val="22"/>
                <w:lang w:eastAsia="fi-FI"/>
              </w:rPr>
              <w:softHyphen/>
              <w:t>val</w:t>
            </w:r>
            <w:r w:rsidRPr="00F278E0">
              <w:rPr>
                <w:rFonts w:eastAsia="Times New Roman" w:cs="Arial"/>
                <w:color w:val="080808"/>
                <w:sz w:val="22"/>
                <w:lang w:eastAsia="fi-FI"/>
              </w:rPr>
              <w:softHyphen/>
              <w:t>le yleis</w:t>
            </w:r>
            <w:r w:rsidRPr="00F278E0">
              <w:rPr>
                <w:rFonts w:eastAsia="Times New Roman" w:cs="Arial"/>
                <w:color w:val="080808"/>
                <w:sz w:val="22"/>
                <w:lang w:eastAsia="fi-FI"/>
              </w:rPr>
              <w:softHyphen/>
              <w:t>lää</w:t>
            </w:r>
            <w:r w:rsidRPr="00F278E0">
              <w:rPr>
                <w:rFonts w:eastAsia="Times New Roman" w:cs="Arial"/>
                <w:color w:val="080808"/>
                <w:sz w:val="22"/>
                <w:lang w:eastAsia="fi-FI"/>
              </w:rPr>
              <w:softHyphen/>
              <w:t>ke</w:t>
            </w:r>
            <w:r w:rsidRPr="00F278E0">
              <w:rPr>
                <w:rFonts w:eastAsia="Times New Roman" w:cs="Arial"/>
                <w:color w:val="080808"/>
                <w:sz w:val="22"/>
                <w:lang w:eastAsia="fi-FI"/>
              </w:rPr>
              <w:softHyphen/>
              <w:t>tie</w:t>
            </w:r>
            <w:r w:rsidRPr="00F278E0">
              <w:rPr>
                <w:rFonts w:eastAsia="Times New Roman" w:cs="Arial"/>
                <w:color w:val="080808"/>
                <w:sz w:val="22"/>
                <w:lang w:eastAsia="fi-FI"/>
              </w:rPr>
              <w:softHyphen/>
              <w:t xml:space="preserve">teen </w:t>
            </w:r>
            <w:r w:rsidRPr="00EF48EA">
              <w:rPr>
                <w:rFonts w:eastAsia="Times New Roman" w:cs="Arial"/>
                <w:sz w:val="22"/>
                <w:lang w:eastAsia="fi-FI"/>
              </w:rPr>
              <w:t>(yle</w:t>
            </w:r>
            <w:r>
              <w:rPr>
                <w:rFonts w:eastAsia="Times New Roman" w:cs="Arial"/>
                <w:color w:val="080808"/>
                <w:sz w:val="22"/>
                <w:lang w:eastAsia="fi-FI"/>
              </w:rPr>
              <w:t xml:space="preserve">) </w:t>
            </w:r>
            <w:r w:rsidRPr="00F278E0">
              <w:rPr>
                <w:rFonts w:eastAsia="Times New Roman" w:cs="Arial"/>
                <w:color w:val="080808"/>
                <w:sz w:val="22"/>
                <w:lang w:eastAsia="fi-FI"/>
              </w:rPr>
              <w:t>osas</w:t>
            </w:r>
            <w:r w:rsidRPr="00F278E0">
              <w:rPr>
                <w:rFonts w:eastAsia="Times New Roman" w:cs="Arial"/>
                <w:color w:val="080808"/>
                <w:sz w:val="22"/>
                <w:lang w:eastAsia="fi-FI"/>
              </w:rPr>
              <w:softHyphen/>
              <w:t>tol</w:t>
            </w:r>
            <w:r w:rsidRPr="00F278E0">
              <w:rPr>
                <w:rFonts w:eastAsia="Times New Roman" w:cs="Arial"/>
                <w:color w:val="080808"/>
                <w:sz w:val="22"/>
                <w:lang w:eastAsia="fi-FI"/>
              </w:rPr>
              <w:softHyphen/>
              <w:t>le D, jos</w:t>
            </w:r>
            <w:r w:rsidRPr="00F278E0">
              <w:rPr>
                <w:rFonts w:eastAsia="Times New Roman" w:cs="Arial"/>
                <w:color w:val="080808"/>
                <w:sz w:val="22"/>
                <w:lang w:eastAsia="fi-FI"/>
              </w:rPr>
              <w:softHyphen/>
              <w:t>sa on 51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las</w:t>
            </w:r>
            <w:r w:rsidRPr="00F278E0">
              <w:rPr>
                <w:rFonts w:eastAsia="Times New Roman" w:cs="Arial"/>
                <w:color w:val="080808"/>
                <w:sz w:val="22"/>
                <w:lang w:eastAsia="fi-FI"/>
              </w:rPr>
              <w:softHyphen/>
              <w:t>paik</w:t>
            </w:r>
            <w:r w:rsidRPr="00F278E0">
              <w:rPr>
                <w:rFonts w:eastAsia="Times New Roman" w:cs="Arial"/>
                <w:color w:val="080808"/>
                <w:sz w:val="22"/>
                <w:lang w:eastAsia="fi-FI"/>
              </w:rPr>
              <w:softHyphen/>
              <w:t>kaa</w:t>
            </w:r>
            <w:r>
              <w:rPr>
                <w:rFonts w:eastAsia="Times New Roman" w:cs="Arial"/>
                <w:color w:val="080808"/>
                <w:sz w:val="22"/>
                <w:lang w:eastAsia="fi-FI"/>
              </w:rPr>
              <w:t xml:space="preserve">, </w:t>
            </w:r>
            <w:r w:rsidRPr="00EF48EA">
              <w:rPr>
                <w:rFonts w:eastAsia="Times New Roman" w:cs="Arial"/>
                <w:sz w:val="22"/>
                <w:lang w:eastAsia="fi-FI"/>
              </w:rPr>
              <w:t xml:space="preserve">jotka </w:t>
            </w:r>
            <w:r w:rsidRPr="00F278E0">
              <w:rPr>
                <w:rFonts w:eastAsia="Times New Roman" w:cs="Arial"/>
                <w:color w:val="080808"/>
                <w:sz w:val="22"/>
                <w:lang w:eastAsia="fi-FI"/>
              </w:rPr>
              <w:t>si</w:t>
            </w:r>
            <w:r w:rsidRPr="00F278E0">
              <w:rPr>
                <w:rFonts w:eastAsia="Times New Roman" w:cs="Arial"/>
                <w:color w:val="080808"/>
                <w:sz w:val="22"/>
                <w:lang w:eastAsia="fi-FI"/>
              </w:rPr>
              <w:softHyphen/>
              <w:t>jait</w:t>
            </w:r>
            <w:r w:rsidRPr="00F278E0">
              <w:rPr>
                <w:rFonts w:eastAsia="Times New Roman" w:cs="Arial"/>
                <w:color w:val="080808"/>
                <w:sz w:val="22"/>
                <w:lang w:eastAsia="fi-FI"/>
              </w:rPr>
              <w:softHyphen/>
              <w:t>se</w:t>
            </w:r>
            <w:r w:rsidRPr="00F278E0">
              <w:rPr>
                <w:rFonts w:eastAsia="Times New Roman" w:cs="Arial"/>
                <w:color w:val="080808"/>
                <w:sz w:val="22"/>
                <w:lang w:eastAsia="fi-FI"/>
              </w:rPr>
              <w:softHyphen/>
              <w:t>vat kah</w:t>
            </w:r>
            <w:r w:rsidRPr="00F278E0">
              <w:rPr>
                <w:rFonts w:eastAsia="Times New Roman" w:cs="Arial"/>
                <w:color w:val="080808"/>
                <w:sz w:val="22"/>
                <w:lang w:eastAsia="fi-FI"/>
              </w:rPr>
              <w:softHyphen/>
              <w:t>des</w:t>
            </w:r>
            <w:r w:rsidRPr="00F278E0">
              <w:rPr>
                <w:rFonts w:eastAsia="Times New Roman" w:cs="Arial"/>
                <w:color w:val="080808"/>
                <w:sz w:val="22"/>
                <w:lang w:eastAsia="fi-FI"/>
              </w:rPr>
              <w:softHyphen/>
              <w:t>sa eri ker</w:t>
            </w:r>
            <w:r w:rsidRPr="00F278E0">
              <w:rPr>
                <w:rFonts w:eastAsia="Times New Roman" w:cs="Arial"/>
                <w:color w:val="080808"/>
                <w:sz w:val="22"/>
                <w:lang w:eastAsia="fi-FI"/>
              </w:rPr>
              <w:softHyphen/>
              <w:t>rok</w:t>
            </w:r>
            <w:r w:rsidRPr="00F278E0">
              <w:rPr>
                <w:rFonts w:eastAsia="Times New Roman" w:cs="Arial"/>
                <w:color w:val="080808"/>
                <w:sz w:val="22"/>
                <w:lang w:eastAsia="fi-FI"/>
              </w:rPr>
              <w:softHyphen/>
              <w:t>ses</w:t>
            </w:r>
            <w:r w:rsidRPr="00F278E0">
              <w:rPr>
                <w:rFonts w:eastAsia="Times New Roman" w:cs="Arial"/>
                <w:color w:val="080808"/>
                <w:sz w:val="22"/>
                <w:lang w:eastAsia="fi-FI"/>
              </w:rPr>
              <w:softHyphen/>
              <w:t>sa. Osas</w:t>
            </w:r>
            <w:r w:rsidRPr="00F278E0">
              <w:rPr>
                <w:rFonts w:eastAsia="Times New Roman" w:cs="Arial"/>
                <w:color w:val="080808"/>
                <w:sz w:val="22"/>
                <w:lang w:eastAsia="fi-FI"/>
              </w:rPr>
              <w:softHyphen/>
              <w:t>ton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laat ovat kai</w:t>
            </w:r>
            <w:r w:rsidRPr="00F278E0">
              <w:rPr>
                <w:rFonts w:eastAsia="Times New Roman" w:cs="Arial"/>
                <w:color w:val="080808"/>
                <w:sz w:val="22"/>
                <w:lang w:eastAsia="fi-FI"/>
              </w:rPr>
              <w:softHyphen/>
              <w:t>nuu</w:t>
            </w:r>
            <w:r w:rsidRPr="00F278E0">
              <w:rPr>
                <w:rFonts w:eastAsia="Times New Roman" w:cs="Arial"/>
                <w:color w:val="080808"/>
                <w:sz w:val="22"/>
                <w:lang w:eastAsia="fi-FI"/>
              </w:rPr>
              <w:softHyphen/>
              <w:t>lai</w:t>
            </w:r>
            <w:r w:rsidRPr="00F278E0">
              <w:rPr>
                <w:rFonts w:eastAsia="Times New Roman" w:cs="Arial"/>
                <w:color w:val="080808"/>
                <w:sz w:val="22"/>
                <w:lang w:eastAsia="fi-FI"/>
              </w:rPr>
              <w:softHyphen/>
              <w:t>sia, joil</w:t>
            </w:r>
            <w:r w:rsidRPr="00F278E0">
              <w:rPr>
                <w:rFonts w:eastAsia="Times New Roman" w:cs="Arial"/>
                <w:color w:val="080808"/>
                <w:sz w:val="22"/>
                <w:lang w:eastAsia="fi-FI"/>
              </w:rPr>
              <w:softHyphen/>
              <w:t>la on akuut</w:t>
            </w:r>
            <w:r w:rsidRPr="00F278E0">
              <w:rPr>
                <w:rFonts w:eastAsia="Times New Roman" w:cs="Arial"/>
                <w:color w:val="080808"/>
                <w:sz w:val="22"/>
                <w:lang w:eastAsia="fi-FI"/>
              </w:rPr>
              <w:softHyphen/>
              <w:t>ti sai</w:t>
            </w:r>
            <w:r w:rsidRPr="00F278E0">
              <w:rPr>
                <w:rFonts w:eastAsia="Times New Roman" w:cs="Arial"/>
                <w:color w:val="080808"/>
                <w:sz w:val="22"/>
                <w:lang w:eastAsia="fi-FI"/>
              </w:rPr>
              <w:softHyphen/>
              <w:t>raa</w:t>
            </w:r>
            <w:r w:rsidRPr="00F278E0">
              <w:rPr>
                <w:rFonts w:eastAsia="Times New Roman" w:cs="Arial"/>
                <w:color w:val="080808"/>
                <w:sz w:val="22"/>
                <w:lang w:eastAsia="fi-FI"/>
              </w:rPr>
              <w:softHyphen/>
              <w:t>la</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don tar</w:t>
            </w:r>
            <w:r w:rsidRPr="00F278E0">
              <w:rPr>
                <w:rFonts w:eastAsia="Times New Roman" w:cs="Arial"/>
                <w:color w:val="080808"/>
                <w:sz w:val="22"/>
                <w:lang w:eastAsia="fi-FI"/>
              </w:rPr>
              <w:softHyphen/>
              <w:t>ve, ei kui</w:t>
            </w:r>
            <w:r w:rsidRPr="00F278E0">
              <w:rPr>
                <w:rFonts w:eastAsia="Times New Roman" w:cs="Arial"/>
                <w:color w:val="080808"/>
                <w:sz w:val="22"/>
                <w:lang w:eastAsia="fi-FI"/>
              </w:rPr>
              <w:softHyphen/>
              <w:t>ten</w:t>
            </w:r>
            <w:r w:rsidRPr="00F278E0">
              <w:rPr>
                <w:rFonts w:eastAsia="Times New Roman" w:cs="Arial"/>
                <w:color w:val="080808"/>
                <w:sz w:val="22"/>
                <w:lang w:eastAsia="fi-FI"/>
              </w:rPr>
              <w:softHyphen/>
              <w:t>kaan eri</w:t>
            </w:r>
            <w:r w:rsidRPr="00F278E0">
              <w:rPr>
                <w:rFonts w:eastAsia="Times New Roman" w:cs="Arial"/>
                <w:color w:val="080808"/>
                <w:sz w:val="22"/>
                <w:lang w:eastAsia="fi-FI"/>
              </w:rPr>
              <w:softHyphen/>
              <w:t>kois</w:t>
            </w:r>
            <w:r w:rsidRPr="00F278E0">
              <w:rPr>
                <w:rFonts w:eastAsia="Times New Roman" w:cs="Arial"/>
                <w:color w:val="080808"/>
                <w:sz w:val="22"/>
                <w:lang w:eastAsia="fi-FI"/>
              </w:rPr>
              <w:softHyphen/>
              <w:t>sai</w:t>
            </w:r>
            <w:r w:rsidRPr="00F278E0">
              <w:rPr>
                <w:rFonts w:eastAsia="Times New Roman" w:cs="Arial"/>
                <w:color w:val="080808"/>
                <w:sz w:val="22"/>
                <w:lang w:eastAsia="fi-FI"/>
              </w:rPr>
              <w:softHyphen/>
              <w:t>raan</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toa vaa</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vaa. Osas</w:t>
            </w:r>
            <w:r w:rsidRPr="00F278E0">
              <w:rPr>
                <w:rFonts w:eastAsia="Times New Roman" w:cs="Arial"/>
                <w:color w:val="080808"/>
                <w:sz w:val="22"/>
                <w:lang w:eastAsia="fi-FI"/>
              </w:rPr>
              <w:softHyphen/>
              <w:t>tol</w:t>
            </w:r>
            <w:r w:rsidRPr="00F278E0">
              <w:rPr>
                <w:rFonts w:eastAsia="Times New Roman" w:cs="Arial"/>
                <w:color w:val="080808"/>
                <w:sz w:val="22"/>
                <w:lang w:eastAsia="fi-FI"/>
              </w:rPr>
              <w:softHyphen/>
              <w:t>la hoi</w:t>
            </w:r>
            <w:r w:rsidRPr="00F278E0">
              <w:rPr>
                <w:rFonts w:eastAsia="Times New Roman" w:cs="Arial"/>
                <w:color w:val="080808"/>
                <w:sz w:val="22"/>
                <w:lang w:eastAsia="fi-FI"/>
              </w:rPr>
              <w:softHyphen/>
              <w:t>de</w:t>
            </w:r>
            <w:r w:rsidRPr="00F278E0">
              <w:rPr>
                <w:rFonts w:eastAsia="Times New Roman" w:cs="Arial"/>
                <w:color w:val="080808"/>
                <w:sz w:val="22"/>
                <w:lang w:eastAsia="fi-FI"/>
              </w:rPr>
              <w:softHyphen/>
              <w:t>taan eri eri</w:t>
            </w:r>
            <w:r w:rsidRPr="00F278E0">
              <w:rPr>
                <w:rFonts w:eastAsia="Times New Roman" w:cs="Arial"/>
                <w:color w:val="080808"/>
                <w:sz w:val="22"/>
                <w:lang w:eastAsia="fi-FI"/>
              </w:rPr>
              <w:softHyphen/>
              <w:t>koi</w:t>
            </w:r>
            <w:r w:rsidRPr="00F278E0">
              <w:rPr>
                <w:rFonts w:eastAsia="Times New Roman" w:cs="Arial"/>
                <w:color w:val="080808"/>
                <w:sz w:val="22"/>
                <w:lang w:eastAsia="fi-FI"/>
              </w:rPr>
              <w:softHyphen/>
              <w:t>sa</w:t>
            </w:r>
            <w:r w:rsidRPr="00F278E0">
              <w:rPr>
                <w:rFonts w:eastAsia="Times New Roman" w:cs="Arial"/>
                <w:color w:val="080808"/>
                <w:sz w:val="22"/>
                <w:lang w:eastAsia="fi-FI"/>
              </w:rPr>
              <w:softHyphen/>
              <w:t>lo</w:t>
            </w:r>
            <w:r w:rsidRPr="00F278E0">
              <w:rPr>
                <w:rFonts w:eastAsia="Times New Roman" w:cs="Arial"/>
                <w:color w:val="080808"/>
                <w:sz w:val="22"/>
                <w:lang w:eastAsia="fi-FI"/>
              </w:rPr>
              <w:softHyphen/>
              <w:t>jen jat</w:t>
            </w:r>
            <w:r w:rsidRPr="00F278E0">
              <w:rPr>
                <w:rFonts w:eastAsia="Times New Roman" w:cs="Arial"/>
                <w:color w:val="080808"/>
                <w:sz w:val="22"/>
                <w:lang w:eastAsia="fi-FI"/>
              </w:rPr>
              <w:softHyphen/>
              <w:t>ko</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to</w:t>
            </w:r>
            <w:r w:rsidRPr="00F278E0">
              <w:rPr>
                <w:rFonts w:eastAsia="Times New Roman" w:cs="Arial"/>
                <w:color w:val="080808"/>
                <w:sz w:val="22"/>
                <w:lang w:eastAsia="fi-FI"/>
              </w:rPr>
              <w:softHyphen/>
              <w:t>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lai</w:t>
            </w:r>
            <w:r w:rsidRPr="00F278E0">
              <w:rPr>
                <w:rFonts w:eastAsia="Times New Roman" w:cs="Arial"/>
                <w:color w:val="080808"/>
                <w:sz w:val="22"/>
                <w:lang w:eastAsia="fi-FI"/>
              </w:rPr>
              <w:softHyphen/>
              <w:t>ta, in</w:t>
            </w:r>
            <w:r w:rsidRPr="00F278E0">
              <w:rPr>
                <w:rFonts w:eastAsia="Times New Roman" w:cs="Arial"/>
                <w:color w:val="080808"/>
                <w:sz w:val="22"/>
                <w:lang w:eastAsia="fi-FI"/>
              </w:rPr>
              <w:softHyphen/>
              <w:t>fek</w:t>
            </w:r>
            <w:r w:rsidRPr="00F278E0">
              <w:rPr>
                <w:rFonts w:eastAsia="Times New Roman" w:cs="Arial"/>
                <w:color w:val="080808"/>
                <w:sz w:val="22"/>
                <w:lang w:eastAsia="fi-FI"/>
              </w:rPr>
              <w:softHyphen/>
              <w:t>tio-, saat</w:t>
            </w:r>
            <w:r w:rsidRPr="00F278E0">
              <w:rPr>
                <w:rFonts w:eastAsia="Times New Roman" w:cs="Arial"/>
                <w:color w:val="080808"/>
                <w:sz w:val="22"/>
                <w:lang w:eastAsia="fi-FI"/>
              </w:rPr>
              <w:softHyphen/>
              <w:t>to</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to- ja ge</w:t>
            </w:r>
            <w:r w:rsidRPr="00F278E0">
              <w:rPr>
                <w:rFonts w:eastAsia="Times New Roman" w:cs="Arial"/>
                <w:color w:val="080808"/>
                <w:sz w:val="22"/>
                <w:lang w:eastAsia="fi-FI"/>
              </w:rPr>
              <w:softHyphen/>
              <w:t>riat</w:t>
            </w:r>
            <w:r w:rsidRPr="00F278E0">
              <w:rPr>
                <w:rFonts w:eastAsia="Times New Roman" w:cs="Arial"/>
                <w:color w:val="080808"/>
                <w:sz w:val="22"/>
                <w:lang w:eastAsia="fi-FI"/>
              </w:rPr>
              <w:softHyphen/>
              <w:t>ri</w:t>
            </w:r>
            <w:r w:rsidRPr="00F278E0">
              <w:rPr>
                <w:rFonts w:eastAsia="Times New Roman" w:cs="Arial"/>
                <w:color w:val="080808"/>
                <w:sz w:val="22"/>
                <w:lang w:eastAsia="fi-FI"/>
              </w:rPr>
              <w:softHyphen/>
              <w:t>sia tut</w:t>
            </w:r>
            <w:r w:rsidRPr="00F278E0">
              <w:rPr>
                <w:rFonts w:eastAsia="Times New Roman" w:cs="Arial"/>
                <w:color w:val="080808"/>
                <w:sz w:val="22"/>
                <w:lang w:eastAsia="fi-FI"/>
              </w:rPr>
              <w:softHyphen/>
              <w:t>ki</w:t>
            </w:r>
            <w:r w:rsidRPr="00F278E0">
              <w:rPr>
                <w:rFonts w:eastAsia="Times New Roman" w:cs="Arial"/>
                <w:color w:val="080808"/>
                <w:sz w:val="22"/>
                <w:lang w:eastAsia="fi-FI"/>
              </w:rPr>
              <w:softHyphen/>
              <w:t>mus</w:t>
            </w:r>
            <w:r w:rsidRPr="00F278E0">
              <w:rPr>
                <w:rFonts w:eastAsia="Times New Roman" w:cs="Arial"/>
                <w:color w:val="080808"/>
                <w:sz w:val="22"/>
                <w:lang w:eastAsia="fi-FI"/>
              </w:rPr>
              <w:softHyphen/>
              <w:t>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lai</w:t>
            </w:r>
            <w:r w:rsidRPr="00F278E0">
              <w:rPr>
                <w:rFonts w:eastAsia="Times New Roman" w:cs="Arial"/>
                <w:color w:val="080808"/>
                <w:sz w:val="22"/>
                <w:lang w:eastAsia="fi-FI"/>
              </w:rPr>
              <w:softHyphen/>
              <w:t>ta. Yle-osas</w:t>
            </w:r>
            <w:r w:rsidRPr="00F278E0">
              <w:rPr>
                <w:rFonts w:eastAsia="Times New Roman" w:cs="Arial"/>
                <w:color w:val="080808"/>
                <w:sz w:val="22"/>
                <w:lang w:eastAsia="fi-FI"/>
              </w:rPr>
              <w:softHyphen/>
              <w:t>ton seit</w:t>
            </w:r>
            <w:r w:rsidRPr="00F278E0">
              <w:rPr>
                <w:rFonts w:eastAsia="Times New Roman" w:cs="Arial"/>
                <w:color w:val="080808"/>
                <w:sz w:val="22"/>
                <w:lang w:eastAsia="fi-FI"/>
              </w:rPr>
              <w:softHyphen/>
              <w:t>se</w:t>
            </w:r>
            <w:r w:rsidRPr="00F278E0">
              <w:rPr>
                <w:rFonts w:eastAsia="Times New Roman" w:cs="Arial"/>
                <w:color w:val="080808"/>
                <w:sz w:val="22"/>
                <w:lang w:eastAsia="fi-FI"/>
              </w:rPr>
              <w:softHyphen/>
              <w:t>män</w:t>
            </w:r>
            <w:r w:rsidRPr="00F278E0">
              <w:rPr>
                <w:rFonts w:eastAsia="Times New Roman" w:cs="Arial"/>
                <w:color w:val="080808"/>
                <w:sz w:val="22"/>
                <w:lang w:eastAsia="fi-FI"/>
              </w:rPr>
              <w:softHyphen/>
              <w:t>nen ker</w:t>
            </w:r>
            <w:r w:rsidRPr="00F278E0">
              <w:rPr>
                <w:rFonts w:eastAsia="Times New Roman" w:cs="Arial"/>
                <w:color w:val="080808"/>
                <w:sz w:val="22"/>
                <w:lang w:eastAsia="fi-FI"/>
              </w:rPr>
              <w:softHyphen/>
              <w:t>rok</w:t>
            </w:r>
            <w:r w:rsidRPr="00F278E0">
              <w:rPr>
                <w:rFonts w:eastAsia="Times New Roman" w:cs="Arial"/>
                <w:color w:val="080808"/>
                <w:sz w:val="22"/>
                <w:lang w:eastAsia="fi-FI"/>
              </w:rPr>
              <w:softHyphen/>
              <w:t>sen d-sii</w:t>
            </w:r>
            <w:r w:rsidRPr="00F278E0">
              <w:rPr>
                <w:rFonts w:eastAsia="Times New Roman" w:cs="Arial"/>
                <w:color w:val="080808"/>
                <w:sz w:val="22"/>
                <w:lang w:eastAsia="fi-FI"/>
              </w:rPr>
              <w:softHyphen/>
              <w:t>ves</w:t>
            </w:r>
            <w:r w:rsidRPr="00F278E0">
              <w:rPr>
                <w:rFonts w:eastAsia="Times New Roman" w:cs="Arial"/>
                <w:color w:val="080808"/>
                <w:sz w:val="22"/>
                <w:lang w:eastAsia="fi-FI"/>
              </w:rPr>
              <w:softHyphen/>
              <w:t xml:space="preserve">sä on </w:t>
            </w:r>
            <w:r w:rsidRPr="00F278E0">
              <w:rPr>
                <w:rFonts w:eastAsia="Times New Roman" w:cs="Arial"/>
                <w:sz w:val="22"/>
                <w:lang w:eastAsia="fi-FI"/>
              </w:rPr>
              <w:t>9-paik</w:t>
            </w:r>
            <w:r w:rsidRPr="00F278E0">
              <w:rPr>
                <w:rFonts w:eastAsia="Times New Roman" w:cs="Arial"/>
                <w:sz w:val="22"/>
                <w:lang w:eastAsia="fi-FI"/>
              </w:rPr>
              <w:softHyphen/>
              <w:t>kai</w:t>
            </w:r>
            <w:r w:rsidRPr="00F278E0">
              <w:rPr>
                <w:rFonts w:eastAsia="Times New Roman" w:cs="Arial"/>
                <w:sz w:val="22"/>
                <w:lang w:eastAsia="fi-FI"/>
              </w:rPr>
              <w:softHyphen/>
              <w:t>nen akuut</w:t>
            </w:r>
            <w:r w:rsidRPr="00F278E0">
              <w:rPr>
                <w:rFonts w:eastAsia="Times New Roman" w:cs="Arial"/>
                <w:sz w:val="22"/>
                <w:lang w:eastAsia="fi-FI"/>
              </w:rPr>
              <w:softHyphen/>
              <w:t>ti</w:t>
            </w:r>
            <w:r w:rsidRPr="00F278E0">
              <w:rPr>
                <w:rFonts w:eastAsia="Times New Roman" w:cs="Arial"/>
                <w:sz w:val="22"/>
                <w:lang w:eastAsia="fi-FI"/>
              </w:rPr>
              <w:softHyphen/>
              <w:t>ge</w:t>
            </w:r>
            <w:r w:rsidRPr="00F278E0">
              <w:rPr>
                <w:rFonts w:eastAsia="Times New Roman" w:cs="Arial"/>
                <w:sz w:val="22"/>
                <w:lang w:eastAsia="fi-FI"/>
              </w:rPr>
              <w:softHyphen/>
              <w:t>riat</w:t>
            </w:r>
            <w:r w:rsidRPr="00F278E0">
              <w:rPr>
                <w:rFonts w:eastAsia="Times New Roman" w:cs="Arial"/>
                <w:sz w:val="22"/>
                <w:lang w:eastAsia="fi-FI"/>
              </w:rPr>
              <w:softHyphen/>
              <w:t>ri</w:t>
            </w:r>
            <w:r w:rsidRPr="00F278E0">
              <w:rPr>
                <w:rFonts w:eastAsia="Times New Roman" w:cs="Arial"/>
                <w:sz w:val="22"/>
                <w:lang w:eastAsia="fi-FI"/>
              </w:rPr>
              <w:softHyphen/>
              <w:t>nen osas</w:t>
            </w:r>
            <w:r w:rsidRPr="00F278E0">
              <w:rPr>
                <w:rFonts w:eastAsia="Times New Roman" w:cs="Arial"/>
                <w:sz w:val="22"/>
                <w:lang w:eastAsia="fi-FI"/>
              </w:rPr>
              <w:softHyphen/>
              <w:t>to</w:t>
            </w:r>
            <w:r w:rsidRPr="00F278E0">
              <w:rPr>
                <w:rFonts w:eastAsia="Times New Roman" w:cs="Arial"/>
                <w:color w:val="080808"/>
                <w:sz w:val="22"/>
                <w:lang w:eastAsia="fi-FI"/>
              </w:rPr>
              <w:t>, jos</w:t>
            </w:r>
            <w:r w:rsidRPr="00F278E0">
              <w:rPr>
                <w:rFonts w:eastAsia="Times New Roman" w:cs="Arial"/>
                <w:color w:val="080808"/>
                <w:sz w:val="22"/>
                <w:lang w:eastAsia="fi-FI"/>
              </w:rPr>
              <w:softHyphen/>
              <w:t>sa hoi</w:t>
            </w:r>
            <w:r w:rsidRPr="00F278E0">
              <w:rPr>
                <w:rFonts w:eastAsia="Times New Roman" w:cs="Arial"/>
                <w:color w:val="080808"/>
                <w:sz w:val="22"/>
                <w:lang w:eastAsia="fi-FI"/>
              </w:rPr>
              <w:softHyphen/>
              <w:t>de</w:t>
            </w:r>
            <w:r w:rsidRPr="00F278E0">
              <w:rPr>
                <w:rFonts w:eastAsia="Times New Roman" w:cs="Arial"/>
                <w:color w:val="080808"/>
                <w:sz w:val="22"/>
                <w:lang w:eastAsia="fi-FI"/>
              </w:rPr>
              <w:softHyphen/>
              <w:t>taan laa</w:t>
            </w:r>
            <w:r w:rsidRPr="00F278E0">
              <w:rPr>
                <w:rFonts w:eastAsia="Times New Roman" w:cs="Arial"/>
                <w:color w:val="080808"/>
                <w:sz w:val="22"/>
                <w:lang w:eastAsia="fi-FI"/>
              </w:rPr>
              <w:softHyphen/>
              <w:t>ja-alais</w:t>
            </w:r>
            <w:r w:rsidRPr="00F278E0">
              <w:rPr>
                <w:rFonts w:eastAsia="Times New Roman" w:cs="Arial"/>
                <w:color w:val="080808"/>
                <w:sz w:val="22"/>
                <w:lang w:eastAsia="fi-FI"/>
              </w:rPr>
              <w:softHyphen/>
              <w:t>ta ge</w:t>
            </w:r>
            <w:r w:rsidRPr="00F278E0">
              <w:rPr>
                <w:rFonts w:eastAsia="Times New Roman" w:cs="Arial"/>
                <w:color w:val="080808"/>
                <w:sz w:val="22"/>
                <w:lang w:eastAsia="fi-FI"/>
              </w:rPr>
              <w:softHyphen/>
              <w:t>riat</w:t>
            </w:r>
            <w:r w:rsidRPr="00F278E0">
              <w:rPr>
                <w:rFonts w:eastAsia="Times New Roman" w:cs="Arial"/>
                <w:color w:val="080808"/>
                <w:sz w:val="22"/>
                <w:lang w:eastAsia="fi-FI"/>
              </w:rPr>
              <w:softHyphen/>
              <w:t>ris</w:t>
            </w:r>
            <w:r w:rsidRPr="00F278E0">
              <w:rPr>
                <w:rFonts w:eastAsia="Times New Roman" w:cs="Arial"/>
                <w:color w:val="080808"/>
                <w:sz w:val="22"/>
                <w:lang w:eastAsia="fi-FI"/>
              </w:rPr>
              <w:softHyphen/>
              <w:t>ta ar</w:t>
            </w:r>
            <w:r w:rsidRPr="00F278E0">
              <w:rPr>
                <w:rFonts w:eastAsia="Times New Roman" w:cs="Arial"/>
                <w:color w:val="080808"/>
                <w:sz w:val="22"/>
                <w:lang w:eastAsia="fi-FI"/>
              </w:rPr>
              <w:softHyphen/>
              <w:t>vio</w:t>
            </w:r>
            <w:r w:rsidRPr="00F278E0">
              <w:rPr>
                <w:rFonts w:eastAsia="Times New Roman" w:cs="Arial"/>
                <w:color w:val="080808"/>
                <w:sz w:val="22"/>
                <w:lang w:eastAsia="fi-FI"/>
              </w:rPr>
              <w:softHyphen/>
              <w:t>ta ja hoi</w:t>
            </w:r>
            <w:r w:rsidRPr="00F278E0">
              <w:rPr>
                <w:rFonts w:eastAsia="Times New Roman" w:cs="Arial"/>
                <w:color w:val="080808"/>
                <w:sz w:val="22"/>
                <w:lang w:eastAsia="fi-FI"/>
              </w:rPr>
              <w:softHyphen/>
              <w:t>toa tar</w:t>
            </w:r>
            <w:r w:rsidRPr="00F278E0">
              <w:rPr>
                <w:rFonts w:eastAsia="Times New Roman" w:cs="Arial"/>
                <w:color w:val="080808"/>
                <w:sz w:val="22"/>
                <w:lang w:eastAsia="fi-FI"/>
              </w:rPr>
              <w:softHyphen/>
              <w:t>vit</w:t>
            </w:r>
            <w:r w:rsidRPr="00F278E0">
              <w:rPr>
                <w:rFonts w:eastAsia="Times New Roman" w:cs="Arial"/>
                <w:color w:val="080808"/>
                <w:sz w:val="22"/>
                <w:lang w:eastAsia="fi-FI"/>
              </w:rPr>
              <w:softHyphen/>
              <w:t>se</w:t>
            </w:r>
            <w:r w:rsidRPr="00F278E0">
              <w:rPr>
                <w:rFonts w:eastAsia="Times New Roman" w:cs="Arial"/>
                <w:color w:val="080808"/>
                <w:sz w:val="22"/>
                <w:lang w:eastAsia="fi-FI"/>
              </w:rPr>
              <w:softHyphen/>
              <w:t>via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lai</w:t>
            </w:r>
            <w:r w:rsidRPr="00F278E0">
              <w:rPr>
                <w:rFonts w:eastAsia="Times New Roman" w:cs="Arial"/>
                <w:color w:val="080808"/>
                <w:sz w:val="22"/>
                <w:lang w:eastAsia="fi-FI"/>
              </w:rPr>
              <w:softHyphen/>
              <w:t>ta mo</w:t>
            </w:r>
            <w:r w:rsidRPr="00F278E0">
              <w:rPr>
                <w:rFonts w:eastAsia="Times New Roman" w:cs="Arial"/>
                <w:color w:val="080808"/>
                <w:sz w:val="22"/>
                <w:lang w:eastAsia="fi-FI"/>
              </w:rPr>
              <w:softHyphen/>
              <w:t>niam</w:t>
            </w:r>
            <w:r w:rsidRPr="00F278E0">
              <w:rPr>
                <w:rFonts w:eastAsia="Times New Roman" w:cs="Arial"/>
                <w:color w:val="080808"/>
                <w:sz w:val="22"/>
                <w:lang w:eastAsia="fi-FI"/>
              </w:rPr>
              <w:softHyphen/>
              <w:t>ma</w:t>
            </w:r>
            <w:r w:rsidRPr="00F278E0">
              <w:rPr>
                <w:rFonts w:eastAsia="Times New Roman" w:cs="Arial"/>
                <w:color w:val="080808"/>
                <w:sz w:val="22"/>
                <w:lang w:eastAsia="fi-FI"/>
              </w:rPr>
              <w:softHyphen/>
              <w:t>til</w:t>
            </w:r>
            <w:r w:rsidRPr="00F278E0">
              <w:rPr>
                <w:rFonts w:eastAsia="Times New Roman" w:cs="Arial"/>
                <w:color w:val="080808"/>
                <w:sz w:val="22"/>
                <w:lang w:eastAsia="fi-FI"/>
              </w:rPr>
              <w:softHyphen/>
              <w:t>li</w:t>
            </w:r>
            <w:r w:rsidRPr="00F278E0">
              <w:rPr>
                <w:rFonts w:eastAsia="Times New Roman" w:cs="Arial"/>
                <w:color w:val="080808"/>
                <w:sz w:val="22"/>
                <w:lang w:eastAsia="fi-FI"/>
              </w:rPr>
              <w:softHyphen/>
              <w:t>ses</w:t>
            </w:r>
            <w:r w:rsidRPr="00F278E0">
              <w:rPr>
                <w:rFonts w:eastAsia="Times New Roman" w:cs="Arial"/>
                <w:color w:val="080808"/>
                <w:sz w:val="22"/>
                <w:lang w:eastAsia="fi-FI"/>
              </w:rPr>
              <w:softHyphen/>
              <w:t>ti. Ta</w:t>
            </w:r>
            <w:r w:rsidRPr="00F278E0">
              <w:rPr>
                <w:rFonts w:eastAsia="Times New Roman" w:cs="Arial"/>
                <w:color w:val="080808"/>
                <w:sz w:val="22"/>
                <w:lang w:eastAsia="fi-FI"/>
              </w:rPr>
              <w:softHyphen/>
              <w:t>voit</w:t>
            </w:r>
            <w:r w:rsidRPr="00F278E0">
              <w:rPr>
                <w:rFonts w:eastAsia="Times New Roman" w:cs="Arial"/>
                <w:color w:val="080808"/>
                <w:sz w:val="22"/>
                <w:lang w:eastAsia="fi-FI"/>
              </w:rPr>
              <w:softHyphen/>
              <w:t>tee</w:t>
            </w:r>
            <w:r w:rsidRPr="00F278E0">
              <w:rPr>
                <w:rFonts w:eastAsia="Times New Roman" w:cs="Arial"/>
                <w:color w:val="080808"/>
                <w:sz w:val="22"/>
                <w:lang w:eastAsia="fi-FI"/>
              </w:rPr>
              <w:softHyphen/>
              <w:t>na on tii</w:t>
            </w:r>
            <w:r w:rsidRPr="00F278E0">
              <w:rPr>
                <w:rFonts w:eastAsia="Times New Roman" w:cs="Arial"/>
                <w:color w:val="080808"/>
                <w:sz w:val="22"/>
                <w:lang w:eastAsia="fi-FI"/>
              </w:rPr>
              <w:softHyphen/>
              <w:t>vis tut</w:t>
            </w:r>
            <w:r w:rsidRPr="00F278E0">
              <w:rPr>
                <w:rFonts w:eastAsia="Times New Roman" w:cs="Arial"/>
                <w:color w:val="080808"/>
                <w:sz w:val="22"/>
                <w:lang w:eastAsia="fi-FI"/>
              </w:rPr>
              <w:softHyphen/>
              <w:t>ki</w:t>
            </w:r>
            <w:r w:rsidRPr="00F278E0">
              <w:rPr>
                <w:rFonts w:eastAsia="Times New Roman" w:cs="Arial"/>
                <w:color w:val="080808"/>
                <w:sz w:val="22"/>
                <w:lang w:eastAsia="fi-FI"/>
              </w:rPr>
              <w:softHyphen/>
              <w:t>mus- ja hoi</w:t>
            </w:r>
            <w:r w:rsidRPr="00F278E0">
              <w:rPr>
                <w:rFonts w:eastAsia="Times New Roman" w:cs="Arial"/>
                <w:color w:val="080808"/>
                <w:sz w:val="22"/>
                <w:lang w:eastAsia="fi-FI"/>
              </w:rPr>
              <w:softHyphen/>
              <w:t>to</w:t>
            </w:r>
            <w:r w:rsidRPr="00F278E0">
              <w:rPr>
                <w:rFonts w:eastAsia="Times New Roman" w:cs="Arial"/>
                <w:color w:val="080808"/>
                <w:sz w:val="22"/>
                <w:lang w:eastAsia="fi-FI"/>
              </w:rPr>
              <w:softHyphen/>
              <w:t>jak</w:t>
            </w:r>
            <w:r w:rsidRPr="00F278E0">
              <w:rPr>
                <w:rFonts w:eastAsia="Times New Roman" w:cs="Arial"/>
                <w:color w:val="080808"/>
                <w:sz w:val="22"/>
                <w:lang w:eastAsia="fi-FI"/>
              </w:rPr>
              <w:softHyphen/>
              <w:t>so, jon</w:t>
            </w:r>
            <w:r w:rsidRPr="00F278E0">
              <w:rPr>
                <w:rFonts w:eastAsia="Times New Roman" w:cs="Arial"/>
                <w:color w:val="080808"/>
                <w:sz w:val="22"/>
                <w:lang w:eastAsia="fi-FI"/>
              </w:rPr>
              <w:softHyphen/>
              <w:t>ka jäl</w:t>
            </w:r>
            <w:r w:rsidRPr="00F278E0">
              <w:rPr>
                <w:rFonts w:eastAsia="Times New Roman" w:cs="Arial"/>
                <w:color w:val="080808"/>
                <w:sz w:val="22"/>
                <w:lang w:eastAsia="fi-FI"/>
              </w:rPr>
              <w:softHyphen/>
              <w:t>keen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las ko</w:t>
            </w:r>
            <w:r w:rsidRPr="00F278E0">
              <w:rPr>
                <w:rFonts w:eastAsia="Times New Roman" w:cs="Arial"/>
                <w:color w:val="080808"/>
                <w:sz w:val="22"/>
                <w:lang w:eastAsia="fi-FI"/>
              </w:rPr>
              <w:softHyphen/>
              <w:t>tiu</w:t>
            </w:r>
            <w:r w:rsidRPr="00F278E0">
              <w:rPr>
                <w:rFonts w:eastAsia="Times New Roman" w:cs="Arial"/>
                <w:color w:val="080808"/>
                <w:sz w:val="22"/>
                <w:lang w:eastAsia="fi-FI"/>
              </w:rPr>
              <w:softHyphen/>
              <w:t>tuu tai hoi</w:t>
            </w:r>
            <w:r w:rsidRPr="00F278E0">
              <w:rPr>
                <w:rFonts w:eastAsia="Times New Roman" w:cs="Arial"/>
                <w:color w:val="080808"/>
                <w:sz w:val="22"/>
                <w:lang w:eastAsia="fi-FI"/>
              </w:rPr>
              <w:softHyphen/>
              <w:t>to jat</w:t>
            </w:r>
            <w:r w:rsidRPr="00F278E0">
              <w:rPr>
                <w:rFonts w:eastAsia="Times New Roman" w:cs="Arial"/>
                <w:color w:val="080808"/>
                <w:sz w:val="22"/>
                <w:lang w:eastAsia="fi-FI"/>
              </w:rPr>
              <w:softHyphen/>
              <w:t>kuu muus</w:t>
            </w:r>
            <w:r w:rsidRPr="00F278E0">
              <w:rPr>
                <w:rFonts w:eastAsia="Times New Roman" w:cs="Arial"/>
                <w:color w:val="080808"/>
                <w:sz w:val="22"/>
                <w:lang w:eastAsia="fi-FI"/>
              </w:rPr>
              <w:softHyphen/>
              <w:t>sa yk</w:t>
            </w:r>
            <w:r w:rsidRPr="00F278E0">
              <w:rPr>
                <w:rFonts w:eastAsia="Times New Roman" w:cs="Arial"/>
                <w:color w:val="080808"/>
                <w:sz w:val="22"/>
                <w:lang w:eastAsia="fi-FI"/>
              </w:rPr>
              <w:softHyphen/>
              <w:t>si</w:t>
            </w:r>
            <w:r w:rsidRPr="00F278E0">
              <w:rPr>
                <w:rFonts w:eastAsia="Times New Roman" w:cs="Arial"/>
                <w:color w:val="080808"/>
                <w:sz w:val="22"/>
                <w:lang w:eastAsia="fi-FI"/>
              </w:rPr>
              <w:softHyphen/>
              <w:t>kös</w:t>
            </w:r>
            <w:r w:rsidRPr="00F278E0">
              <w:rPr>
                <w:rFonts w:eastAsia="Times New Roman" w:cs="Arial"/>
                <w:color w:val="080808"/>
                <w:sz w:val="22"/>
                <w:lang w:eastAsia="fi-FI"/>
              </w:rPr>
              <w:softHyphen/>
              <w:t>sä.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laat ovat pääa</w:t>
            </w:r>
            <w:r w:rsidRPr="00F278E0">
              <w:rPr>
                <w:rFonts w:eastAsia="Times New Roman" w:cs="Arial"/>
                <w:color w:val="080808"/>
                <w:sz w:val="22"/>
                <w:lang w:eastAsia="fi-FI"/>
              </w:rPr>
              <w:softHyphen/>
              <w:t>sias</w:t>
            </w:r>
            <w:r w:rsidRPr="00F278E0">
              <w:rPr>
                <w:rFonts w:eastAsia="Times New Roman" w:cs="Arial"/>
                <w:color w:val="080808"/>
                <w:sz w:val="22"/>
                <w:lang w:eastAsia="fi-FI"/>
              </w:rPr>
              <w:softHyphen/>
              <w:t>sa yli 65-vuo</w:t>
            </w:r>
            <w:r w:rsidRPr="00F278E0">
              <w:rPr>
                <w:rFonts w:eastAsia="Times New Roman" w:cs="Arial"/>
                <w:color w:val="080808"/>
                <w:sz w:val="22"/>
                <w:lang w:eastAsia="fi-FI"/>
              </w:rPr>
              <w:softHyphen/>
              <w:t>tiai</w:t>
            </w:r>
            <w:r w:rsidRPr="00F278E0">
              <w:rPr>
                <w:rFonts w:eastAsia="Times New Roman" w:cs="Arial"/>
                <w:color w:val="080808"/>
                <w:sz w:val="22"/>
                <w:lang w:eastAsia="fi-FI"/>
              </w:rPr>
              <w:softHyphen/>
              <w:t>ta. </w:t>
            </w:r>
          </w:p>
          <w:p w:rsidRPr="00F278E0" w:rsidR="00D91D94" w:rsidP="00B00387" w:rsidRDefault="00D91D94" w14:paraId="7A2105A7"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76" w:lineRule="auto"/>
              <w:rPr>
                <w:rFonts w:eastAsia="Times New Roman" w:cs="Arial"/>
                <w:color w:val="080808"/>
                <w:sz w:val="22"/>
                <w:lang w:eastAsia="fi-FI"/>
              </w:rPr>
            </w:pPr>
            <w:r w:rsidRPr="00F278E0">
              <w:rPr>
                <w:rFonts w:eastAsia="Times New Roman" w:cs="Arial"/>
                <w:b/>
                <w:bCs/>
                <w:color w:val="080808"/>
                <w:sz w:val="22"/>
                <w:lang w:eastAsia="fi-FI"/>
              </w:rPr>
              <w:t xml:space="preserve">Sotkamossa </w:t>
            </w:r>
            <w:r w:rsidRPr="00F278E0">
              <w:rPr>
                <w:rFonts w:eastAsia="Times New Roman" w:cs="Arial"/>
                <w:color w:val="080808"/>
                <w:sz w:val="22"/>
                <w:lang w:eastAsia="fi-FI"/>
              </w:rPr>
              <w:t>osasto toimii terveyskeskuksen yhteydessä kuntakeskuksessa, jossa on 22 potilaspaikkaa. Osaston potilaat ovat kainuulaisia, joilla on akuutti sairaalahoidon tarve, ei kuitenkaan erikoissairaanhoitoa vaativaa. Osastolla hoidetaan eri erikoisalojen jatkohoitopotilaita, infektio-, saattohoito- ja lupapaikka potilaita sekä tutkimuksiin valmistautuvia potilaita. Sotkamossa hoidetaan Sotkamon ja Kuhmon lupapaikan omaavat potilaat. Tavoitteena on tiivis tutkimus- ja hoitojakso, jonka jälkeen potilas kotiutuu tai hoito jatkuu muussa yksikössä. Potilaat ovat pääasiassa yli 65-vuotiaita. </w:t>
            </w:r>
          </w:p>
          <w:p w:rsidR="00D91D94" w:rsidP="00B00387" w:rsidRDefault="00D91D94" w14:paraId="642D4248" w14:textId="77777777">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76" w:lineRule="auto"/>
              <w:rPr>
                <w:rFonts w:eastAsia="Times New Roman" w:cs="Arial"/>
                <w:b/>
                <w:color w:val="080808"/>
                <w:sz w:val="22"/>
                <w:lang w:eastAsia="fi-FI"/>
              </w:rPr>
            </w:pPr>
          </w:p>
          <w:p w:rsidRPr="00EF48EA" w:rsidR="00D91D94" w:rsidP="00B00387" w:rsidRDefault="00D91D94" w14:paraId="5FE2C117" w14:textId="57A8074F">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76" w:lineRule="auto"/>
              <w:rPr>
                <w:rFonts w:eastAsia="Times New Roman" w:cs="Arial"/>
                <w:b/>
                <w:color w:val="080808"/>
                <w:sz w:val="22"/>
                <w:lang w:eastAsia="fi-FI"/>
              </w:rPr>
            </w:pPr>
            <w:r w:rsidRPr="00F278E0">
              <w:rPr>
                <w:rFonts w:eastAsia="Times New Roman" w:cs="Arial"/>
                <w:b/>
                <w:color w:val="080808"/>
                <w:sz w:val="22"/>
                <w:lang w:eastAsia="fi-FI"/>
              </w:rPr>
              <w:lastRenderedPageBreak/>
              <w:t xml:space="preserve">Suomussalmella </w:t>
            </w:r>
            <w:r w:rsidRPr="00F278E0">
              <w:rPr>
                <w:rFonts w:eastAsia="Times New Roman" w:cs="Arial"/>
                <w:color w:val="080808"/>
                <w:sz w:val="22"/>
                <w:lang w:eastAsia="fi-FI"/>
              </w:rPr>
              <w:t>osasto toimii terveyskeskuksen yhteydessä kuntakeskuksessa, jossa on 22 potilaspaikkaa. Osas</w:t>
            </w:r>
            <w:r w:rsidRPr="00F278E0">
              <w:rPr>
                <w:rFonts w:eastAsia="Times New Roman" w:cs="Arial"/>
                <w:color w:val="080808"/>
                <w:sz w:val="22"/>
                <w:lang w:eastAsia="fi-FI"/>
              </w:rPr>
              <w:softHyphen/>
              <w:t>ton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laat ovat kai</w:t>
            </w:r>
            <w:r w:rsidRPr="00F278E0">
              <w:rPr>
                <w:rFonts w:eastAsia="Times New Roman" w:cs="Arial"/>
                <w:color w:val="080808"/>
                <w:sz w:val="22"/>
                <w:lang w:eastAsia="fi-FI"/>
              </w:rPr>
              <w:softHyphen/>
              <w:t>nuu</w:t>
            </w:r>
            <w:r w:rsidRPr="00F278E0">
              <w:rPr>
                <w:rFonts w:eastAsia="Times New Roman" w:cs="Arial"/>
                <w:color w:val="080808"/>
                <w:sz w:val="22"/>
                <w:lang w:eastAsia="fi-FI"/>
              </w:rPr>
              <w:softHyphen/>
              <w:t>lai</w:t>
            </w:r>
            <w:r w:rsidRPr="00F278E0">
              <w:rPr>
                <w:rFonts w:eastAsia="Times New Roman" w:cs="Arial"/>
                <w:color w:val="080808"/>
                <w:sz w:val="22"/>
                <w:lang w:eastAsia="fi-FI"/>
              </w:rPr>
              <w:softHyphen/>
              <w:t>sia, joil</w:t>
            </w:r>
            <w:r w:rsidRPr="00F278E0">
              <w:rPr>
                <w:rFonts w:eastAsia="Times New Roman" w:cs="Arial"/>
                <w:color w:val="080808"/>
                <w:sz w:val="22"/>
                <w:lang w:eastAsia="fi-FI"/>
              </w:rPr>
              <w:softHyphen/>
              <w:t>la on akuut</w:t>
            </w:r>
            <w:r w:rsidRPr="00F278E0">
              <w:rPr>
                <w:rFonts w:eastAsia="Times New Roman" w:cs="Arial"/>
                <w:color w:val="080808"/>
                <w:sz w:val="22"/>
                <w:lang w:eastAsia="fi-FI"/>
              </w:rPr>
              <w:softHyphen/>
              <w:t>ti sai</w:t>
            </w:r>
            <w:r w:rsidRPr="00F278E0">
              <w:rPr>
                <w:rFonts w:eastAsia="Times New Roman" w:cs="Arial"/>
                <w:color w:val="080808"/>
                <w:sz w:val="22"/>
                <w:lang w:eastAsia="fi-FI"/>
              </w:rPr>
              <w:softHyphen/>
              <w:t>raa</w:t>
            </w:r>
            <w:r w:rsidRPr="00F278E0">
              <w:rPr>
                <w:rFonts w:eastAsia="Times New Roman" w:cs="Arial"/>
                <w:color w:val="080808"/>
                <w:sz w:val="22"/>
                <w:lang w:eastAsia="fi-FI"/>
              </w:rPr>
              <w:softHyphen/>
              <w:t>la</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don tar</w:t>
            </w:r>
            <w:r w:rsidRPr="00F278E0">
              <w:rPr>
                <w:rFonts w:eastAsia="Times New Roman" w:cs="Arial"/>
                <w:color w:val="080808"/>
                <w:sz w:val="22"/>
                <w:lang w:eastAsia="fi-FI"/>
              </w:rPr>
              <w:softHyphen/>
              <w:t>ve, ei kui</w:t>
            </w:r>
            <w:r w:rsidRPr="00F278E0">
              <w:rPr>
                <w:rFonts w:eastAsia="Times New Roman" w:cs="Arial"/>
                <w:color w:val="080808"/>
                <w:sz w:val="22"/>
                <w:lang w:eastAsia="fi-FI"/>
              </w:rPr>
              <w:softHyphen/>
              <w:t>ten</w:t>
            </w:r>
            <w:r w:rsidRPr="00F278E0">
              <w:rPr>
                <w:rFonts w:eastAsia="Times New Roman" w:cs="Arial"/>
                <w:color w:val="080808"/>
                <w:sz w:val="22"/>
                <w:lang w:eastAsia="fi-FI"/>
              </w:rPr>
              <w:softHyphen/>
              <w:t>kaan eri</w:t>
            </w:r>
            <w:r w:rsidRPr="00F278E0">
              <w:rPr>
                <w:rFonts w:eastAsia="Times New Roman" w:cs="Arial"/>
                <w:color w:val="080808"/>
                <w:sz w:val="22"/>
                <w:lang w:eastAsia="fi-FI"/>
              </w:rPr>
              <w:softHyphen/>
              <w:t>kois</w:t>
            </w:r>
            <w:r w:rsidRPr="00F278E0">
              <w:rPr>
                <w:rFonts w:eastAsia="Times New Roman" w:cs="Arial"/>
                <w:color w:val="080808"/>
                <w:sz w:val="22"/>
                <w:lang w:eastAsia="fi-FI"/>
              </w:rPr>
              <w:softHyphen/>
              <w:t>sai</w:t>
            </w:r>
            <w:r w:rsidRPr="00F278E0">
              <w:rPr>
                <w:rFonts w:eastAsia="Times New Roman" w:cs="Arial"/>
                <w:color w:val="080808"/>
                <w:sz w:val="22"/>
                <w:lang w:eastAsia="fi-FI"/>
              </w:rPr>
              <w:softHyphen/>
              <w:t>raan</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toa vaa</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vaa. Suomussalmella hoidetaan Suomussalmen ja Hyrynsalmen lupapaikan omaavat potilaat. Osas</w:t>
            </w:r>
            <w:r w:rsidRPr="00F278E0">
              <w:rPr>
                <w:rFonts w:eastAsia="Times New Roman" w:cs="Arial"/>
                <w:color w:val="080808"/>
                <w:sz w:val="22"/>
                <w:lang w:eastAsia="fi-FI"/>
              </w:rPr>
              <w:softHyphen/>
              <w:t>tol</w:t>
            </w:r>
            <w:r w:rsidRPr="00F278E0">
              <w:rPr>
                <w:rFonts w:eastAsia="Times New Roman" w:cs="Arial"/>
                <w:color w:val="080808"/>
                <w:sz w:val="22"/>
                <w:lang w:eastAsia="fi-FI"/>
              </w:rPr>
              <w:softHyphen/>
              <w:t>la hoi</w:t>
            </w:r>
            <w:r w:rsidRPr="00F278E0">
              <w:rPr>
                <w:rFonts w:eastAsia="Times New Roman" w:cs="Arial"/>
                <w:color w:val="080808"/>
                <w:sz w:val="22"/>
                <w:lang w:eastAsia="fi-FI"/>
              </w:rPr>
              <w:softHyphen/>
              <w:t>de</w:t>
            </w:r>
            <w:r w:rsidRPr="00F278E0">
              <w:rPr>
                <w:rFonts w:eastAsia="Times New Roman" w:cs="Arial"/>
                <w:color w:val="080808"/>
                <w:sz w:val="22"/>
                <w:lang w:eastAsia="fi-FI"/>
              </w:rPr>
              <w:softHyphen/>
              <w:t>taan eri eri</w:t>
            </w:r>
            <w:r w:rsidRPr="00F278E0">
              <w:rPr>
                <w:rFonts w:eastAsia="Times New Roman" w:cs="Arial"/>
                <w:color w:val="080808"/>
                <w:sz w:val="22"/>
                <w:lang w:eastAsia="fi-FI"/>
              </w:rPr>
              <w:softHyphen/>
              <w:t>koi</w:t>
            </w:r>
            <w:r w:rsidRPr="00F278E0">
              <w:rPr>
                <w:rFonts w:eastAsia="Times New Roman" w:cs="Arial"/>
                <w:color w:val="080808"/>
                <w:sz w:val="22"/>
                <w:lang w:eastAsia="fi-FI"/>
              </w:rPr>
              <w:softHyphen/>
              <w:t>sa</w:t>
            </w:r>
            <w:r w:rsidRPr="00F278E0">
              <w:rPr>
                <w:rFonts w:eastAsia="Times New Roman" w:cs="Arial"/>
                <w:color w:val="080808"/>
                <w:sz w:val="22"/>
                <w:lang w:eastAsia="fi-FI"/>
              </w:rPr>
              <w:softHyphen/>
              <w:t>lo</w:t>
            </w:r>
            <w:r w:rsidRPr="00F278E0">
              <w:rPr>
                <w:rFonts w:eastAsia="Times New Roman" w:cs="Arial"/>
                <w:color w:val="080808"/>
                <w:sz w:val="22"/>
                <w:lang w:eastAsia="fi-FI"/>
              </w:rPr>
              <w:softHyphen/>
              <w:t>jen jat</w:t>
            </w:r>
            <w:r w:rsidRPr="00F278E0">
              <w:rPr>
                <w:rFonts w:eastAsia="Times New Roman" w:cs="Arial"/>
                <w:color w:val="080808"/>
                <w:sz w:val="22"/>
                <w:lang w:eastAsia="fi-FI"/>
              </w:rPr>
              <w:softHyphen/>
              <w:t>ko</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to</w:t>
            </w:r>
            <w:r w:rsidRPr="00F278E0">
              <w:rPr>
                <w:rFonts w:eastAsia="Times New Roman" w:cs="Arial"/>
                <w:color w:val="080808"/>
                <w:sz w:val="22"/>
                <w:lang w:eastAsia="fi-FI"/>
              </w:rPr>
              <w:softHyphen/>
              <w:t>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lai</w:t>
            </w:r>
            <w:r w:rsidRPr="00F278E0">
              <w:rPr>
                <w:rFonts w:eastAsia="Times New Roman" w:cs="Arial"/>
                <w:color w:val="080808"/>
                <w:sz w:val="22"/>
                <w:lang w:eastAsia="fi-FI"/>
              </w:rPr>
              <w:softHyphen/>
              <w:t>ta, in</w:t>
            </w:r>
            <w:r w:rsidRPr="00F278E0">
              <w:rPr>
                <w:rFonts w:eastAsia="Times New Roman" w:cs="Arial"/>
                <w:color w:val="080808"/>
                <w:sz w:val="22"/>
                <w:lang w:eastAsia="fi-FI"/>
              </w:rPr>
              <w:softHyphen/>
              <w:t>fek</w:t>
            </w:r>
            <w:r w:rsidRPr="00F278E0">
              <w:rPr>
                <w:rFonts w:eastAsia="Times New Roman" w:cs="Arial"/>
                <w:color w:val="080808"/>
                <w:sz w:val="22"/>
                <w:lang w:eastAsia="fi-FI"/>
              </w:rPr>
              <w:softHyphen/>
              <w:t>tio-, saat</w:t>
            </w:r>
            <w:r w:rsidRPr="00F278E0">
              <w:rPr>
                <w:rFonts w:eastAsia="Times New Roman" w:cs="Arial"/>
                <w:color w:val="080808"/>
                <w:sz w:val="22"/>
                <w:lang w:eastAsia="fi-FI"/>
              </w:rPr>
              <w:softHyphen/>
              <w:t>to</w:t>
            </w:r>
            <w:r w:rsidRPr="00F278E0">
              <w:rPr>
                <w:rFonts w:eastAsia="Times New Roman" w:cs="Arial"/>
                <w:color w:val="080808"/>
                <w:sz w:val="22"/>
                <w:lang w:eastAsia="fi-FI"/>
              </w:rPr>
              <w:softHyphen/>
              <w:t>hoi</w:t>
            </w:r>
            <w:r w:rsidRPr="00F278E0">
              <w:rPr>
                <w:rFonts w:eastAsia="Times New Roman" w:cs="Arial"/>
                <w:color w:val="080808"/>
                <w:sz w:val="22"/>
                <w:lang w:eastAsia="fi-FI"/>
              </w:rPr>
              <w:softHyphen/>
              <w:t>to- ja lupapaikka potilaita sekä tutkimuksiin valmistautuvia potilaita. Ta</w:t>
            </w:r>
            <w:r w:rsidRPr="00F278E0">
              <w:rPr>
                <w:rFonts w:eastAsia="Times New Roman" w:cs="Arial"/>
                <w:color w:val="080808"/>
                <w:sz w:val="22"/>
                <w:lang w:eastAsia="fi-FI"/>
              </w:rPr>
              <w:softHyphen/>
              <w:t>voit</w:t>
            </w:r>
            <w:r w:rsidRPr="00F278E0">
              <w:rPr>
                <w:rFonts w:eastAsia="Times New Roman" w:cs="Arial"/>
                <w:color w:val="080808"/>
                <w:sz w:val="22"/>
                <w:lang w:eastAsia="fi-FI"/>
              </w:rPr>
              <w:softHyphen/>
              <w:t>tee</w:t>
            </w:r>
            <w:r w:rsidRPr="00F278E0">
              <w:rPr>
                <w:rFonts w:eastAsia="Times New Roman" w:cs="Arial"/>
                <w:color w:val="080808"/>
                <w:sz w:val="22"/>
                <w:lang w:eastAsia="fi-FI"/>
              </w:rPr>
              <w:softHyphen/>
              <w:t>na on tii</w:t>
            </w:r>
            <w:r w:rsidRPr="00F278E0">
              <w:rPr>
                <w:rFonts w:eastAsia="Times New Roman" w:cs="Arial"/>
                <w:color w:val="080808"/>
                <w:sz w:val="22"/>
                <w:lang w:eastAsia="fi-FI"/>
              </w:rPr>
              <w:softHyphen/>
              <w:t>vis tut</w:t>
            </w:r>
            <w:r w:rsidRPr="00F278E0">
              <w:rPr>
                <w:rFonts w:eastAsia="Times New Roman" w:cs="Arial"/>
                <w:color w:val="080808"/>
                <w:sz w:val="22"/>
                <w:lang w:eastAsia="fi-FI"/>
              </w:rPr>
              <w:softHyphen/>
              <w:t>ki</w:t>
            </w:r>
            <w:r w:rsidRPr="00F278E0">
              <w:rPr>
                <w:rFonts w:eastAsia="Times New Roman" w:cs="Arial"/>
                <w:color w:val="080808"/>
                <w:sz w:val="22"/>
                <w:lang w:eastAsia="fi-FI"/>
              </w:rPr>
              <w:softHyphen/>
              <w:t>mus- ja hoi</w:t>
            </w:r>
            <w:r w:rsidRPr="00F278E0">
              <w:rPr>
                <w:rFonts w:eastAsia="Times New Roman" w:cs="Arial"/>
                <w:color w:val="080808"/>
                <w:sz w:val="22"/>
                <w:lang w:eastAsia="fi-FI"/>
              </w:rPr>
              <w:softHyphen/>
              <w:t>to</w:t>
            </w:r>
            <w:r w:rsidRPr="00F278E0">
              <w:rPr>
                <w:rFonts w:eastAsia="Times New Roman" w:cs="Arial"/>
                <w:color w:val="080808"/>
                <w:sz w:val="22"/>
                <w:lang w:eastAsia="fi-FI"/>
              </w:rPr>
              <w:softHyphen/>
              <w:t>jak</w:t>
            </w:r>
            <w:r w:rsidRPr="00F278E0">
              <w:rPr>
                <w:rFonts w:eastAsia="Times New Roman" w:cs="Arial"/>
                <w:color w:val="080808"/>
                <w:sz w:val="22"/>
                <w:lang w:eastAsia="fi-FI"/>
              </w:rPr>
              <w:softHyphen/>
              <w:t>so, jon</w:t>
            </w:r>
            <w:r w:rsidRPr="00F278E0">
              <w:rPr>
                <w:rFonts w:eastAsia="Times New Roman" w:cs="Arial"/>
                <w:color w:val="080808"/>
                <w:sz w:val="22"/>
                <w:lang w:eastAsia="fi-FI"/>
              </w:rPr>
              <w:softHyphen/>
              <w:t>ka jäl</w:t>
            </w:r>
            <w:r w:rsidRPr="00F278E0">
              <w:rPr>
                <w:rFonts w:eastAsia="Times New Roman" w:cs="Arial"/>
                <w:color w:val="080808"/>
                <w:sz w:val="22"/>
                <w:lang w:eastAsia="fi-FI"/>
              </w:rPr>
              <w:softHyphen/>
              <w:t>keen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las ko</w:t>
            </w:r>
            <w:r w:rsidRPr="00F278E0">
              <w:rPr>
                <w:rFonts w:eastAsia="Times New Roman" w:cs="Arial"/>
                <w:color w:val="080808"/>
                <w:sz w:val="22"/>
                <w:lang w:eastAsia="fi-FI"/>
              </w:rPr>
              <w:softHyphen/>
              <w:t>tiu</w:t>
            </w:r>
            <w:r w:rsidRPr="00F278E0">
              <w:rPr>
                <w:rFonts w:eastAsia="Times New Roman" w:cs="Arial"/>
                <w:color w:val="080808"/>
                <w:sz w:val="22"/>
                <w:lang w:eastAsia="fi-FI"/>
              </w:rPr>
              <w:softHyphen/>
              <w:t>tuu tai hoi</w:t>
            </w:r>
            <w:r w:rsidRPr="00F278E0">
              <w:rPr>
                <w:rFonts w:eastAsia="Times New Roman" w:cs="Arial"/>
                <w:color w:val="080808"/>
                <w:sz w:val="22"/>
                <w:lang w:eastAsia="fi-FI"/>
              </w:rPr>
              <w:softHyphen/>
              <w:t>to jat</w:t>
            </w:r>
            <w:r w:rsidRPr="00F278E0">
              <w:rPr>
                <w:rFonts w:eastAsia="Times New Roman" w:cs="Arial"/>
                <w:color w:val="080808"/>
                <w:sz w:val="22"/>
                <w:lang w:eastAsia="fi-FI"/>
              </w:rPr>
              <w:softHyphen/>
              <w:t>kuu muus</w:t>
            </w:r>
            <w:r w:rsidRPr="00F278E0">
              <w:rPr>
                <w:rFonts w:eastAsia="Times New Roman" w:cs="Arial"/>
                <w:color w:val="080808"/>
                <w:sz w:val="22"/>
                <w:lang w:eastAsia="fi-FI"/>
              </w:rPr>
              <w:softHyphen/>
              <w:t>sa yk</w:t>
            </w:r>
            <w:r w:rsidRPr="00F278E0">
              <w:rPr>
                <w:rFonts w:eastAsia="Times New Roman" w:cs="Arial"/>
                <w:color w:val="080808"/>
                <w:sz w:val="22"/>
                <w:lang w:eastAsia="fi-FI"/>
              </w:rPr>
              <w:softHyphen/>
              <w:t>si</w:t>
            </w:r>
            <w:r w:rsidRPr="00F278E0">
              <w:rPr>
                <w:rFonts w:eastAsia="Times New Roman" w:cs="Arial"/>
                <w:color w:val="080808"/>
                <w:sz w:val="22"/>
                <w:lang w:eastAsia="fi-FI"/>
              </w:rPr>
              <w:softHyphen/>
              <w:t>kös</w:t>
            </w:r>
            <w:r w:rsidRPr="00F278E0">
              <w:rPr>
                <w:rFonts w:eastAsia="Times New Roman" w:cs="Arial"/>
                <w:color w:val="080808"/>
                <w:sz w:val="22"/>
                <w:lang w:eastAsia="fi-FI"/>
              </w:rPr>
              <w:softHyphen/>
              <w:t>sä. Po</w:t>
            </w:r>
            <w:r w:rsidRPr="00F278E0">
              <w:rPr>
                <w:rFonts w:eastAsia="Times New Roman" w:cs="Arial"/>
                <w:color w:val="080808"/>
                <w:sz w:val="22"/>
                <w:lang w:eastAsia="fi-FI"/>
              </w:rPr>
              <w:softHyphen/>
              <w:t>ti</w:t>
            </w:r>
            <w:r w:rsidRPr="00F278E0">
              <w:rPr>
                <w:rFonts w:eastAsia="Times New Roman" w:cs="Arial"/>
                <w:color w:val="080808"/>
                <w:sz w:val="22"/>
                <w:lang w:eastAsia="fi-FI"/>
              </w:rPr>
              <w:softHyphen/>
              <w:t>laat ovat pääa</w:t>
            </w:r>
            <w:r w:rsidRPr="00F278E0">
              <w:rPr>
                <w:rFonts w:eastAsia="Times New Roman" w:cs="Arial"/>
                <w:color w:val="080808"/>
                <w:sz w:val="22"/>
                <w:lang w:eastAsia="fi-FI"/>
              </w:rPr>
              <w:softHyphen/>
              <w:t>sias</w:t>
            </w:r>
            <w:r w:rsidRPr="00F278E0">
              <w:rPr>
                <w:rFonts w:eastAsia="Times New Roman" w:cs="Arial"/>
                <w:color w:val="080808"/>
                <w:sz w:val="22"/>
                <w:lang w:eastAsia="fi-FI"/>
              </w:rPr>
              <w:softHyphen/>
              <w:t>sa yli 65-vuo</w:t>
            </w:r>
            <w:r w:rsidRPr="00F278E0">
              <w:rPr>
                <w:rFonts w:eastAsia="Times New Roman" w:cs="Arial"/>
                <w:color w:val="080808"/>
                <w:sz w:val="22"/>
                <w:lang w:eastAsia="fi-FI"/>
              </w:rPr>
              <w:softHyphen/>
              <w:t>tiai</w:t>
            </w:r>
            <w:r w:rsidRPr="00F278E0">
              <w:rPr>
                <w:rFonts w:eastAsia="Times New Roman" w:cs="Arial"/>
                <w:color w:val="080808"/>
                <w:sz w:val="22"/>
                <w:lang w:eastAsia="fi-FI"/>
              </w:rPr>
              <w:softHyphen/>
              <w:t>ta. </w:t>
            </w:r>
          </w:p>
        </w:tc>
      </w:tr>
    </w:tbl>
    <w:p w:rsidRPr="009509FF" w:rsidR="00D91D94" w:rsidP="00D91D94" w:rsidRDefault="00D91D94" w14:paraId="52B5D734" w14:textId="498870CE">
      <w:pPr>
        <w:pStyle w:val="Otsikko1"/>
        <w:spacing w:line="276" w:lineRule="auto"/>
        <w:rPr>
          <w:rFonts w:cs="Arial"/>
          <w:b/>
          <w:sz w:val="24"/>
          <w:szCs w:val="24"/>
        </w:rPr>
      </w:pPr>
      <w:r>
        <w:rPr>
          <w:rFonts w:cs="Arial"/>
          <w:b/>
          <w:sz w:val="24"/>
          <w:szCs w:val="24"/>
        </w:rPr>
        <w:lastRenderedPageBreak/>
        <w:br/>
      </w:r>
      <w:bookmarkStart w:name="_Toc185580998" w:id="8"/>
      <w:r w:rsidRPr="009509FF">
        <w:rPr>
          <w:rFonts w:cs="Arial"/>
          <w:b/>
          <w:sz w:val="24"/>
          <w:szCs w:val="24"/>
        </w:rPr>
        <w:t>4. Riskienhallinta</w:t>
      </w:r>
      <w:bookmarkEnd w:id="8"/>
    </w:p>
    <w:p w:rsidRPr="00F278E0" w:rsidR="00D91D94" w:rsidP="00D91D94" w:rsidRDefault="00D91D94" w14:paraId="250DD4C9" w14:textId="77777777"/>
    <w:tbl>
      <w:tblPr>
        <w:tblStyle w:val="TaulukkoRuudukko"/>
        <w:tblW w:w="0" w:type="auto"/>
        <w:tblLook w:val="04A0" w:firstRow="1" w:lastRow="0" w:firstColumn="1" w:lastColumn="0" w:noHBand="0" w:noVBand="1"/>
      </w:tblPr>
      <w:tblGrid>
        <w:gridCol w:w="10195"/>
      </w:tblGrid>
      <w:tr w:rsidRPr="001D3F0F" w:rsidR="00D91D94" w:rsidTr="00B00387" w14:paraId="11D9DEB8" w14:textId="77777777">
        <w:tc>
          <w:tcPr>
            <w:tcW w:w="10195" w:type="dxa"/>
          </w:tcPr>
          <w:p w:rsidRPr="00437042" w:rsidR="00D91D94" w:rsidP="00B00387" w:rsidRDefault="00D91D94" w14:paraId="1EA8F644" w14:textId="77777777">
            <w:pPr>
              <w:spacing w:line="276" w:lineRule="auto"/>
              <w:rPr>
                <w:rFonts w:cs="Arial"/>
                <w:sz w:val="22"/>
              </w:rPr>
            </w:pPr>
            <w:r w:rsidRPr="00437042">
              <w:rPr>
                <w:rFonts w:cs="Arial"/>
                <w:sz w:val="22"/>
              </w:rPr>
              <w:t>Riskien tunnistaminen on palveluyksikkökohtaisen omavalvontasuunnitelman ja omavalvonnan toimeenpanon lähtökohta. Ilman riskien tunnistamista ei riskejä voi ennaltaehkäistä eikä toteutuneisiin epäkohtiin voida puuttua suunnitelmallisesti. Hyvä turvallisuuskulttuuri rohkaisee tunnistamaan turvallisuuspoikkeamia sekä toimintaan liittyviä riskejä ja kannustaa tuomaan nämä avoimesti esille.</w:t>
            </w:r>
          </w:p>
          <w:p w:rsidRPr="00437042" w:rsidR="00D91D94" w:rsidP="00B00387" w:rsidRDefault="00D91D94" w14:paraId="52FC60F9" w14:textId="77777777">
            <w:pPr>
              <w:spacing w:line="276" w:lineRule="auto"/>
              <w:rPr>
                <w:rFonts w:cs="Arial"/>
                <w:sz w:val="22"/>
              </w:rPr>
            </w:pPr>
            <w:r w:rsidRPr="00437042">
              <w:rPr>
                <w:rFonts w:cs="Arial"/>
                <w:sz w:val="22"/>
              </w:rPr>
              <w:t>Esihenkilöt toteuttavat riskienhallintaa omalla vastuualueellaan sekä seuraavat ja arvioivat riskienhallintatoimenpiteiden tuloksellisuutta. Riskienhallinnasta vastaavat siten kaikki johtavat viranhaltijat ja esihenkilöt. Jokainen hyvinvointialueen työntekijä toteuttaa päivätyössään riskienhallintaa. Riskienhallinta ulottuu kaikille omavalvonnan osa-alueille. Riskienarviointi tehdään vuosittain tai työolojen muuttuessa.</w:t>
            </w:r>
          </w:p>
          <w:p w:rsidRPr="00437042" w:rsidR="00D91D94" w:rsidP="00B00387" w:rsidRDefault="00D91D94" w14:paraId="37211B3B" w14:textId="77777777">
            <w:pPr>
              <w:spacing w:line="276" w:lineRule="auto"/>
              <w:rPr>
                <w:rFonts w:cs="Arial"/>
                <w:sz w:val="22"/>
              </w:rPr>
            </w:pPr>
          </w:p>
          <w:p w:rsidRPr="00437042" w:rsidR="00D91D94" w:rsidP="00B00387" w:rsidRDefault="00D91D94" w14:paraId="0C1E7A0F" w14:textId="77777777">
            <w:pPr>
              <w:spacing w:line="276" w:lineRule="auto"/>
              <w:rPr>
                <w:rFonts w:cs="Arial"/>
                <w:b/>
                <w:sz w:val="22"/>
              </w:rPr>
            </w:pPr>
            <w:r w:rsidRPr="00437042">
              <w:rPr>
                <w:rFonts w:cs="Arial"/>
                <w:b/>
                <w:sz w:val="22"/>
              </w:rPr>
              <w:t>Vaaratapahtumien käsittely</w:t>
            </w:r>
          </w:p>
          <w:p w:rsidRPr="00437042" w:rsidR="00D91D94" w:rsidP="00B00387" w:rsidRDefault="00D91D94" w14:paraId="083D39D7" w14:textId="77777777">
            <w:pPr>
              <w:spacing w:line="276" w:lineRule="auto"/>
              <w:rPr>
                <w:rFonts w:cs="Arial"/>
                <w:sz w:val="22"/>
              </w:rPr>
            </w:pPr>
            <w:r w:rsidRPr="00437042">
              <w:rPr>
                <w:rFonts w:cs="Arial"/>
                <w:sz w:val="22"/>
              </w:rPr>
              <w:t>Riskienhallinta perustuu siihen, että toimintaan sisältyvät riskit ja vaarat tunnistetaan mahdollisimman varhain. Erityisen tärkeää on tunnistaa ennakoivasti toimintaan sisältyvät kriittiset työvaiheet. Ennakoivaa riskien arviointia suoritetaan osana toimintaan kohdistuvien muutosten suunnittelua tai osana toiminnan tavanomaista kehittämistä.</w:t>
            </w:r>
          </w:p>
          <w:p w:rsidRPr="00437042" w:rsidR="00D91D94" w:rsidP="00B00387" w:rsidRDefault="00D91D94" w14:paraId="2FE09CE9" w14:textId="77777777">
            <w:pPr>
              <w:spacing w:line="276" w:lineRule="auto"/>
              <w:rPr>
                <w:rFonts w:cs="Arial"/>
                <w:sz w:val="22"/>
              </w:rPr>
            </w:pPr>
            <w:r w:rsidRPr="00437042">
              <w:rPr>
                <w:rFonts w:cs="Arial"/>
                <w:sz w:val="22"/>
              </w:rPr>
              <w:t>Vaaratilanteet, poikkeamista ja turvallisuushavainnoista ilmoitetaan Haipro -järjestelmän kautta. Järjestelmä sisältää vaaratapahtumailmoitukset ja tietoturvaosion.</w:t>
            </w:r>
          </w:p>
          <w:p w:rsidRPr="00437042" w:rsidR="00D91D94" w:rsidP="00B00387" w:rsidRDefault="00D91D94" w14:paraId="56F06C23" w14:textId="77777777">
            <w:pPr>
              <w:spacing w:line="276" w:lineRule="auto"/>
              <w:rPr>
                <w:rFonts w:cs="Arial"/>
                <w:color w:val="323130"/>
                <w:sz w:val="22"/>
              </w:rPr>
            </w:pPr>
            <w:r w:rsidRPr="00437042">
              <w:rPr>
                <w:rFonts w:cs="Arial"/>
                <w:sz w:val="22"/>
              </w:rPr>
              <w:t>SPro -järjestelmään</w:t>
            </w:r>
            <w:r w:rsidRPr="00437042">
              <w:rPr>
                <w:rFonts w:cs="Arial"/>
                <w:color w:val="323130"/>
                <w:sz w:val="22"/>
              </w:rPr>
              <w:t> ilmoitetaan epäkohdasta tai epäkohdan uhasta sosiaalihuollon toteuttamisessa.</w:t>
            </w:r>
          </w:p>
          <w:p w:rsidRPr="00437042" w:rsidR="00D91D94" w:rsidP="00B00387" w:rsidRDefault="00D91D94" w14:paraId="60715E38" w14:textId="77777777">
            <w:pPr>
              <w:spacing w:line="276" w:lineRule="auto"/>
              <w:rPr>
                <w:rFonts w:cs="Arial"/>
                <w:sz w:val="22"/>
              </w:rPr>
            </w:pPr>
            <w:r w:rsidRPr="00437042">
              <w:rPr>
                <w:rStyle w:val="normaltextrun"/>
                <w:rFonts w:cs="Arial"/>
                <w:sz w:val="22"/>
                <w:shd w:val="clear" w:color="auto" w:fill="FFFFFF"/>
              </w:rPr>
              <w:t>Työn vaarojen selvittäminen ja arviointi tehdään WPro -ohjelmassa.</w:t>
            </w:r>
          </w:p>
          <w:p w:rsidRPr="00437042" w:rsidR="00D91D94" w:rsidP="00B00387" w:rsidRDefault="00D91D94" w14:paraId="78386C92" w14:textId="77777777">
            <w:pPr>
              <w:spacing w:line="276" w:lineRule="auto"/>
              <w:rPr>
                <w:rFonts w:cs="Arial"/>
                <w:sz w:val="22"/>
              </w:rPr>
            </w:pPr>
          </w:p>
          <w:p w:rsidRPr="00437042" w:rsidR="00D91D94" w:rsidP="00B00387" w:rsidRDefault="00D91D94" w14:paraId="27AA2243"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Asiakas- ja potilasturvallisuuteen liittyvien vaaratapahtumien ja kehittämiskohteiden raportoinnin tarkoituksena on kerätä tietoa ja oppia läheltä piti- ja haittatapahtumista. Tavoitteena on tunnistaa tekijöitä, jotka vaikuttivat vaaratapahtuman syntyyn, arvioida tapahtumaan liittyviä riskejä ja niihin varautumista sekä arvioida tapahtumaan liittyvien organisatoristen tekijöiden vaikutusta. Saatua tietoa hyödynnetään toiminnan jatkuvassa parantamisessa ja kehittämisessä. </w:t>
            </w:r>
          </w:p>
          <w:p w:rsidR="00D91D94" w:rsidP="00D91D94" w:rsidRDefault="00D91D94" w14:paraId="3EF80F2E" w14:textId="71C9EFE2">
            <w:pPr>
              <w:pStyle w:val="NormaaliWWW"/>
              <w:shd w:val="clear" w:color="auto" w:fill="FFFFFF"/>
              <w:spacing w:before="0" w:beforeAutospacing="0" w:after="0" w:afterAutospacing="0" w:line="276" w:lineRule="auto"/>
              <w:rPr>
                <w:rFonts w:cs="Arial"/>
                <w:b/>
                <w:color w:val="323130"/>
                <w:sz w:val="22"/>
              </w:rPr>
            </w:pPr>
            <w:r w:rsidRPr="00437042">
              <w:rPr>
                <w:rFonts w:ascii="Arial" w:hAnsi="Arial" w:cs="Arial"/>
                <w:color w:val="323130"/>
                <w:sz w:val="22"/>
                <w:szCs w:val="22"/>
              </w:rPr>
              <w:t> </w:t>
            </w:r>
          </w:p>
          <w:p w:rsidR="00D91D94" w:rsidP="00B00387" w:rsidRDefault="00D91D94" w14:paraId="4D6B1E85" w14:textId="77777777">
            <w:pPr>
              <w:spacing w:line="276" w:lineRule="auto"/>
              <w:rPr>
                <w:rFonts w:cs="Arial"/>
                <w:b/>
                <w:sz w:val="22"/>
              </w:rPr>
            </w:pPr>
            <w:r w:rsidRPr="00437042">
              <w:rPr>
                <w:rFonts w:cs="Arial"/>
                <w:b/>
                <w:color w:val="323130"/>
                <w:sz w:val="22"/>
              </w:rPr>
              <w:t xml:space="preserve">Potilasturvallisuuden varmistaminen ja </w:t>
            </w:r>
            <w:r w:rsidRPr="00437042">
              <w:rPr>
                <w:rFonts w:cs="Arial"/>
                <w:b/>
                <w:sz w:val="22"/>
              </w:rPr>
              <w:t>kommunikaatiomenetelmät sekä riskienhallintatyökalut osastohoidossa</w:t>
            </w:r>
            <w:r>
              <w:rPr>
                <w:rFonts w:cs="Arial"/>
                <w:b/>
                <w:sz w:val="22"/>
              </w:rPr>
              <w:t>:</w:t>
            </w:r>
          </w:p>
          <w:p w:rsidRPr="00437042" w:rsidR="00D91D94" w:rsidP="00B00387" w:rsidRDefault="00D91D94" w14:paraId="217EA0BF" w14:textId="77777777">
            <w:pPr>
              <w:spacing w:line="276" w:lineRule="auto"/>
              <w:rPr>
                <w:rFonts w:cs="Arial"/>
                <w:sz w:val="22"/>
              </w:rPr>
            </w:pPr>
          </w:p>
          <w:p w:rsidRPr="00437042" w:rsidR="00D91D94" w:rsidP="00B00387" w:rsidRDefault="00D91D94" w14:paraId="11E97D5B"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Rakenteinen kirjaaminen</w:t>
            </w:r>
          </w:p>
          <w:p w:rsidRPr="00437042" w:rsidR="00D91D94" w:rsidP="00B00387" w:rsidRDefault="00D91D94" w14:paraId="457AC7DA"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Tarkistuslistat, kotiutuksen tarkistuslista</w:t>
            </w:r>
          </w:p>
          <w:p w:rsidRPr="00437042" w:rsidR="00D91D94" w:rsidP="00B00387" w:rsidRDefault="00D91D94" w14:paraId="1251CE17"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NEWS menetelmä</w:t>
            </w:r>
            <w:r w:rsidRPr="00437042">
              <w:rPr>
                <w:rFonts w:ascii="Arial" w:hAnsi="Arial" w:cs="Arial"/>
                <w:color w:val="FF0000"/>
                <w:sz w:val="22"/>
                <w:szCs w:val="22"/>
              </w:rPr>
              <w:t xml:space="preserve"> </w:t>
            </w:r>
            <w:r w:rsidRPr="00437042">
              <w:rPr>
                <w:rFonts w:ascii="Arial" w:hAnsi="Arial" w:cs="Arial"/>
                <w:sz w:val="22"/>
                <w:szCs w:val="22"/>
              </w:rPr>
              <w:t>vakioitu prosessi peruselintoimintojen tarkkailuun</w:t>
            </w:r>
          </w:p>
          <w:p w:rsidRPr="00437042" w:rsidR="00D91D94" w:rsidP="00B00387" w:rsidRDefault="00D91D94" w14:paraId="675BFE4D"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FRAT-kaatumisriskinarvio</w:t>
            </w:r>
          </w:p>
          <w:p w:rsidRPr="00437042" w:rsidR="00D91D94" w:rsidP="00B00387" w:rsidRDefault="00D91D94" w14:paraId="4F37C7C8"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ISBAR</w:t>
            </w:r>
            <w:r w:rsidRPr="00437042">
              <w:rPr>
                <w:rFonts w:ascii="Arial" w:hAnsi="Arial" w:cs="Arial"/>
                <w:color w:val="FF0000"/>
                <w:sz w:val="22"/>
                <w:szCs w:val="22"/>
              </w:rPr>
              <w:t xml:space="preserve"> </w:t>
            </w:r>
            <w:r w:rsidRPr="00437042">
              <w:rPr>
                <w:rFonts w:ascii="Arial" w:hAnsi="Arial" w:cs="Arial"/>
                <w:sz w:val="22"/>
                <w:szCs w:val="22"/>
              </w:rPr>
              <w:t>vakioitu malli tiedonkulun varmistamiseen</w:t>
            </w:r>
          </w:p>
          <w:p w:rsidRPr="00437042" w:rsidR="00D91D94" w:rsidP="00B00387" w:rsidRDefault="00D91D94" w14:paraId="29F82E81" w14:textId="77777777">
            <w:pPr>
              <w:pStyle w:val="NormaaliWWW"/>
              <w:shd w:val="clear" w:color="auto" w:fill="FFFFFF"/>
              <w:spacing w:before="0" w:beforeAutospacing="0" w:after="0" w:afterAutospacing="0" w:line="276" w:lineRule="auto"/>
              <w:rPr>
                <w:rFonts w:ascii="Arial" w:hAnsi="Arial" w:cs="Arial"/>
                <w:sz w:val="22"/>
                <w:szCs w:val="22"/>
              </w:rPr>
            </w:pPr>
            <w:r w:rsidRPr="00437042">
              <w:rPr>
                <w:rFonts w:ascii="Arial" w:hAnsi="Arial" w:cs="Arial"/>
                <w:sz w:val="22"/>
                <w:szCs w:val="22"/>
              </w:rPr>
              <w:t>Toimintakyvyn arvioinnin vakiointi osastohoitojakson ensimmäisen 1–2 vuorokauden aikana Kaatumisriskin arviointi</w:t>
            </w:r>
          </w:p>
          <w:p w:rsidRPr="00437042" w:rsidR="00D91D94" w:rsidP="00B00387" w:rsidRDefault="00D91D94" w14:paraId="311CE574" w14:textId="77777777">
            <w:pPr>
              <w:spacing w:line="276" w:lineRule="auto"/>
              <w:rPr>
                <w:rFonts w:cs="Arial"/>
                <w:sz w:val="22"/>
              </w:rPr>
            </w:pPr>
            <w:r w:rsidRPr="00437042">
              <w:rPr>
                <w:rFonts w:cs="Arial"/>
                <w:sz w:val="22"/>
              </w:rPr>
              <w:lastRenderedPageBreak/>
              <w:t>Painehaavariskin arviointi, painehaavojen ehkäisy, ilmapatjat, erikoispatjat</w:t>
            </w:r>
          </w:p>
          <w:p w:rsidRPr="00437042" w:rsidR="00D91D94" w:rsidP="00B00387" w:rsidRDefault="00D91D94" w14:paraId="3C9B5DC5" w14:textId="77777777">
            <w:pPr>
              <w:pStyle w:val="NormaaliWWW"/>
              <w:shd w:val="clear" w:color="auto" w:fill="FFFFFF"/>
              <w:spacing w:before="0" w:beforeAutospacing="0" w:after="0" w:afterAutospacing="0" w:line="276" w:lineRule="auto"/>
              <w:rPr>
                <w:rFonts w:ascii="Arial" w:hAnsi="Arial" w:cs="Arial"/>
                <w:sz w:val="22"/>
                <w:szCs w:val="22"/>
              </w:rPr>
            </w:pPr>
            <w:r w:rsidRPr="00437042">
              <w:rPr>
                <w:rFonts w:ascii="Arial" w:hAnsi="Arial" w:cs="Arial"/>
                <w:sz w:val="22"/>
                <w:szCs w:val="22"/>
              </w:rPr>
              <w:t>Vajaaravitsemusriskin arviointi</w:t>
            </w:r>
          </w:p>
          <w:p w:rsidRPr="00437042" w:rsidR="00D91D94" w:rsidP="00B00387" w:rsidRDefault="00D91D94" w14:paraId="2F69251C" w14:textId="77777777">
            <w:pPr>
              <w:pStyle w:val="NormaaliWWW"/>
              <w:shd w:val="clear" w:color="auto" w:fill="FFFFFF"/>
              <w:spacing w:before="0" w:beforeAutospacing="0" w:after="0" w:afterAutospacing="0" w:line="276" w:lineRule="auto"/>
              <w:rPr>
                <w:rFonts w:ascii="Arial" w:hAnsi="Arial" w:cs="Arial"/>
                <w:sz w:val="22"/>
                <w:szCs w:val="22"/>
              </w:rPr>
            </w:pPr>
            <w:r w:rsidRPr="00437042">
              <w:rPr>
                <w:rFonts w:ascii="Arial" w:hAnsi="Arial" w:cs="Arial"/>
                <w:sz w:val="22"/>
                <w:szCs w:val="22"/>
              </w:rPr>
              <w:t>Kivun arviointi</w:t>
            </w:r>
          </w:p>
          <w:p w:rsidRPr="00437042" w:rsidR="00D91D94" w:rsidP="00B00387" w:rsidRDefault="00D91D94" w14:paraId="6FC17524" w14:textId="77777777">
            <w:pPr>
              <w:pStyle w:val="NormaaliWWW"/>
              <w:shd w:val="clear" w:color="auto" w:fill="FFFFFF"/>
              <w:spacing w:before="0" w:beforeAutospacing="0" w:after="0" w:afterAutospacing="0" w:line="276" w:lineRule="auto"/>
              <w:rPr>
                <w:rFonts w:ascii="Arial" w:hAnsi="Arial" w:cs="Arial"/>
                <w:sz w:val="22"/>
                <w:szCs w:val="22"/>
              </w:rPr>
            </w:pPr>
            <w:r w:rsidRPr="00437042">
              <w:rPr>
                <w:rFonts w:ascii="Arial" w:hAnsi="Arial" w:cs="Arial"/>
                <w:sz w:val="22"/>
                <w:szCs w:val="22"/>
              </w:rPr>
              <w:t>Kognition ja mielialan arviointi</w:t>
            </w:r>
          </w:p>
          <w:p w:rsidRPr="00437042" w:rsidR="00D91D94" w:rsidP="00B00387" w:rsidRDefault="00D91D94" w14:paraId="6BB7DB57" w14:textId="77777777">
            <w:pPr>
              <w:pStyle w:val="NormaaliWWW"/>
              <w:shd w:val="clear" w:color="auto" w:fill="FFFFFF"/>
              <w:spacing w:before="0" w:beforeAutospacing="0" w:after="0" w:afterAutospacing="0" w:line="276" w:lineRule="auto"/>
              <w:rPr>
                <w:rFonts w:ascii="Arial" w:hAnsi="Arial" w:cs="Arial"/>
                <w:sz w:val="22"/>
                <w:szCs w:val="22"/>
              </w:rPr>
            </w:pPr>
            <w:r w:rsidRPr="00437042">
              <w:rPr>
                <w:rFonts w:ascii="Arial" w:hAnsi="Arial" w:cs="Arial"/>
                <w:sz w:val="22"/>
                <w:szCs w:val="22"/>
              </w:rPr>
              <w:t>Päivittäisen toimintakyvyn arviointi</w:t>
            </w:r>
          </w:p>
          <w:p w:rsidRPr="00437042" w:rsidR="00D91D94" w:rsidP="00B00387" w:rsidRDefault="00D91D94" w14:paraId="07667CCA"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sz w:val="22"/>
                <w:szCs w:val="22"/>
              </w:rPr>
              <w:t>Liikkumisen arviointi</w:t>
            </w:r>
          </w:p>
          <w:p w:rsidRPr="00437042" w:rsidR="00D91D94" w:rsidP="00B00387" w:rsidRDefault="00D91D94" w14:paraId="01CDFF51" w14:textId="77777777">
            <w:pPr>
              <w:spacing w:line="276" w:lineRule="auto"/>
              <w:rPr>
                <w:rFonts w:cs="Arial"/>
                <w:sz w:val="22"/>
              </w:rPr>
            </w:pPr>
          </w:p>
          <w:p w:rsidRPr="00437042" w:rsidR="00D91D94" w:rsidP="00B00387" w:rsidRDefault="00D91D94" w14:paraId="56C8872A" w14:textId="77777777">
            <w:pPr>
              <w:spacing w:line="276" w:lineRule="auto"/>
              <w:rPr>
                <w:rFonts w:cs="Arial"/>
                <w:b/>
                <w:sz w:val="22"/>
              </w:rPr>
            </w:pPr>
            <w:r w:rsidRPr="00437042">
              <w:rPr>
                <w:rFonts w:cs="Arial"/>
                <w:b/>
                <w:sz w:val="22"/>
              </w:rPr>
              <w:t xml:space="preserve">Potilaan tunnistaminen </w:t>
            </w:r>
          </w:p>
          <w:p w:rsidRPr="00437042" w:rsidR="00D91D94" w:rsidP="00B00387" w:rsidRDefault="00D91D94" w14:paraId="65F62DB3" w14:textId="77777777">
            <w:pPr>
              <w:spacing w:line="276" w:lineRule="auto"/>
              <w:rPr>
                <w:rFonts w:cs="Arial"/>
                <w:sz w:val="22"/>
              </w:rPr>
            </w:pPr>
            <w:r w:rsidRPr="00437042">
              <w:rPr>
                <w:rFonts w:cs="Arial"/>
                <w:sz w:val="22"/>
              </w:rPr>
              <w:t>Potilaan tunnistamisen vakioituna toimintamallina potilaan tunnisterannekkeen tarkistus</w:t>
            </w:r>
          </w:p>
          <w:p w:rsidRPr="00437042" w:rsidR="00D91D94" w:rsidP="00B00387" w:rsidRDefault="00D91D94" w14:paraId="30441BE6" w14:textId="77777777">
            <w:pPr>
              <w:spacing w:line="276" w:lineRule="auto"/>
              <w:rPr>
                <w:rFonts w:cs="Arial"/>
                <w:sz w:val="22"/>
              </w:rPr>
            </w:pPr>
            <w:r w:rsidRPr="00437042">
              <w:rPr>
                <w:rFonts w:cs="Arial"/>
                <w:sz w:val="22"/>
              </w:rPr>
              <w:t>Kotiuttamisen toimintamalli</w:t>
            </w:r>
          </w:p>
          <w:p w:rsidRPr="00437042" w:rsidR="00D91D94" w:rsidP="00B00387" w:rsidRDefault="00D91D94" w14:paraId="3FEF014C" w14:textId="77777777">
            <w:pPr>
              <w:spacing w:line="276" w:lineRule="auto"/>
              <w:rPr>
                <w:rFonts w:cs="Arial"/>
                <w:sz w:val="22"/>
              </w:rPr>
            </w:pPr>
            <w:r w:rsidRPr="00437042">
              <w:rPr>
                <w:rFonts w:cs="Arial"/>
                <w:sz w:val="22"/>
              </w:rPr>
              <w:t>MET-toiminta (Kajaani YLE)</w:t>
            </w:r>
          </w:p>
          <w:p w:rsidRPr="00437042" w:rsidR="00D91D94" w:rsidP="00B00387" w:rsidRDefault="00D91D94" w14:paraId="4F11AA08" w14:textId="77777777">
            <w:pPr>
              <w:spacing w:line="276" w:lineRule="auto"/>
              <w:rPr>
                <w:rFonts w:cs="Arial"/>
                <w:color w:val="FF0000"/>
                <w:sz w:val="22"/>
              </w:rPr>
            </w:pPr>
          </w:p>
          <w:p w:rsidRPr="00437042" w:rsidR="00D91D94" w:rsidP="00B00387" w:rsidRDefault="00D91D94" w14:paraId="73B4E48C" w14:textId="77777777">
            <w:pPr>
              <w:spacing w:line="276" w:lineRule="auto"/>
              <w:rPr>
                <w:rFonts w:cs="Arial"/>
                <w:b/>
                <w:sz w:val="22"/>
              </w:rPr>
            </w:pPr>
            <w:r w:rsidRPr="00437042">
              <w:rPr>
                <w:rFonts w:cs="Arial"/>
                <w:b/>
                <w:sz w:val="22"/>
              </w:rPr>
              <w:t>Lääkehoito ja lääketurvallisuus</w:t>
            </w:r>
          </w:p>
          <w:p w:rsidRPr="00437042" w:rsidR="00D91D94" w:rsidP="00B00387" w:rsidRDefault="00D91D94" w14:paraId="7DB0C16C" w14:textId="77777777">
            <w:pPr>
              <w:spacing w:line="276" w:lineRule="auto"/>
              <w:rPr>
                <w:rFonts w:cs="Arial"/>
                <w:sz w:val="22"/>
              </w:rPr>
            </w:pPr>
            <w:r w:rsidRPr="00437042">
              <w:rPr>
                <w:rFonts w:cs="Arial"/>
                <w:sz w:val="22"/>
              </w:rPr>
              <w:t>Lääkehoitosuunnitelma</w:t>
            </w:r>
          </w:p>
          <w:p w:rsidRPr="00437042" w:rsidR="00D91D94" w:rsidP="00B00387" w:rsidRDefault="00D91D94" w14:paraId="00F9421A" w14:textId="77777777">
            <w:pPr>
              <w:spacing w:line="276" w:lineRule="auto"/>
              <w:rPr>
                <w:rFonts w:cs="Arial"/>
                <w:sz w:val="22"/>
              </w:rPr>
            </w:pPr>
            <w:r w:rsidRPr="00437042">
              <w:rPr>
                <w:rFonts w:cs="Arial"/>
                <w:sz w:val="22"/>
              </w:rPr>
              <w:t>Henkilöstön osaamisen varmistaminen</w:t>
            </w:r>
          </w:p>
          <w:p w:rsidRPr="00437042" w:rsidR="00D91D94" w:rsidP="00B00387" w:rsidRDefault="00D91D94" w14:paraId="75698847" w14:textId="77777777">
            <w:pPr>
              <w:spacing w:line="276" w:lineRule="auto"/>
              <w:rPr>
                <w:rFonts w:cs="Arial"/>
                <w:sz w:val="22"/>
              </w:rPr>
            </w:pPr>
            <w:r w:rsidRPr="00437042">
              <w:rPr>
                <w:rFonts w:cs="Arial"/>
                <w:sz w:val="22"/>
              </w:rPr>
              <w:t>Lääkeluvat ja lääkehoidon suoritukset</w:t>
            </w:r>
          </w:p>
          <w:p w:rsidRPr="00437042" w:rsidR="00D91D94" w:rsidP="00B00387" w:rsidRDefault="00D91D94" w14:paraId="6C9E0BC5" w14:textId="77777777">
            <w:pPr>
              <w:spacing w:line="276" w:lineRule="auto"/>
              <w:rPr>
                <w:rFonts w:cs="Arial"/>
                <w:sz w:val="22"/>
              </w:rPr>
            </w:pPr>
            <w:r w:rsidRPr="00437042">
              <w:rPr>
                <w:rFonts w:cs="Arial"/>
                <w:sz w:val="22"/>
              </w:rPr>
              <w:t>Lääketurvallisuuden tarkistuslista yksikön itsearviointiin</w:t>
            </w:r>
          </w:p>
          <w:p w:rsidRPr="00437042" w:rsidR="00D91D94" w:rsidP="00B00387" w:rsidRDefault="00D91D94" w14:paraId="0636733D" w14:textId="77777777">
            <w:pPr>
              <w:spacing w:line="276" w:lineRule="auto"/>
              <w:rPr>
                <w:rFonts w:cs="Arial"/>
                <w:color w:val="FF0000"/>
                <w:sz w:val="22"/>
              </w:rPr>
            </w:pPr>
          </w:p>
          <w:p w:rsidRPr="00437042" w:rsidR="00D91D94" w:rsidP="00B00387" w:rsidRDefault="00D91D94" w14:paraId="71EFA993" w14:textId="77777777">
            <w:pPr>
              <w:spacing w:line="276" w:lineRule="auto"/>
              <w:rPr>
                <w:rFonts w:cs="Arial"/>
                <w:b/>
                <w:sz w:val="22"/>
              </w:rPr>
            </w:pPr>
            <w:r w:rsidRPr="00437042">
              <w:rPr>
                <w:rFonts w:cs="Arial"/>
                <w:b/>
                <w:sz w:val="22"/>
              </w:rPr>
              <w:t>Terveydenhuollon laitteiden ja tarvikkeiden poikkeamat sekä laiteturvallisuus</w:t>
            </w:r>
          </w:p>
          <w:p w:rsidRPr="00437042" w:rsidR="00D91D94" w:rsidP="00B00387" w:rsidRDefault="00D91D94" w14:paraId="12495202" w14:textId="77777777">
            <w:pPr>
              <w:spacing w:line="276" w:lineRule="auto"/>
              <w:rPr>
                <w:rFonts w:cs="Arial"/>
                <w:sz w:val="22"/>
              </w:rPr>
            </w:pPr>
            <w:r w:rsidRPr="00437042">
              <w:rPr>
                <w:rFonts w:cs="Arial"/>
                <w:sz w:val="22"/>
              </w:rPr>
              <w:t>Lääkinnällisten laitteiden käytön osaamisen vakioitu prosessi</w:t>
            </w:r>
          </w:p>
          <w:p w:rsidRPr="00437042" w:rsidR="00D91D94" w:rsidP="00B00387" w:rsidRDefault="00D91D94" w14:paraId="21DBD5E5" w14:textId="77777777">
            <w:pPr>
              <w:spacing w:line="276" w:lineRule="auto"/>
              <w:rPr>
                <w:rFonts w:cs="Arial"/>
                <w:sz w:val="22"/>
              </w:rPr>
            </w:pPr>
            <w:r w:rsidRPr="00437042">
              <w:rPr>
                <w:rFonts w:cs="Arial"/>
                <w:sz w:val="22"/>
              </w:rPr>
              <w:t>Digitaalinen laitepassi (Kajaani YLE)</w:t>
            </w:r>
          </w:p>
          <w:p w:rsidRPr="00437042" w:rsidR="00D91D94" w:rsidP="00B00387" w:rsidRDefault="00D91D94" w14:paraId="09A96A64" w14:textId="77777777">
            <w:pPr>
              <w:spacing w:line="276" w:lineRule="auto"/>
              <w:rPr>
                <w:rFonts w:cs="Arial"/>
                <w:sz w:val="22"/>
              </w:rPr>
            </w:pPr>
            <w:r w:rsidRPr="00437042">
              <w:rPr>
                <w:rFonts w:cs="Arial"/>
                <w:sz w:val="22"/>
              </w:rPr>
              <w:t>Laitekoulutukset</w:t>
            </w:r>
          </w:p>
          <w:p w:rsidRPr="00437042" w:rsidR="00D91D94" w:rsidP="00B00387" w:rsidRDefault="00D91D94" w14:paraId="43633AA5" w14:textId="77777777">
            <w:pPr>
              <w:spacing w:line="276" w:lineRule="auto"/>
              <w:rPr>
                <w:rFonts w:cs="Arial"/>
                <w:sz w:val="22"/>
              </w:rPr>
            </w:pPr>
            <w:r w:rsidRPr="00437042">
              <w:rPr>
                <w:rFonts w:cs="Arial"/>
                <w:sz w:val="22"/>
              </w:rPr>
              <w:t>Laitevastaavat yksiköittäin</w:t>
            </w:r>
          </w:p>
          <w:p w:rsidRPr="00437042" w:rsidR="00D91D94" w:rsidP="00B00387" w:rsidRDefault="00D91D94" w14:paraId="50CDAE3F" w14:textId="77777777">
            <w:pPr>
              <w:spacing w:line="276" w:lineRule="auto"/>
              <w:rPr>
                <w:rFonts w:cs="Arial"/>
                <w:color w:val="FF0000"/>
                <w:sz w:val="22"/>
              </w:rPr>
            </w:pPr>
            <w:r w:rsidRPr="00437042">
              <w:rPr>
                <w:rFonts w:cs="Arial"/>
                <w:sz w:val="22"/>
              </w:rPr>
              <w:t xml:space="preserve">HVA yhteinen laiterekisteri </w:t>
            </w:r>
          </w:p>
          <w:p w:rsidRPr="00437042" w:rsidR="00D91D94" w:rsidP="00B00387" w:rsidRDefault="00D91D94" w14:paraId="7DA28CB6" w14:textId="77777777">
            <w:pPr>
              <w:spacing w:line="276" w:lineRule="auto"/>
              <w:rPr>
                <w:rFonts w:cs="Arial"/>
                <w:color w:val="FF0000"/>
                <w:sz w:val="22"/>
              </w:rPr>
            </w:pPr>
          </w:p>
          <w:p w:rsidRPr="00437042" w:rsidR="00D91D94" w:rsidP="00B00387" w:rsidRDefault="00D91D94" w14:paraId="5FFD1C8C" w14:textId="77777777">
            <w:pPr>
              <w:spacing w:line="276" w:lineRule="auto"/>
              <w:rPr>
                <w:rFonts w:cs="Arial"/>
                <w:b/>
                <w:sz w:val="22"/>
              </w:rPr>
            </w:pPr>
            <w:r w:rsidRPr="00437042">
              <w:rPr>
                <w:rFonts w:cs="Arial"/>
                <w:b/>
                <w:sz w:val="22"/>
              </w:rPr>
              <w:t>Ruokahuolto</w:t>
            </w:r>
          </w:p>
          <w:p w:rsidRPr="00437042" w:rsidR="00D91D94" w:rsidP="00B00387" w:rsidRDefault="00D91D94" w14:paraId="0C3D1F93" w14:textId="77777777">
            <w:pPr>
              <w:spacing w:line="276" w:lineRule="auto"/>
              <w:rPr>
                <w:rFonts w:cs="Arial"/>
                <w:sz w:val="22"/>
              </w:rPr>
            </w:pPr>
            <w:r w:rsidRPr="00437042">
              <w:rPr>
                <w:rFonts w:cs="Arial"/>
                <w:sz w:val="22"/>
              </w:rPr>
              <w:t>Hygieniapassi</w:t>
            </w:r>
          </w:p>
          <w:p w:rsidRPr="00437042" w:rsidR="00D91D94" w:rsidP="00B00387" w:rsidRDefault="00D91D94" w14:paraId="1FF0EF6B" w14:textId="77777777">
            <w:pPr>
              <w:spacing w:line="276" w:lineRule="auto"/>
              <w:rPr>
                <w:rFonts w:cs="Arial"/>
                <w:sz w:val="22"/>
              </w:rPr>
            </w:pPr>
            <w:r w:rsidRPr="00437042">
              <w:rPr>
                <w:rFonts w:cs="Arial"/>
                <w:sz w:val="22"/>
              </w:rPr>
              <w:t>Ateriapalveluiden palvelukansio VIREKO</w:t>
            </w:r>
          </w:p>
          <w:p w:rsidRPr="00437042" w:rsidR="00D91D94" w:rsidP="00B00387" w:rsidRDefault="00D91D94" w14:paraId="791DAB5E" w14:textId="77777777">
            <w:pPr>
              <w:spacing w:line="276" w:lineRule="auto"/>
              <w:rPr>
                <w:rFonts w:cs="Arial"/>
                <w:sz w:val="22"/>
              </w:rPr>
            </w:pPr>
          </w:p>
          <w:p w:rsidRPr="00437042" w:rsidR="00D91D94" w:rsidP="00B00387" w:rsidRDefault="00D91D94" w14:paraId="02442AA4" w14:textId="77777777">
            <w:pPr>
              <w:spacing w:line="276" w:lineRule="auto"/>
              <w:rPr>
                <w:rFonts w:cs="Arial"/>
                <w:b/>
                <w:sz w:val="22"/>
              </w:rPr>
            </w:pPr>
            <w:r w:rsidRPr="00437042">
              <w:rPr>
                <w:rFonts w:cs="Arial"/>
                <w:b/>
                <w:sz w:val="22"/>
              </w:rPr>
              <w:t>Turvallisuusosaaminen</w:t>
            </w:r>
          </w:p>
          <w:p w:rsidRPr="00437042" w:rsidR="00D91D94" w:rsidP="00B00387" w:rsidRDefault="00D91D94" w14:paraId="0C2481DD" w14:textId="77777777">
            <w:pPr>
              <w:spacing w:line="276" w:lineRule="auto"/>
              <w:rPr>
                <w:rFonts w:cs="Arial"/>
                <w:sz w:val="22"/>
              </w:rPr>
            </w:pPr>
            <w:r w:rsidRPr="00437042">
              <w:rPr>
                <w:rFonts w:cs="Arial"/>
                <w:sz w:val="22"/>
              </w:rPr>
              <w:t>Palo- ja pelastussuunnitelma</w:t>
            </w:r>
          </w:p>
          <w:p w:rsidRPr="00437042" w:rsidR="00D91D94" w:rsidP="00B00387" w:rsidRDefault="00D91D94" w14:paraId="6F96BC2C" w14:textId="77777777">
            <w:pPr>
              <w:spacing w:line="276" w:lineRule="auto"/>
              <w:rPr>
                <w:rFonts w:cs="Arial"/>
                <w:sz w:val="22"/>
              </w:rPr>
            </w:pPr>
            <w:r w:rsidRPr="00437042">
              <w:rPr>
                <w:rFonts w:cs="Arial"/>
                <w:sz w:val="22"/>
              </w:rPr>
              <w:t>Poistumissuunnitelma</w:t>
            </w:r>
          </w:p>
          <w:p w:rsidRPr="00437042" w:rsidR="00D91D94" w:rsidP="00B00387" w:rsidRDefault="00D91D94" w14:paraId="04BDE05C" w14:textId="77777777">
            <w:pPr>
              <w:spacing w:line="276" w:lineRule="auto"/>
              <w:rPr>
                <w:rFonts w:cs="Arial"/>
                <w:sz w:val="22"/>
              </w:rPr>
            </w:pPr>
            <w:r w:rsidRPr="00437042">
              <w:rPr>
                <w:rFonts w:cs="Arial"/>
                <w:sz w:val="22"/>
              </w:rPr>
              <w:t xml:space="preserve">Valmius- ja varautumissuunnitelma </w:t>
            </w:r>
          </w:p>
          <w:p w:rsidRPr="00437042" w:rsidR="00D91D94" w:rsidP="00B00387" w:rsidRDefault="00D91D94" w14:paraId="0354E1D9" w14:textId="77777777">
            <w:pPr>
              <w:spacing w:line="276" w:lineRule="auto"/>
              <w:rPr>
                <w:rFonts w:cs="Arial"/>
                <w:sz w:val="22"/>
              </w:rPr>
            </w:pPr>
            <w:r w:rsidRPr="00437042">
              <w:rPr>
                <w:rFonts w:cs="Arial"/>
                <w:sz w:val="22"/>
              </w:rPr>
              <w:t>Turvallisuuskävelyt</w:t>
            </w:r>
          </w:p>
          <w:p w:rsidRPr="00437042" w:rsidR="00D91D94" w:rsidP="00B00387" w:rsidRDefault="00D91D94" w14:paraId="6A68ECB0" w14:textId="77777777">
            <w:pPr>
              <w:spacing w:line="276" w:lineRule="auto"/>
              <w:rPr>
                <w:rFonts w:cs="Arial"/>
                <w:sz w:val="22"/>
              </w:rPr>
            </w:pPr>
            <w:r w:rsidRPr="00437042">
              <w:rPr>
                <w:rFonts w:cs="Arial"/>
                <w:sz w:val="22"/>
              </w:rPr>
              <w:t>Hälytyslistat (Sotkamo osasto/Suomussalmi osasto)</w:t>
            </w:r>
          </w:p>
          <w:p w:rsidRPr="00437042" w:rsidR="00D91D94" w:rsidP="00B00387" w:rsidRDefault="00D91D94" w14:paraId="564D183F" w14:textId="77777777">
            <w:pPr>
              <w:spacing w:line="276" w:lineRule="auto"/>
              <w:rPr>
                <w:rFonts w:cs="Arial"/>
                <w:sz w:val="22"/>
              </w:rPr>
            </w:pPr>
            <w:r w:rsidRPr="00437042">
              <w:rPr>
                <w:rFonts w:cs="Arial"/>
                <w:sz w:val="22"/>
              </w:rPr>
              <w:t>Turvakansio (Kajaani YLE)</w:t>
            </w:r>
          </w:p>
          <w:p w:rsidRPr="00437042" w:rsidR="00D91D94" w:rsidP="00B00387" w:rsidRDefault="00D91D94" w14:paraId="66A8007A" w14:textId="77777777">
            <w:pPr>
              <w:spacing w:line="276" w:lineRule="auto"/>
              <w:rPr>
                <w:rFonts w:cs="Arial"/>
                <w:sz w:val="22"/>
              </w:rPr>
            </w:pPr>
            <w:r w:rsidRPr="00437042">
              <w:rPr>
                <w:rFonts w:cs="Arial"/>
                <w:sz w:val="22"/>
              </w:rPr>
              <w:t>Palo- ja pelastuskoulutus</w:t>
            </w:r>
          </w:p>
          <w:p w:rsidRPr="00437042" w:rsidR="00D91D94" w:rsidP="00B00387" w:rsidRDefault="00D91D94" w14:paraId="56272F1F" w14:textId="77777777">
            <w:pPr>
              <w:spacing w:line="276" w:lineRule="auto"/>
              <w:rPr>
                <w:rFonts w:cs="Arial"/>
                <w:sz w:val="22"/>
              </w:rPr>
            </w:pPr>
            <w:r w:rsidRPr="00437042">
              <w:rPr>
                <w:rFonts w:cs="Arial"/>
                <w:sz w:val="22"/>
              </w:rPr>
              <w:t>Alkusammutuskoulutus</w:t>
            </w:r>
          </w:p>
          <w:p w:rsidRPr="00437042" w:rsidR="00D91D94" w:rsidP="00B00387" w:rsidRDefault="00D91D94" w14:paraId="38479A32" w14:textId="77777777">
            <w:pPr>
              <w:spacing w:line="276" w:lineRule="auto"/>
              <w:rPr>
                <w:rFonts w:cs="Arial"/>
                <w:sz w:val="22"/>
              </w:rPr>
            </w:pPr>
            <w:r w:rsidRPr="00437042">
              <w:rPr>
                <w:rFonts w:cs="Arial"/>
                <w:sz w:val="22"/>
              </w:rPr>
              <w:t>Pelastuslaki 29.4.2011/379</w:t>
            </w:r>
          </w:p>
          <w:p w:rsidRPr="00437042" w:rsidR="00D91D94" w:rsidP="00B00387" w:rsidRDefault="00D91D94" w14:paraId="2DF33327" w14:textId="77777777">
            <w:pPr>
              <w:spacing w:line="276" w:lineRule="auto"/>
              <w:rPr>
                <w:rFonts w:cs="Arial"/>
                <w:sz w:val="22"/>
              </w:rPr>
            </w:pPr>
            <w:r w:rsidRPr="00437042">
              <w:rPr>
                <w:rFonts w:cs="Arial"/>
                <w:sz w:val="22"/>
              </w:rPr>
              <w:t>Kameravalvonta käytössä</w:t>
            </w:r>
          </w:p>
          <w:p w:rsidRPr="00437042" w:rsidR="00D91D94" w:rsidP="00B00387" w:rsidRDefault="00D91D94" w14:paraId="65FE217A" w14:textId="77777777">
            <w:pPr>
              <w:spacing w:line="276" w:lineRule="auto"/>
              <w:rPr>
                <w:rFonts w:cs="Arial"/>
                <w:sz w:val="22"/>
              </w:rPr>
            </w:pPr>
          </w:p>
          <w:p w:rsidRPr="00437042" w:rsidR="00D91D94" w:rsidP="00B00387" w:rsidRDefault="00D91D94" w14:paraId="61573C01" w14:textId="77777777">
            <w:pPr>
              <w:spacing w:line="276" w:lineRule="auto"/>
              <w:rPr>
                <w:rFonts w:cs="Arial"/>
                <w:b/>
                <w:sz w:val="22"/>
              </w:rPr>
            </w:pPr>
            <w:r w:rsidRPr="00437042">
              <w:rPr>
                <w:rFonts w:cs="Arial"/>
                <w:b/>
                <w:sz w:val="22"/>
              </w:rPr>
              <w:t>Infektioiden torjunta</w:t>
            </w:r>
          </w:p>
          <w:p w:rsidRPr="00437042" w:rsidR="00D91D94" w:rsidP="00B00387" w:rsidRDefault="00D91D94" w14:paraId="6AA5E7C6" w14:textId="77777777">
            <w:pPr>
              <w:spacing w:line="276" w:lineRule="auto"/>
              <w:rPr>
                <w:rFonts w:cs="Arial"/>
                <w:sz w:val="22"/>
              </w:rPr>
            </w:pPr>
            <w:r w:rsidRPr="00437042">
              <w:rPr>
                <w:rFonts w:cs="Arial"/>
                <w:sz w:val="22"/>
              </w:rPr>
              <w:t>HVA yhteiset hygieniahoitajat ja infektiolääkäri</w:t>
            </w:r>
          </w:p>
          <w:p w:rsidRPr="00437042" w:rsidR="00D91D94" w:rsidP="00B00387" w:rsidRDefault="00D91D94" w14:paraId="79B988F8" w14:textId="77777777">
            <w:pPr>
              <w:spacing w:line="276" w:lineRule="auto"/>
              <w:rPr>
                <w:rFonts w:cs="Arial"/>
                <w:sz w:val="22"/>
              </w:rPr>
            </w:pPr>
            <w:r w:rsidRPr="00437042">
              <w:rPr>
                <w:rFonts w:cs="Arial"/>
                <w:sz w:val="22"/>
              </w:rPr>
              <w:t>Yksiköiden hygieniavastaavat</w:t>
            </w:r>
          </w:p>
          <w:p w:rsidRPr="00437042" w:rsidR="00D91D94" w:rsidP="00B00387" w:rsidRDefault="00D91D94" w14:paraId="5DC87D77" w14:textId="77777777">
            <w:pPr>
              <w:spacing w:line="276" w:lineRule="auto"/>
              <w:rPr>
                <w:rFonts w:cs="Arial"/>
                <w:sz w:val="22"/>
              </w:rPr>
            </w:pPr>
            <w:r w:rsidRPr="00437042">
              <w:rPr>
                <w:rFonts w:cs="Arial"/>
                <w:sz w:val="22"/>
              </w:rPr>
              <w:t>Sairaalapalvelut käyttävät hoitoon liittyvien infektioiden seurantajärjestelmää SAI</w:t>
            </w:r>
          </w:p>
          <w:p w:rsidRPr="00437042" w:rsidR="00D91D94" w:rsidP="00B00387" w:rsidRDefault="00D91D94" w14:paraId="6F82234E" w14:textId="77777777">
            <w:pPr>
              <w:spacing w:line="276" w:lineRule="auto"/>
              <w:rPr>
                <w:rFonts w:cs="Arial"/>
                <w:sz w:val="22"/>
              </w:rPr>
            </w:pPr>
            <w:r w:rsidRPr="00437042">
              <w:rPr>
                <w:rFonts w:cs="Arial"/>
                <w:sz w:val="22"/>
              </w:rPr>
              <w:t>Puhtauspalveluiden palvelukansio SOL</w:t>
            </w:r>
          </w:p>
          <w:p w:rsidRPr="00437042" w:rsidR="00D91D94" w:rsidP="00B00387" w:rsidRDefault="00D91D94" w14:paraId="6E9168CF" w14:textId="77777777">
            <w:pPr>
              <w:spacing w:line="276" w:lineRule="auto"/>
              <w:rPr>
                <w:rFonts w:cs="Arial"/>
                <w:sz w:val="22"/>
              </w:rPr>
            </w:pPr>
          </w:p>
          <w:p w:rsidRPr="00437042" w:rsidR="00D91D94" w:rsidP="00B00387" w:rsidRDefault="00D91D94" w14:paraId="5B6EC89B" w14:textId="77777777">
            <w:pPr>
              <w:spacing w:line="276" w:lineRule="auto"/>
              <w:rPr>
                <w:rFonts w:cs="Arial"/>
                <w:b/>
                <w:sz w:val="22"/>
              </w:rPr>
            </w:pPr>
            <w:r w:rsidRPr="00437042">
              <w:rPr>
                <w:rFonts w:cs="Arial"/>
                <w:b/>
                <w:sz w:val="22"/>
              </w:rPr>
              <w:lastRenderedPageBreak/>
              <w:t xml:space="preserve">Työturvallisuusriskit </w:t>
            </w:r>
          </w:p>
          <w:p w:rsidRPr="00437042" w:rsidR="00D91D94" w:rsidP="00B00387" w:rsidRDefault="00D91D94" w14:paraId="4412C271" w14:textId="77777777">
            <w:pPr>
              <w:spacing w:line="276" w:lineRule="auto"/>
              <w:rPr>
                <w:rFonts w:cs="Arial"/>
                <w:sz w:val="22"/>
              </w:rPr>
            </w:pPr>
            <w:r w:rsidRPr="00437042">
              <w:rPr>
                <w:rFonts w:cs="Arial"/>
                <w:sz w:val="22"/>
              </w:rPr>
              <w:t>Työturvallisuuslaki (738/2002)</w:t>
            </w:r>
          </w:p>
          <w:p w:rsidRPr="00437042" w:rsidR="00D91D94" w:rsidP="00B00387" w:rsidRDefault="00D91D94" w14:paraId="3DE4E960" w14:textId="77777777">
            <w:pPr>
              <w:spacing w:line="276" w:lineRule="auto"/>
              <w:rPr>
                <w:rFonts w:cs="Arial"/>
                <w:sz w:val="22"/>
              </w:rPr>
            </w:pPr>
          </w:p>
        </w:tc>
      </w:tr>
    </w:tbl>
    <w:p w:rsidRPr="001D3F0F" w:rsidR="00D91D94" w:rsidP="00D91D94" w:rsidRDefault="00D91D94" w14:paraId="6E420053" w14:textId="77777777">
      <w:pPr>
        <w:spacing w:line="276" w:lineRule="auto"/>
        <w:rPr>
          <w:rFonts w:cs="Arial"/>
          <w:szCs w:val="24"/>
        </w:rPr>
      </w:pPr>
    </w:p>
    <w:p w:rsidRPr="009509FF" w:rsidR="00D91D94" w:rsidP="00D91D94" w:rsidRDefault="00D91D94" w14:paraId="751354EE" w14:textId="77777777">
      <w:pPr>
        <w:pStyle w:val="Otsikko1"/>
        <w:spacing w:line="276" w:lineRule="auto"/>
        <w:rPr>
          <w:rFonts w:cs="Arial"/>
          <w:b/>
          <w:sz w:val="24"/>
          <w:szCs w:val="24"/>
        </w:rPr>
      </w:pPr>
      <w:bookmarkStart w:name="_Toc185580999" w:id="9"/>
      <w:r w:rsidRPr="009509FF">
        <w:rPr>
          <w:rFonts w:cs="Arial"/>
          <w:b/>
          <w:sz w:val="24"/>
          <w:szCs w:val="24"/>
        </w:rPr>
        <w:t>5. Palveluyksikön asiakas- ja potilasturvallisuus</w:t>
      </w:r>
      <w:bookmarkEnd w:id="9"/>
    </w:p>
    <w:p w:rsidRPr="000F5DF3" w:rsidR="00D91D94" w:rsidP="00D91D94" w:rsidRDefault="00D91D94" w14:paraId="01AE1425" w14:textId="77777777"/>
    <w:p w:rsidRPr="00401D95" w:rsidR="00D91D94" w:rsidP="00D91D94" w:rsidRDefault="00D91D94" w14:paraId="0E476F4A" w14:textId="77777777">
      <w:pPr>
        <w:spacing w:line="276" w:lineRule="auto"/>
        <w:rPr>
          <w:rFonts w:cs="Arial"/>
          <w:b/>
          <w:color w:val="323130"/>
          <w:sz w:val="22"/>
          <w:shd w:val="clear" w:color="auto" w:fill="FFFFFF"/>
        </w:rPr>
      </w:pPr>
      <w:r w:rsidRPr="00401D95">
        <w:rPr>
          <w:rFonts w:cs="Arial"/>
          <w:b/>
          <w:color w:val="323130"/>
          <w:sz w:val="22"/>
          <w:shd w:val="clear" w:color="auto" w:fill="FFFFFF"/>
        </w:rPr>
        <w:t>Lääkehoito</w:t>
      </w:r>
    </w:p>
    <w:p w:rsidR="00D91D94" w:rsidP="00D91D94" w:rsidRDefault="00D91D94" w14:paraId="658524ED" w14:textId="77777777">
      <w:pPr>
        <w:spacing w:line="276" w:lineRule="auto"/>
        <w:rPr>
          <w:rFonts w:cs="Arial"/>
          <w:color w:val="323130"/>
          <w:sz w:val="22"/>
          <w:shd w:val="clear" w:color="auto" w:fill="FFFFFF"/>
        </w:rPr>
      </w:pPr>
      <w:r>
        <w:rPr>
          <w:rFonts w:cs="Arial"/>
          <w:color w:val="323130"/>
          <w:sz w:val="22"/>
          <w:shd w:val="clear" w:color="auto" w:fill="FFFFFF"/>
        </w:rPr>
        <w:t xml:space="preserve">Lääkehoidon turvallisuudesta yksiköittäin vastaavat lääkehoidon vastuusairaanhoitajat. </w:t>
      </w:r>
      <w:r w:rsidRPr="000F5DF3">
        <w:rPr>
          <w:rFonts w:cs="Arial"/>
          <w:color w:val="323130"/>
          <w:sz w:val="22"/>
          <w:shd w:val="clear" w:color="auto" w:fill="FFFFFF"/>
        </w:rPr>
        <w:t>Lääkehoidon turvallisuus on yksi potilas- ja asiakasturvallisuuden keskeisistä kehittämiskohteista. Se perustuu mm. yhteisiin ohjeisiin, henkilöstön osaamiseen sekä moniammatilliseen yhteistyöhön yhdessä asiakkaan tai potilaan kanssa hänen lääkehoitonsa suunnittelussa, toteuttamisessa ja arvioinnissa. Lääkehoitosuunnitelma on osa terveydenhuoltolain 8 §:ssä säädettyä laadunhallinnan ja potilasturvallisuuden täytäntöönpano</w:t>
      </w:r>
      <w:r>
        <w:rPr>
          <w:rFonts w:cs="Arial"/>
          <w:color w:val="323130"/>
          <w:sz w:val="22"/>
          <w:shd w:val="clear" w:color="auto" w:fill="FFFFFF"/>
        </w:rPr>
        <w:t xml:space="preserve"> </w:t>
      </w:r>
      <w:r w:rsidRPr="000F5DF3">
        <w:rPr>
          <w:rFonts w:cs="Arial"/>
          <w:color w:val="323130"/>
          <w:sz w:val="22"/>
          <w:shd w:val="clear" w:color="auto" w:fill="FFFFFF"/>
        </w:rPr>
        <w:t>suunnitelmaa.</w:t>
      </w:r>
    </w:p>
    <w:p w:rsidR="00D91D94" w:rsidP="00D91D94" w:rsidRDefault="00D91D94" w14:paraId="3FE68E09" w14:textId="77777777">
      <w:pPr>
        <w:spacing w:line="276" w:lineRule="auto"/>
        <w:rPr>
          <w:rFonts w:cs="Arial"/>
          <w:color w:val="323130"/>
          <w:sz w:val="22"/>
          <w:shd w:val="clear" w:color="auto" w:fill="FFFFFF"/>
        </w:rPr>
      </w:pPr>
      <w:r>
        <w:rPr>
          <w:rFonts w:cs="Arial"/>
          <w:color w:val="323130"/>
          <w:sz w:val="22"/>
          <w:shd w:val="clear" w:color="auto" w:fill="FFFFFF"/>
        </w:rPr>
        <w:t>Lääkehoidon vastuusairaanhoitajat ovat verkostoituneet, huolehtien oman osaamisen kehittämisestä yhdessä hyvinvointialueen lääkehoidon vastuuhenkilöiden kanssa. Yksi osaamisen kehittämisen keino on toteutettavat osastofarmasian koulutukset, joita järjestetään osastofarmaseuttien toimesta säännöllisesti yksiköihin.</w:t>
      </w:r>
    </w:p>
    <w:p w:rsidRPr="00401D95" w:rsidR="00D91D94" w:rsidP="00D91D94" w:rsidRDefault="00D91D94" w14:paraId="0AE3C55E" w14:textId="77777777">
      <w:pPr>
        <w:spacing w:line="276" w:lineRule="auto"/>
        <w:rPr>
          <w:rFonts w:cs="Arial"/>
          <w:b/>
          <w:color w:val="323130"/>
          <w:sz w:val="22"/>
          <w:shd w:val="clear" w:color="auto" w:fill="FFFFFF"/>
        </w:rPr>
      </w:pPr>
      <w:r w:rsidRPr="00401D95">
        <w:rPr>
          <w:rFonts w:cs="Arial"/>
          <w:b/>
          <w:color w:val="323130"/>
          <w:sz w:val="22"/>
          <w:shd w:val="clear" w:color="auto" w:fill="FFFFFF"/>
        </w:rPr>
        <w:t>Lääkintälaitteet</w:t>
      </w:r>
    </w:p>
    <w:p w:rsidRPr="00F93F7E" w:rsidR="00D91D94" w:rsidP="00D91D94" w:rsidRDefault="00D91D94" w14:paraId="5F174F4F" w14:textId="77777777">
      <w:pPr>
        <w:spacing w:line="276" w:lineRule="auto"/>
        <w:rPr>
          <w:rFonts w:cs="Arial"/>
          <w:sz w:val="22"/>
        </w:rPr>
      </w:pPr>
      <w:r>
        <w:rPr>
          <w:rFonts w:cs="Arial"/>
          <w:sz w:val="22"/>
        </w:rPr>
        <w:t>Kainuun hyvinvointialueen l</w:t>
      </w:r>
      <w:r w:rsidRPr="00F93F7E">
        <w:rPr>
          <w:rFonts w:cs="Arial"/>
          <w:sz w:val="22"/>
        </w:rPr>
        <w:t>ääkintälaitetekniikka huolehtii lääkintälaitteiden turvallisuudesta</w:t>
      </w:r>
      <w:r>
        <w:rPr>
          <w:rFonts w:cs="Arial"/>
          <w:sz w:val="22"/>
        </w:rPr>
        <w:t xml:space="preserve"> yhdessä yksiköiden lääkintälaitevastaavien kanssa. Yksiköittäin lääkintälaitteiden huolloista tehtävät ilmoitukset vastaanottaa lääkintälaitetekniikka, joka huolehtii </w:t>
      </w:r>
      <w:r>
        <w:rPr>
          <w:rFonts w:eastAsia="Times New Roman" w:cs="Arial"/>
          <w:color w:val="323130"/>
          <w:sz w:val="22"/>
          <w:lang w:eastAsia="fi-FI"/>
        </w:rPr>
        <w:t>t</w:t>
      </w:r>
      <w:r w:rsidRPr="00F93F7E">
        <w:rPr>
          <w:rFonts w:eastAsia="Times New Roman" w:cs="Arial"/>
          <w:color w:val="323130"/>
          <w:sz w:val="22"/>
          <w:lang w:eastAsia="fi-FI"/>
        </w:rPr>
        <w:t>erveydenhuollon laitteiden ja apuvälineiden ylläpi</w:t>
      </w:r>
      <w:r>
        <w:rPr>
          <w:rFonts w:eastAsia="Times New Roman" w:cs="Arial"/>
          <w:color w:val="323130"/>
          <w:sz w:val="22"/>
          <w:lang w:eastAsia="fi-FI"/>
        </w:rPr>
        <w:t>dosta</w:t>
      </w:r>
      <w:r w:rsidRPr="00F93F7E">
        <w:rPr>
          <w:rFonts w:eastAsia="Times New Roman" w:cs="Arial"/>
          <w:color w:val="323130"/>
          <w:sz w:val="22"/>
          <w:lang w:eastAsia="fi-FI"/>
        </w:rPr>
        <w:t xml:space="preserve"> (asennukset, ennakoiva huolto ja korjaus), </w:t>
      </w:r>
      <w:r>
        <w:rPr>
          <w:rFonts w:eastAsia="Times New Roman" w:cs="Arial"/>
          <w:color w:val="323130"/>
          <w:sz w:val="22"/>
          <w:lang w:eastAsia="fi-FI"/>
        </w:rPr>
        <w:t>l</w:t>
      </w:r>
      <w:r w:rsidRPr="00F93F7E">
        <w:rPr>
          <w:rFonts w:eastAsia="Times New Roman" w:cs="Arial"/>
          <w:color w:val="323130"/>
          <w:sz w:val="22"/>
          <w:lang w:eastAsia="fi-FI"/>
        </w:rPr>
        <w:t>aiterekisterin ylläpi</w:t>
      </w:r>
      <w:r>
        <w:rPr>
          <w:rFonts w:eastAsia="Times New Roman" w:cs="Arial"/>
          <w:color w:val="323130"/>
          <w:sz w:val="22"/>
          <w:lang w:eastAsia="fi-FI"/>
        </w:rPr>
        <w:t>dosta</w:t>
      </w:r>
      <w:r w:rsidRPr="00F93F7E">
        <w:rPr>
          <w:rFonts w:eastAsia="Times New Roman" w:cs="Arial"/>
          <w:color w:val="323130"/>
          <w:sz w:val="22"/>
          <w:lang w:eastAsia="fi-FI"/>
        </w:rPr>
        <w:t>, uusien laitteiden hankintatu</w:t>
      </w:r>
      <w:r>
        <w:rPr>
          <w:rFonts w:eastAsia="Times New Roman" w:cs="Arial"/>
          <w:color w:val="323130"/>
          <w:sz w:val="22"/>
          <w:lang w:eastAsia="fi-FI"/>
        </w:rPr>
        <w:t>esta,</w:t>
      </w:r>
      <w:r w:rsidRPr="00F93F7E">
        <w:rPr>
          <w:rFonts w:eastAsia="Times New Roman" w:cs="Arial"/>
          <w:color w:val="323130"/>
          <w:sz w:val="22"/>
          <w:lang w:eastAsia="fi-FI"/>
        </w:rPr>
        <w:t xml:space="preserve"> vastaanottotarkastuks</w:t>
      </w:r>
      <w:r>
        <w:rPr>
          <w:rFonts w:eastAsia="Times New Roman" w:cs="Arial"/>
          <w:color w:val="323130"/>
          <w:sz w:val="22"/>
          <w:lang w:eastAsia="fi-FI"/>
        </w:rPr>
        <w:t>ista,</w:t>
      </w:r>
      <w:r w:rsidRPr="00F93F7E">
        <w:rPr>
          <w:rFonts w:eastAsia="Times New Roman" w:cs="Arial"/>
          <w:color w:val="323130"/>
          <w:sz w:val="22"/>
          <w:lang w:eastAsia="fi-FI"/>
        </w:rPr>
        <w:t xml:space="preserve"> sähköturvallisuusmittauk</w:t>
      </w:r>
      <w:r>
        <w:rPr>
          <w:rFonts w:eastAsia="Times New Roman" w:cs="Arial"/>
          <w:color w:val="323130"/>
          <w:sz w:val="22"/>
          <w:lang w:eastAsia="fi-FI"/>
        </w:rPr>
        <w:t>sista</w:t>
      </w:r>
      <w:r w:rsidRPr="00F93F7E">
        <w:rPr>
          <w:rFonts w:eastAsia="Times New Roman" w:cs="Arial"/>
          <w:color w:val="323130"/>
          <w:sz w:val="22"/>
          <w:lang w:eastAsia="fi-FI"/>
        </w:rPr>
        <w:t>, kalibroi</w:t>
      </w:r>
      <w:r>
        <w:rPr>
          <w:rFonts w:eastAsia="Times New Roman" w:cs="Arial"/>
          <w:color w:val="323130"/>
          <w:sz w:val="22"/>
          <w:lang w:eastAsia="fi-FI"/>
        </w:rPr>
        <w:t>nneista</w:t>
      </w:r>
      <w:r w:rsidRPr="00F93F7E">
        <w:rPr>
          <w:rFonts w:eastAsia="Times New Roman" w:cs="Arial"/>
          <w:color w:val="323130"/>
          <w:sz w:val="22"/>
          <w:lang w:eastAsia="fi-FI"/>
        </w:rPr>
        <w:t xml:space="preserve"> sekä laadunvarmistusmittauks</w:t>
      </w:r>
      <w:r>
        <w:rPr>
          <w:rFonts w:eastAsia="Times New Roman" w:cs="Arial"/>
          <w:color w:val="323130"/>
          <w:sz w:val="22"/>
          <w:lang w:eastAsia="fi-FI"/>
        </w:rPr>
        <w:t>ista.</w:t>
      </w:r>
    </w:p>
    <w:p w:rsidRPr="00401D95" w:rsidR="00D91D94" w:rsidP="00D91D94" w:rsidRDefault="00D91D94" w14:paraId="6EEA5F02" w14:textId="77777777">
      <w:pPr>
        <w:rPr>
          <w:b/>
          <w:sz w:val="22"/>
        </w:rPr>
      </w:pPr>
      <w:r w:rsidRPr="00401D95">
        <w:rPr>
          <w:b/>
          <w:sz w:val="22"/>
        </w:rPr>
        <w:t>Osaamisen kehittäminen</w:t>
      </w:r>
    </w:p>
    <w:p w:rsidR="00D91D94" w:rsidP="00D91D94" w:rsidRDefault="00D91D94" w14:paraId="304BB21C" w14:textId="77777777">
      <w:pPr>
        <w:rPr>
          <w:sz w:val="22"/>
        </w:rPr>
      </w:pPr>
      <w:r w:rsidRPr="004F16E3">
        <w:rPr>
          <w:sz w:val="22"/>
        </w:rPr>
        <w:t>Henkilöstön osaamisen varmistamiseksi järjestetään muun muassa tietoturva-, laite-, lääkehoito- ja infektioiden torjunnan koulutuksia. Koulutukset mahdollistetaan henkilöstölle sisäisinä koulutuksina hyödyntäen esimerkiksi Oppiportti.fi, Terveysportti.fi, Käypä Hoito Suositukset, Hotus.fi oppimisen ympäristöjä</w:t>
      </w:r>
      <w:r>
        <w:rPr>
          <w:sz w:val="22"/>
        </w:rPr>
        <w:t xml:space="preserve">, joita hoitohenkilöstöllä on mahdollisuus käyttää tutkitun tiedon hakemisessa. Henkilöstön osaamisen kehittämisen lähtökohta ovat osaamisen kehittämisen suunnitelmat ja vuosittaiset kehityskeskustelut, joissa tavoitteet kehittämiselle asetetaan yksilö- ja </w:t>
      </w:r>
      <w:proofErr w:type="spellStart"/>
      <w:r>
        <w:rPr>
          <w:sz w:val="22"/>
        </w:rPr>
        <w:t>yksikkötasolla</w:t>
      </w:r>
      <w:proofErr w:type="spellEnd"/>
      <w:r>
        <w:rPr>
          <w:sz w:val="22"/>
        </w:rPr>
        <w:t>.</w:t>
      </w:r>
    </w:p>
    <w:p w:rsidR="00D91D94" w:rsidP="00D91D94" w:rsidRDefault="00D91D94" w14:paraId="62FCA2AD" w14:textId="77777777">
      <w:pPr>
        <w:rPr>
          <w:sz w:val="22"/>
        </w:rPr>
      </w:pPr>
      <w:r>
        <w:rPr>
          <w:sz w:val="22"/>
        </w:rPr>
        <w:t>Osaamisenkehittämisen suunnitelmasta ja kehityskeskusteluista ja hoitotyön kehittämisestä vastaavat yksiköiden lähiesihenkilöt. Eri vastuualueiden ohjeistusten yms. päivityksestä vastaavat vastuualueiden nimetyt hoitotyöntekijät.</w:t>
      </w:r>
    </w:p>
    <w:p w:rsidRPr="00401D95" w:rsidR="00D91D94" w:rsidP="00D91D94" w:rsidRDefault="00D91D94" w14:paraId="10F9C422" w14:textId="77777777">
      <w:pPr>
        <w:spacing w:line="276" w:lineRule="auto"/>
        <w:rPr>
          <w:b/>
          <w:sz w:val="22"/>
        </w:rPr>
      </w:pPr>
      <w:r w:rsidRPr="00401D95">
        <w:rPr>
          <w:b/>
          <w:sz w:val="22"/>
        </w:rPr>
        <w:t>Laadunhallinta</w:t>
      </w:r>
    </w:p>
    <w:p w:rsidR="00D91D94" w:rsidP="00D91D94" w:rsidRDefault="00D91D94" w14:paraId="58E5F470" w14:textId="77777777">
      <w:pPr>
        <w:spacing w:line="276" w:lineRule="auto"/>
        <w:rPr>
          <w:sz w:val="22"/>
        </w:rPr>
      </w:pPr>
      <w:r w:rsidRPr="00820339">
        <w:rPr>
          <w:sz w:val="22"/>
        </w:rPr>
        <w:t>Laadunhallintaa ja asiakas- ja potilasturvallisuutta edistävät menetelmät ja käytännöt ovat yksityiskohtaisia laadun ja turvallisuuden edistämiseen liittyviä toimintaohjeita ja menettelytapoja, jotka koskevat koko hyvinvointialuetta. Niiden laatimisesta ja ylläpidosta vastaavat yksiköiden esihenkilöt, vastuuhenkilöt sekä laatutiimi.</w:t>
      </w:r>
    </w:p>
    <w:p w:rsidR="00D91D94" w:rsidP="00D91D94" w:rsidRDefault="00D91D94" w14:paraId="08DF4D59" w14:textId="77777777">
      <w:pPr>
        <w:spacing w:line="276" w:lineRule="auto"/>
        <w:rPr>
          <w:sz w:val="22"/>
        </w:rPr>
      </w:pPr>
      <w:r w:rsidRPr="00820339">
        <w:rPr>
          <w:sz w:val="22"/>
        </w:rPr>
        <w:t xml:space="preserve">Kainuun hyvinvointialueella on käytössä laadunhallintajärjestelmä. Laadunhallintajärjestelmä on rakennettu vastaamaan ISO 9001:2015 standardin vaatimuksia. ISO 9001 on kansainvälinen </w:t>
      </w:r>
      <w:r w:rsidRPr="00820339">
        <w:rPr>
          <w:sz w:val="22"/>
        </w:rPr>
        <w:lastRenderedPageBreak/>
        <w:t>laadunhallinnan ja johtamisjärjestelmän standardi. Standardissa keskeistä on jatkuva parantaminen, prosessimainen toiminta ja riskiperusteinen ajattelu. Kainuun hyvinvointialueen laadunhallintajärjestelmä on rakennettu niin, että se vastaa standardin vaateisiin ja tukee organisaation toiminnan hallintaa, onnistumista ja tavoitteiden saavuttamista. Kainuun hyvinvointialueen strategia ohjaa laadunhallintajärjestelmää. Laadunhallintajärjestelmä laatukäsikirjoineen ja toimintasuunnitelmineen toteuttaa strategiaa. Asiakas- ja potilasturvallisuus sekä jatkuva parantaminen huomioidaan kaikessa toiminnassa.</w:t>
      </w:r>
    </w:p>
    <w:p w:rsidRPr="00820339" w:rsidR="00D91D94" w:rsidP="00D91D94" w:rsidRDefault="00D91D94" w14:paraId="79A70EF1" w14:textId="77777777">
      <w:pPr>
        <w:spacing w:line="276" w:lineRule="auto"/>
        <w:rPr>
          <w:sz w:val="22"/>
        </w:rPr>
      </w:pPr>
      <w:r w:rsidRPr="00820339">
        <w:rPr>
          <w:sz w:val="22"/>
        </w:rPr>
        <w:t>Laadulla tarkoitetaan palvelun kykyä täyttää asiakkaan tarpeet tai vaatimukset sekä toiminnan tavoitteen ja tuloksen vastaavuutta. Laatua edistää systemaattinen toimintatapa, arvot, asenteet ja johtaminen. Laadulla tuotetaan lisäarvoa asiakkaalle ja siihen sisältyy asiakastyytyväisyyttä lisäävän toiminnan kehittäminen. Laatu on tapa tehdä työtä. Laatukäsikirja kuvaa Kainuun hyvinvointialueen toimintaa, tapaa tehdä työtä.</w:t>
      </w:r>
    </w:p>
    <w:p w:rsidRPr="00401D95" w:rsidR="00D91D94" w:rsidP="00D91D94" w:rsidRDefault="00D91D94" w14:paraId="18F53BEC" w14:textId="77777777">
      <w:pPr>
        <w:spacing w:after="0" w:line="276" w:lineRule="auto"/>
        <w:rPr>
          <w:rFonts w:eastAsia="Arial" w:cs="Arial"/>
          <w:b/>
          <w:sz w:val="22"/>
        </w:rPr>
      </w:pPr>
      <w:r w:rsidRPr="00401D95">
        <w:rPr>
          <w:rFonts w:eastAsia="Arial" w:cs="Arial"/>
          <w:b/>
          <w:sz w:val="22"/>
        </w:rPr>
        <w:t>Infektioiden torjunta</w:t>
      </w:r>
    </w:p>
    <w:p w:rsidR="00D91D94" w:rsidP="00D91D94" w:rsidRDefault="00D91D94" w14:paraId="130896B1" w14:textId="77777777">
      <w:pPr>
        <w:spacing w:after="0" w:line="276" w:lineRule="auto"/>
        <w:rPr>
          <w:rFonts w:eastAsia="Arial" w:cs="Arial"/>
          <w:sz w:val="22"/>
        </w:rPr>
      </w:pPr>
    </w:p>
    <w:p w:rsidR="00D91D94" w:rsidP="00D91D94" w:rsidRDefault="00D91D94" w14:paraId="4B89C27E" w14:textId="77777777">
      <w:pPr>
        <w:spacing w:after="0" w:line="276" w:lineRule="auto"/>
        <w:rPr>
          <w:rFonts w:cs="Arial"/>
          <w:color w:val="323130"/>
          <w:sz w:val="22"/>
          <w:shd w:val="clear" w:color="auto" w:fill="FFFFFF"/>
        </w:rPr>
      </w:pPr>
      <w:r w:rsidRPr="00EF48EA">
        <w:rPr>
          <w:rFonts w:cs="Arial"/>
          <w:color w:val="323130"/>
          <w:sz w:val="22"/>
          <w:shd w:val="clear" w:color="auto" w:fill="FFFFFF"/>
        </w:rPr>
        <w:t>Infektioiden torjuntayksikön tehtävä on vähentää hoitoon liittyvien infektioiden ilmaantumista tarjoamalla yksiköille näyttöön perustuvaa asiantuntija-apua infektioiden torjuntavalmiuden kehittämiseen. Yksikön työ painottuu ennaltaehkäisyyn tuottamalla tietoa alueen ja yksiköiden infektio- ja tartuntatautitilanteesta sekä järjestämällä koulutusta ja ohjausta infektioturvallisen hoidon varmistamiseksi.</w:t>
      </w:r>
    </w:p>
    <w:p w:rsidRPr="00EF48EA" w:rsidR="00D91D94" w:rsidP="00D91D94" w:rsidRDefault="00D91D94" w14:paraId="7EF72C78" w14:textId="77777777">
      <w:pPr>
        <w:spacing w:after="0" w:line="276" w:lineRule="auto"/>
        <w:rPr>
          <w:rFonts w:eastAsia="Arial" w:cs="Arial"/>
          <w:sz w:val="22"/>
        </w:rPr>
      </w:pPr>
    </w:p>
    <w:p w:rsidR="00D91D94" w:rsidP="00D91D94" w:rsidRDefault="00D91D94" w14:paraId="6B71E97C" w14:textId="77777777">
      <w:pPr>
        <w:spacing w:after="0" w:line="276" w:lineRule="auto"/>
        <w:rPr>
          <w:rFonts w:eastAsia="Arial" w:cs="Arial"/>
          <w:sz w:val="22"/>
        </w:rPr>
      </w:pPr>
      <w:r>
        <w:rPr>
          <w:rFonts w:eastAsia="Arial" w:cs="Arial"/>
          <w:sz w:val="22"/>
        </w:rPr>
        <w:t>Yksiköittäin infektoiden torjunnasta, ohjauksesta ja neuvonnasta vastaavat yksiköissä nimetyt hygieniavastuuhoitajat. He ovat yhteyshenkilöitä hyvinvointialueen hygieniatyöryhmään. Hygieniaomavalvonnan avulla hygieniakäytänteet ovat hoitohenkilökunnan tiedossa. Ajantasaista informaatiota saadaan hygieniahoitajilta. Hygieniakäytännöistä mahdollistetaan henkilökunnalle koulutuksia esimerkiksi Oppiportti.fi koulutuksista infektioiden torjunnan -koulutukset. SAI -rekisteri on apuvälineenä infektioiden seurannan rekisterinä, joita tehdään yksiköittäin.</w:t>
      </w:r>
    </w:p>
    <w:p w:rsidRPr="00820339" w:rsidR="00D91D94" w:rsidP="00D91D94" w:rsidRDefault="00D91D94" w14:paraId="0C17177C" w14:textId="77777777">
      <w:pPr>
        <w:spacing w:after="0" w:line="276" w:lineRule="auto"/>
        <w:rPr>
          <w:rFonts w:eastAsia="Arial" w:cs="Arial"/>
          <w:sz w:val="22"/>
        </w:rPr>
      </w:pPr>
      <w:r>
        <w:rPr>
          <w:rFonts w:eastAsia="Arial" w:cs="Arial"/>
          <w:sz w:val="22"/>
        </w:rPr>
        <w:t>Ajantasaisista infektioiden torjuntaohjeista vastaavat hyvinvointialueen infektiolääkäri ja hygieniahoitaja, jotka välittävät uusimmat ohjeet esimerkiksi suojavarotoimikäytänteistä yksiköihin.</w:t>
      </w:r>
    </w:p>
    <w:p w:rsidRPr="00820339" w:rsidR="00D91D94" w:rsidP="00D91D94" w:rsidRDefault="00D91D94" w14:paraId="6CECB700" w14:textId="77777777">
      <w:pPr>
        <w:spacing w:after="0" w:line="276" w:lineRule="auto"/>
        <w:rPr>
          <w:rFonts w:eastAsia="Arial" w:cs="Arial"/>
          <w:color w:val="00B050"/>
          <w:sz w:val="22"/>
        </w:rPr>
      </w:pPr>
    </w:p>
    <w:p w:rsidRPr="00401D95" w:rsidR="00D91D94" w:rsidP="00D91D94" w:rsidRDefault="00D91D94" w14:paraId="50357BBA" w14:textId="77777777">
      <w:pPr>
        <w:spacing w:after="0" w:line="276" w:lineRule="auto"/>
        <w:rPr>
          <w:rFonts w:eastAsia="Arial" w:cs="Arial"/>
          <w:b/>
          <w:sz w:val="22"/>
        </w:rPr>
      </w:pPr>
      <w:r w:rsidRPr="00401D95">
        <w:rPr>
          <w:rFonts w:eastAsia="Arial" w:cs="Arial"/>
          <w:b/>
          <w:sz w:val="22"/>
        </w:rPr>
        <w:t>Osaamisen varmistaminen</w:t>
      </w:r>
    </w:p>
    <w:p w:rsidR="00D91D94" w:rsidP="00D91D94" w:rsidRDefault="00D91D94" w14:paraId="2ED86ACF" w14:textId="77777777">
      <w:pPr>
        <w:spacing w:after="0" w:line="276" w:lineRule="auto"/>
        <w:rPr>
          <w:rFonts w:eastAsia="Arial" w:cs="Arial"/>
          <w:sz w:val="22"/>
        </w:rPr>
      </w:pPr>
    </w:p>
    <w:p w:rsidRPr="00820BD0" w:rsidR="00D91D94" w:rsidP="00D91D94" w:rsidRDefault="00D91D94" w14:paraId="3F8651AE" w14:textId="77777777">
      <w:pPr>
        <w:spacing w:after="0" w:line="276" w:lineRule="auto"/>
        <w:rPr>
          <w:rFonts w:eastAsia="Arial" w:cs="Arial"/>
          <w:sz w:val="22"/>
        </w:rPr>
      </w:pPr>
      <w:r w:rsidRPr="00820BD0">
        <w:rPr>
          <w:rFonts w:cs="Arial"/>
          <w:color w:val="323130"/>
          <w:sz w:val="22"/>
          <w:shd w:val="clear" w:color="auto" w:fill="FFFFFF"/>
        </w:rPr>
        <w:t>Henkilöstön osaamisen kehittäminen on osa palvelu- ja henkilöstöstrategiaa. Osaamisella turvataan toiminnan sujuvuus, laatu ja tavoitteiden saavuttaminen. Osaamisen kehittäminen vaatii onnistuakseen seurantaa ja arviointia.</w:t>
      </w:r>
      <w:r w:rsidRPr="00820BD0">
        <w:rPr>
          <w:rFonts w:cs="Arial"/>
          <w:color w:val="323130"/>
          <w:sz w:val="22"/>
        </w:rPr>
        <w:br/>
      </w:r>
      <w:r w:rsidRPr="00820BD0">
        <w:rPr>
          <w:rFonts w:cs="Arial"/>
          <w:color w:val="323130"/>
          <w:sz w:val="22"/>
        </w:rPr>
        <w:br/>
      </w:r>
      <w:r w:rsidRPr="00820BD0">
        <w:rPr>
          <w:rFonts w:cs="Arial"/>
          <w:color w:val="323130"/>
          <w:sz w:val="22"/>
          <w:shd w:val="clear" w:color="auto" w:fill="FFFFFF"/>
        </w:rPr>
        <w:t>Osaava henkilöstö on organisaatiomme toiminnan perusta. Organisaation menestyminen edellyttää osaamisen ymmärtämistä sekä yksittäisen työntekijän että organisaation voimavarana. Todellinen asiantuntijuus rakentuu jatkuvan uuden tiedon hankinnan, koulutuksen, oppimisen ja kokemuksen avulla. Yhteisöllisyydellä ja yhteistyöllä on suuri merkitys oppimiselle ja osaamisen kehittymiselle.</w:t>
      </w:r>
    </w:p>
    <w:p w:rsidR="00D91D94" w:rsidP="00D91D94" w:rsidRDefault="00D91D94" w14:paraId="1EF848D2" w14:textId="77777777">
      <w:pPr>
        <w:spacing w:after="0" w:line="276" w:lineRule="auto"/>
        <w:rPr>
          <w:rFonts w:eastAsia="Arial" w:cs="Arial"/>
          <w:sz w:val="22"/>
        </w:rPr>
      </w:pPr>
    </w:p>
    <w:p w:rsidR="00D91D94" w:rsidP="00D91D94" w:rsidRDefault="00D91D94" w14:paraId="360E5424" w14:textId="77777777">
      <w:pPr>
        <w:spacing w:after="0" w:line="276" w:lineRule="auto"/>
        <w:rPr>
          <w:rFonts w:eastAsia="Arial" w:cs="Arial"/>
          <w:sz w:val="22"/>
        </w:rPr>
      </w:pPr>
      <w:r>
        <w:rPr>
          <w:rFonts w:eastAsia="Arial" w:cs="Arial"/>
          <w:sz w:val="22"/>
        </w:rPr>
        <w:t xml:space="preserve">Hoitohenkilökunnan osaamisen varmistamisen keinoja ovat muun muassa vuosittain määritellyt osaamisen kehittämisen osa-alueet. Henkilökohtainen osaamisen kehittäminen vahvistetaan käytävien kehityskeskustelujen pohjalta. Vastuualue koulutuksia järjestetään sisäisinä koulutuksina, verkko-opintoina ja mahdollisuuksien mukaan ulkoisina koulutuksina. </w:t>
      </w:r>
    </w:p>
    <w:p w:rsidR="00D91D94" w:rsidP="00D91D94" w:rsidRDefault="00D91D94" w14:paraId="5EBEB73A" w14:textId="77777777">
      <w:pPr>
        <w:spacing w:after="0" w:line="276" w:lineRule="auto"/>
        <w:rPr>
          <w:rFonts w:eastAsia="Arial" w:cs="Arial"/>
          <w:sz w:val="22"/>
        </w:rPr>
      </w:pPr>
    </w:p>
    <w:p w:rsidRPr="00820BD0" w:rsidR="00D91D94" w:rsidP="00D91D94" w:rsidRDefault="00D91D94" w14:paraId="55881737" w14:textId="77777777">
      <w:pPr>
        <w:spacing w:after="0" w:line="276" w:lineRule="auto"/>
        <w:rPr>
          <w:rFonts w:eastAsia="Arial" w:cs="Arial"/>
          <w:sz w:val="22"/>
        </w:rPr>
      </w:pPr>
      <w:r w:rsidRPr="00820BD0">
        <w:rPr>
          <w:rFonts w:eastAsia="Arial" w:cs="Arial"/>
          <w:sz w:val="22"/>
        </w:rPr>
        <w:t xml:space="preserve">Henkilöstön koulutustiedot tallennetaan HRM-koulutustietojärjestelmään. Koulutustietojen ylläpitäjät (nimetyt koulutuksen käyneet henkilöt, erillinen tiedosto) tallentavat järjestelmään koulutus- ja </w:t>
      </w:r>
      <w:r w:rsidRPr="00820BD0">
        <w:rPr>
          <w:rFonts w:eastAsia="Arial" w:cs="Arial"/>
          <w:sz w:val="22"/>
        </w:rPr>
        <w:lastRenderedPageBreak/>
        <w:t>osaamistietoja todistusten perusteella. Keskitettyjen koulutusten seurantiedon tallentamisesta vastaa koulutuspäällikkö osallistujatietojen perusteella. Jokaisella on mahdollisuus tarkastella omia koulutus- ja osaamistietojaan sekä ylläpitää CV-tietoja.</w:t>
      </w:r>
    </w:p>
    <w:p w:rsidRPr="009509FF" w:rsidR="00D91D94" w:rsidP="00D91D94" w:rsidRDefault="00D91D94" w14:paraId="60EF8F71" w14:textId="77777777">
      <w:pPr>
        <w:rPr>
          <w:b/>
          <w:i/>
          <w:color w:val="00B050"/>
          <w:sz w:val="22"/>
        </w:rPr>
      </w:pPr>
    </w:p>
    <w:p w:rsidRPr="009509FF" w:rsidR="00D91D94" w:rsidP="00D91D94" w:rsidRDefault="00D91D94" w14:paraId="615EC28F" w14:textId="77777777">
      <w:pPr>
        <w:pStyle w:val="Otsikko1"/>
        <w:spacing w:line="276" w:lineRule="auto"/>
        <w:rPr>
          <w:rFonts w:cs="Arial"/>
          <w:b/>
          <w:sz w:val="24"/>
          <w:szCs w:val="24"/>
        </w:rPr>
      </w:pPr>
      <w:bookmarkStart w:name="_Toc185581000" w:id="10"/>
      <w:r w:rsidRPr="009509FF">
        <w:rPr>
          <w:rFonts w:cs="Arial"/>
          <w:b/>
          <w:sz w:val="24"/>
          <w:szCs w:val="24"/>
        </w:rPr>
        <w:t>6. Asiakkaan/potilaan asema, oikeudet ja oikeusturva</w:t>
      </w:r>
      <w:bookmarkEnd w:id="10"/>
    </w:p>
    <w:p w:rsidRPr="000F5DF3" w:rsidR="00D91D94" w:rsidP="00D91D94" w:rsidRDefault="00D91D94" w14:paraId="0B5ABFFE" w14:textId="77777777"/>
    <w:p w:rsidR="00D91D94" w:rsidP="00D91D94" w:rsidRDefault="00D91D94" w14:paraId="33843729" w14:textId="77777777">
      <w:pPr>
        <w:spacing w:line="276" w:lineRule="auto"/>
        <w:rPr>
          <w:rFonts w:cs="Arial"/>
          <w:color w:val="323130"/>
          <w:sz w:val="22"/>
          <w:shd w:val="clear" w:color="auto" w:fill="FFFFFF"/>
        </w:rPr>
      </w:pPr>
      <w:r w:rsidRPr="000F5DF3">
        <w:rPr>
          <w:rFonts w:cs="Arial"/>
          <w:b/>
          <w:color w:val="323130"/>
          <w:sz w:val="22"/>
          <w:shd w:val="clear" w:color="auto" w:fill="FFFFFF"/>
        </w:rPr>
        <w:t>Itsemääräämisoikeus</w:t>
      </w:r>
      <w:r w:rsidRPr="000F5DF3">
        <w:rPr>
          <w:rFonts w:cs="Arial"/>
          <w:color w:val="323130"/>
          <w:sz w:val="22"/>
          <w:shd w:val="clear" w:color="auto" w:fill="FFFFFF"/>
        </w:rPr>
        <w:t xml:space="preserve"> on jokaiselle kuuluva perusoikeus, jota pidetään eettisesti ja oikeudellisesti velvoittavana periaatteena ja jonka perustana ovat henkilökohtaista vapautta ja koskemattomuutta määrittelevät kansainväliset sopimukset. Suomen perustuslain (731/1999) 7 § mukaan jokaisella kansalaisella on oikeus elämään sekä henkilökohtaiseen vapauteen, koskemattomuuteen ja turvallisuuteen. </w:t>
      </w:r>
    </w:p>
    <w:p w:rsidR="00D91D94" w:rsidP="00D91D94" w:rsidRDefault="00D91D94" w14:paraId="7244E919" w14:textId="77777777">
      <w:pPr>
        <w:spacing w:line="276" w:lineRule="auto"/>
        <w:rPr>
          <w:rFonts w:cs="Arial"/>
          <w:color w:val="323130"/>
          <w:sz w:val="22"/>
          <w:shd w:val="clear" w:color="auto" w:fill="FFFFFF"/>
        </w:rPr>
      </w:pPr>
      <w:r w:rsidRPr="000F5DF3">
        <w:rPr>
          <w:rFonts w:cs="Arial"/>
          <w:color w:val="323130"/>
          <w:sz w:val="22"/>
          <w:shd w:val="clear" w:color="auto" w:fill="FFFFFF"/>
        </w:rPr>
        <w:t>Palveluja toteutetaan lähtökohtaisesti rajoittamatta henkilön itsemääräämisoikeutta. Mahdolliset rajoitustoimenpiteet toteutetaan turvallisesti henkilön ihmisarvoa kunnioittaen ja lievimmän rajoittamisen periaatteen mukaisesti. Itsemääräämisoikeuteen puuttumista ovat mm. liikkumisvapauden rajoittaminen, potilaan eristäminen, kiinnipitäminen, lepositeiden, magneettivyön, haara- ja lantiovyön käyttö tai käsien sitominen. Itsemääräämisoikeutta voidaan rajoittaa vain erityisissä tilanteissa ja oikeus perustuu lainsäädäntöön (mielenterveyslaki, 1423/2001; päihdehuoltolaki, 41/1986; tartuntatautilaki, 1227/2016 ja kehitysvammaisten erityishuollosta annettu laki, 381/2016).</w:t>
      </w:r>
    </w:p>
    <w:p w:rsidRPr="000F5DF3" w:rsidR="00D91D94" w:rsidP="00D91D94" w:rsidRDefault="00D91D94" w14:paraId="58AF4FAE" w14:textId="77777777">
      <w:pPr>
        <w:spacing w:line="276" w:lineRule="auto"/>
        <w:rPr>
          <w:rFonts w:cs="Arial"/>
          <w:color w:val="323130"/>
          <w:sz w:val="22"/>
          <w:shd w:val="clear" w:color="auto" w:fill="FFFFFF"/>
        </w:rPr>
      </w:pPr>
      <w:r w:rsidRPr="000F5DF3">
        <w:rPr>
          <w:rFonts w:cs="Arial"/>
          <w:color w:val="323130"/>
          <w:sz w:val="22"/>
          <w:shd w:val="clear" w:color="auto" w:fill="FFFFFF"/>
        </w:rPr>
        <w:t>Potilaan itsemääräämisoikeuden rajoittamisesta ja rajoittamistoimenpiteistä somaattisessa hoidossa ei ole erillinen lainsäädäntö. Potilaan liikkumista voidaan rajoittaa ainoastaan potilaan turvallisuuden takaamiseksi ja vain siinä määrin kuin se on kulloinkin välttämätöntä</w:t>
      </w:r>
      <w:r>
        <w:rPr>
          <w:rFonts w:cs="Arial"/>
          <w:color w:val="323130"/>
          <w:sz w:val="22"/>
          <w:shd w:val="clear" w:color="auto" w:fill="FFFFFF"/>
        </w:rPr>
        <w:t>.</w:t>
      </w:r>
    </w:p>
    <w:p w:rsidRPr="000F5DF3" w:rsidR="00D91D94" w:rsidP="00D91D94" w:rsidRDefault="00D91D94" w14:paraId="589099C1" w14:textId="77777777">
      <w:pPr>
        <w:spacing w:line="276" w:lineRule="auto"/>
        <w:rPr>
          <w:sz w:val="22"/>
        </w:rPr>
      </w:pPr>
      <w:r w:rsidRPr="000F5DF3">
        <w:rPr>
          <w:sz w:val="22"/>
        </w:rPr>
        <w:t xml:space="preserve">Valvontalain mukaisen </w:t>
      </w:r>
      <w:r w:rsidRPr="000F5DF3">
        <w:rPr>
          <w:b/>
          <w:sz w:val="22"/>
        </w:rPr>
        <w:t>epäkohtailmoituksen tekeminen</w:t>
      </w:r>
      <w:r w:rsidRPr="000F5DF3">
        <w:rPr>
          <w:sz w:val="22"/>
        </w:rPr>
        <w:t xml:space="preserve"> ja käsittely Laki sosiaali- ja terveydenhuollon valvonnasta (741/2023) edellyttää, että palvelunjärjestäjän ja palveluntuottajan henkilöstöön kuuluvan tai vastaavissa tehtävissä toimeksiantosuhteessa tai alihankkijana toimivan henkilön on ilmoitettava viipymättä salassapitosäännösten estämättä palveluyksikön vastuuhenkilölle tai muulle toiminnan valvonnasta vastaavalle henkilölle, jos hän tehtävissään huomaa tai saa tietoonsa epäkohdan tai ilmeisen epäkohdan uhan asiakkaan tai potilaan sosiaali- tai terveydenhuollon toteuttamisessa taikka muun lainvastaisuuden.</w:t>
      </w:r>
    </w:p>
    <w:tbl>
      <w:tblPr>
        <w:tblStyle w:val="TaulukkoRuudukko"/>
        <w:tblW w:w="0" w:type="auto"/>
        <w:tblLook w:val="04A0" w:firstRow="1" w:lastRow="0" w:firstColumn="1" w:lastColumn="0" w:noHBand="0" w:noVBand="1"/>
      </w:tblPr>
      <w:tblGrid>
        <w:gridCol w:w="10195"/>
      </w:tblGrid>
      <w:tr w:rsidRPr="001D3F0F" w:rsidR="00D91D94" w:rsidTr="00B00387" w14:paraId="77421862" w14:textId="77777777">
        <w:tc>
          <w:tcPr>
            <w:tcW w:w="10195" w:type="dxa"/>
          </w:tcPr>
          <w:p w:rsidRPr="001D3F0F" w:rsidR="00D91D94" w:rsidP="00B00387" w:rsidRDefault="00D91D94" w14:paraId="3E676F42" w14:textId="77777777">
            <w:pPr>
              <w:spacing w:line="276" w:lineRule="auto"/>
              <w:rPr>
                <w:rFonts w:cs="Arial"/>
                <w:szCs w:val="24"/>
              </w:rPr>
            </w:pPr>
          </w:p>
          <w:p w:rsidRPr="00437042" w:rsidR="00D91D94" w:rsidP="00B00387" w:rsidRDefault="00D91D94" w14:paraId="21241144" w14:textId="77777777">
            <w:pPr>
              <w:spacing w:line="276" w:lineRule="auto"/>
              <w:rPr>
                <w:rStyle w:val="Voimakas"/>
                <w:rFonts w:cs="Arial"/>
                <w:b w:val="0"/>
                <w:bCs w:val="0"/>
                <w:color w:val="323130"/>
                <w:sz w:val="22"/>
              </w:rPr>
            </w:pPr>
            <w:r w:rsidRPr="00437042">
              <w:rPr>
                <w:rStyle w:val="Voimakas"/>
                <w:rFonts w:cs="Arial"/>
                <w:color w:val="323130"/>
                <w:sz w:val="22"/>
                <w:shd w:val="clear" w:color="auto" w:fill="FFFFFF"/>
              </w:rPr>
              <w:t>Kainuun hyvinvointialueen palvelulupaus on huolenpitoa itsestä ja muista, jota toteutamme myös yksiköissämme. Palvelulupaus on arvolupaus meille kaikille, henkilöstölle ja potilaillemme.</w:t>
            </w:r>
          </w:p>
          <w:p w:rsidRPr="00437042" w:rsidR="00D91D94" w:rsidP="00B00387" w:rsidRDefault="00D91D94" w14:paraId="7FB732D1" w14:textId="77777777">
            <w:pPr>
              <w:spacing w:line="276" w:lineRule="auto"/>
              <w:rPr>
                <w:rFonts w:cs="Arial"/>
                <w:color w:val="323130"/>
                <w:sz w:val="22"/>
              </w:rPr>
            </w:pPr>
            <w:r w:rsidRPr="00437042">
              <w:rPr>
                <w:rFonts w:cs="Arial"/>
                <w:color w:val="323130"/>
                <w:sz w:val="22"/>
                <w:shd w:val="clear" w:color="auto" w:fill="FFFFFF"/>
              </w:rPr>
              <w:t xml:space="preserve">Palvelulupauksessa korostamme tehtäväämme sosiaali- ja terveydenhuollon ja järjestäjänä. Samalla se korostaa yhteistyön ja osallisuuden merkitystä turvallisuuden luojina alueen asukkaille ja yhteisöille. </w:t>
            </w:r>
          </w:p>
          <w:p w:rsidRPr="00437042" w:rsidR="00D91D94" w:rsidP="00B00387" w:rsidRDefault="00D91D94" w14:paraId="32258951" w14:textId="77777777">
            <w:pPr>
              <w:spacing w:line="276" w:lineRule="auto"/>
              <w:rPr>
                <w:rFonts w:cs="Arial"/>
                <w:color w:val="323130"/>
                <w:sz w:val="22"/>
              </w:rPr>
            </w:pPr>
            <w:r w:rsidRPr="00437042">
              <w:rPr>
                <w:rFonts w:cs="Arial"/>
                <w:color w:val="323130"/>
                <w:sz w:val="22"/>
                <w:shd w:val="clear" w:color="auto" w:fill="FFFFFF"/>
              </w:rPr>
              <w:t xml:space="preserve">Palvelulupaus korostaa myös asiakkaan/potilaan omaa vastuuta hyvinvoinnistaan ja terveyden edistämisestä. Pyrimme kaikkien kainuulaisten omatoimisen ja ennakoivan terveyden ja hyvinvoinnin edistämiseen. </w:t>
            </w:r>
          </w:p>
          <w:p w:rsidRPr="00437042" w:rsidR="00D91D94" w:rsidP="00B00387" w:rsidRDefault="00D91D94" w14:paraId="6511B8F9" w14:textId="77777777">
            <w:pPr>
              <w:spacing w:line="276" w:lineRule="auto"/>
              <w:rPr>
                <w:rFonts w:cs="Arial"/>
                <w:color w:val="323130"/>
                <w:sz w:val="22"/>
                <w:shd w:val="clear" w:color="auto" w:fill="FFFFFF"/>
              </w:rPr>
            </w:pPr>
            <w:r w:rsidRPr="00437042">
              <w:rPr>
                <w:rFonts w:cs="Arial"/>
                <w:color w:val="323130"/>
                <w:sz w:val="22"/>
                <w:shd w:val="clear" w:color="auto" w:fill="FFFFFF"/>
              </w:rPr>
              <w:t>Kainuulaisten osallisuus nähdään keskeisenä voimavarana ja arjen turvallisuuden luojana. Jos ihmisen omat voimavarat eivät riitä, häntä kannatellaan omaa toimintakykyä tukien. ​​​​​​​</w:t>
            </w:r>
          </w:p>
          <w:p w:rsidRPr="00437042" w:rsidR="00D91D94" w:rsidP="00B00387" w:rsidRDefault="00D91D94" w14:paraId="73F20C69" w14:textId="77777777">
            <w:pPr>
              <w:spacing w:line="276" w:lineRule="auto"/>
              <w:rPr>
                <w:rFonts w:cs="Arial"/>
                <w:sz w:val="22"/>
              </w:rPr>
            </w:pPr>
          </w:p>
          <w:p w:rsidRPr="00437042" w:rsidR="00D91D94" w:rsidP="00B00387" w:rsidRDefault="00D91D94" w14:paraId="27D2FDD3" w14:textId="77777777">
            <w:pPr>
              <w:spacing w:line="276" w:lineRule="auto"/>
              <w:rPr>
                <w:rFonts w:cs="Arial"/>
                <w:sz w:val="22"/>
              </w:rPr>
            </w:pPr>
            <w:r w:rsidRPr="00437042">
              <w:rPr>
                <w:rFonts w:cs="Arial"/>
                <w:sz w:val="22"/>
              </w:rPr>
              <w:t>Asiakkaalla/potilaalla on oikeus saada asianmukaista ja laadultaan hyvää sosiaali- ja terveydenhuollon palvelua. Palvelun, hoidon tai toimenpiteiden vaihtoehdoista on kerrottava avoimesti ja ymmärrettävästi. Asiakasta/potilasta on kohdeltava loukkaamatta hänen ihmisarvoaan, vakaumustaan tai yksityisyyttään.</w:t>
            </w:r>
          </w:p>
          <w:p w:rsidRPr="001D3F0F" w:rsidR="00D91D94" w:rsidP="00B00387" w:rsidRDefault="00D91D94" w14:paraId="64604DDC" w14:textId="77777777">
            <w:pPr>
              <w:spacing w:line="276" w:lineRule="auto"/>
              <w:rPr>
                <w:rFonts w:cs="Arial"/>
                <w:szCs w:val="24"/>
              </w:rPr>
            </w:pPr>
          </w:p>
          <w:p w:rsidRPr="00437042" w:rsidR="00D91D94" w:rsidP="00B00387" w:rsidRDefault="00D91D94" w14:paraId="5D97D254" w14:textId="77777777">
            <w:pPr>
              <w:spacing w:line="276" w:lineRule="auto"/>
              <w:rPr>
                <w:rFonts w:cs="Arial"/>
                <w:sz w:val="22"/>
              </w:rPr>
            </w:pPr>
            <w:r w:rsidRPr="00437042">
              <w:rPr>
                <w:rFonts w:cs="Arial"/>
                <w:sz w:val="22"/>
              </w:rPr>
              <w:t>Palveluissa käytetään tarvittaessa tulkkauspalveluja.</w:t>
            </w:r>
          </w:p>
          <w:p w:rsidRPr="001D3F0F" w:rsidR="00D91D94" w:rsidP="00B00387" w:rsidRDefault="00D91D94" w14:paraId="246CBF74" w14:textId="77777777">
            <w:pPr>
              <w:spacing w:line="276" w:lineRule="auto"/>
              <w:rPr>
                <w:rFonts w:cs="Arial"/>
                <w:szCs w:val="24"/>
              </w:rPr>
            </w:pPr>
          </w:p>
          <w:p w:rsidRPr="00437042" w:rsidR="00D91D94" w:rsidP="00B00387" w:rsidRDefault="00D91D94" w14:paraId="7AF97DEF" w14:textId="77777777">
            <w:pPr>
              <w:shd w:val="clear" w:color="auto" w:fill="FFFFFF"/>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r w:rsidRPr="00437042">
              <w:rPr>
                <w:rFonts w:eastAsia="Times New Roman" w:cs="Arial"/>
                <w:b/>
                <w:bCs/>
                <w:color w:val="323130"/>
                <w:sz w:val="22"/>
                <w:lang w:eastAsia="fi-FI"/>
              </w:rPr>
              <w:t>Asiakaslähtöisyys </w:t>
            </w:r>
            <w:r w:rsidRPr="00437042">
              <w:rPr>
                <w:rFonts w:eastAsia="Times New Roman" w:cs="Arial"/>
                <w:color w:val="323130"/>
                <w:sz w:val="22"/>
                <w:lang w:eastAsia="fi-FI"/>
              </w:rPr>
              <w:t>on hyvinvointialueen toiminnan lähtökohta. Asiakaslähtöisyydellä tarkoitetaan asiakkaan mahdollisuutta vaikuttaa omaan palveluun ja hoitoon. Asiakaslähtöisyys tarkoittaa myös sitä, että hoidon ja palveluiden kokonaisuus toimii asiakkaan kannalta tarkoituksenmukaisesti ja asiakas on tyytyväinen saamaansa hoitoon tai palveluun</w:t>
            </w:r>
          </w:p>
          <w:p w:rsidRPr="00437042" w:rsidR="00D91D94" w:rsidP="00B00387" w:rsidRDefault="00D91D94" w14:paraId="50612DE3" w14:textId="77777777">
            <w:pPr>
              <w:shd w:val="clear" w:color="auto" w:fill="FFFFFF"/>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r w:rsidRPr="00437042">
              <w:rPr>
                <w:rFonts w:eastAsia="Times New Roman" w:cs="Arial"/>
                <w:color w:val="323130"/>
                <w:sz w:val="22"/>
                <w:lang w:eastAsia="fi-FI"/>
              </w:rPr>
              <w:t> </w:t>
            </w:r>
          </w:p>
          <w:p w:rsidRPr="00437042" w:rsidR="00D91D94" w:rsidP="00B00387" w:rsidRDefault="00D91D94" w14:paraId="3B2A453E" w14:textId="77777777">
            <w:pPr>
              <w:shd w:val="clear" w:color="auto" w:fill="FFFFFF"/>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r w:rsidRPr="00437042">
              <w:rPr>
                <w:rFonts w:eastAsia="Times New Roman" w:cs="Arial"/>
                <w:bCs/>
                <w:color w:val="323130"/>
                <w:sz w:val="22"/>
                <w:lang w:eastAsia="fi-FI"/>
              </w:rPr>
              <w:t>Asiakaslähtöisyys näkyy arjessa </w:t>
            </w:r>
          </w:p>
          <w:p w:rsidRPr="00437042" w:rsidR="00D91D94" w:rsidP="00D91D94" w:rsidRDefault="00D91D94" w14:paraId="5FAF24F4"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hyvänä asiakaspalveluna ja kohteluna </w:t>
            </w:r>
          </w:p>
          <w:p w:rsidRPr="00437042" w:rsidR="00D91D94" w:rsidP="00D91D94" w:rsidRDefault="00D91D94" w14:paraId="5D297EC7"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ihmisarvon ja yhdenvertaisuuden kunnioittamisena </w:t>
            </w:r>
          </w:p>
          <w:p w:rsidRPr="00437042" w:rsidR="00D91D94" w:rsidP="00D91D94" w:rsidRDefault="00D91D94" w14:paraId="1BF185D7"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asiakkaita kunnioittavana palveluna </w:t>
            </w:r>
          </w:p>
          <w:p w:rsidRPr="00437042" w:rsidR="00D91D94" w:rsidP="00D91D94" w:rsidRDefault="00D91D94" w14:paraId="1BA85203"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palvelujen järjestämisenä asiakkaiden tarpeiden pohjalta yhteisesti sovittujen kriteerien </w:t>
            </w:r>
            <w:r w:rsidRPr="00437042">
              <w:rPr>
                <w:rFonts w:eastAsia="Times New Roman" w:cs="Arial"/>
                <w:color w:val="323130"/>
                <w:sz w:val="22"/>
                <w:lang w:eastAsia="fi-FI"/>
              </w:rPr>
              <w:br/>
              <w:t>mukaisesti </w:t>
            </w:r>
          </w:p>
          <w:p w:rsidRPr="00437042" w:rsidR="00D91D94" w:rsidP="00D91D94" w:rsidRDefault="00D91D94" w14:paraId="235F0CD1"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vuorovaikutteisena toimintana </w:t>
            </w:r>
          </w:p>
          <w:p w:rsidRPr="00437042" w:rsidR="00D91D94" w:rsidP="00D91D94" w:rsidRDefault="00D91D94" w14:paraId="107B6B98"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asiakkaan kokemusten ja palautteiden huomioimisena toiminnan kehittämisessä </w:t>
            </w:r>
          </w:p>
          <w:p w:rsidRPr="00437042" w:rsidR="00D91D94" w:rsidP="00D91D94" w:rsidRDefault="00D91D94" w14:paraId="69DB6C80"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asiakkaan auttamisena ja tukemisena käyttämään omia voimavarojaan </w:t>
            </w:r>
          </w:p>
          <w:p w:rsidRPr="00437042" w:rsidR="00D91D94" w:rsidP="00D91D94" w:rsidRDefault="00D91D94" w14:paraId="21DE52E1" w14:textId="77777777">
            <w:pPr>
              <w:numPr>
                <w:ilvl w:val="0"/>
                <w:numId w:val="13"/>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eastAsia="Times New Roman" w:cs="Arial"/>
                <w:color w:val="323130"/>
                <w:sz w:val="22"/>
                <w:lang w:eastAsia="fi-FI"/>
              </w:rPr>
            </w:pPr>
            <w:r w:rsidRPr="00437042">
              <w:rPr>
                <w:rFonts w:eastAsia="Times New Roman" w:cs="Arial"/>
                <w:color w:val="323130"/>
                <w:sz w:val="22"/>
                <w:lang w:eastAsia="fi-FI"/>
              </w:rPr>
              <w:t>keskinäisenä ja moniammatillisena yhteistyönä </w:t>
            </w:r>
          </w:p>
          <w:p w:rsidRPr="00437042" w:rsidR="00D91D94" w:rsidP="00B00387" w:rsidRDefault="00D91D94" w14:paraId="691E3630" w14:textId="77777777">
            <w:pPr>
              <w:shd w:val="clear" w:color="auto" w:fill="FFFFFF"/>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r w:rsidRPr="00437042">
              <w:rPr>
                <w:rFonts w:eastAsia="Times New Roman" w:cs="Arial"/>
                <w:color w:val="323130"/>
                <w:sz w:val="22"/>
                <w:lang w:eastAsia="fi-FI"/>
              </w:rPr>
              <w:t> </w:t>
            </w:r>
          </w:p>
          <w:p w:rsidRPr="00437042" w:rsidR="00D91D94" w:rsidP="00B00387" w:rsidRDefault="00D91D94" w14:paraId="4711AEF9" w14:textId="77777777">
            <w:pPr>
              <w:shd w:val="clear" w:color="auto" w:fill="FFFFFF" w:themeFill="background1"/>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r w:rsidRPr="00437042">
              <w:rPr>
                <w:rFonts w:eastAsia="Times New Roman" w:cs="Arial"/>
                <w:color w:val="323130"/>
                <w:sz w:val="22"/>
                <w:lang w:eastAsia="fi-FI"/>
              </w:rPr>
              <w:t>Asiakaspalveluosaaminen on ydinosaamista. Asiakaspalvelu ja sen osaaminen koskettaa kaikkia työntekijöitä. Hyvä asiakaspalvelu on laadukkaan toiminnan tae. Hyvä asiakaspalvelukokemus lisää myös turvallisuutta sekä asiakkaiden sitoutumista.  Asiakaslähtöisyyteen kuuluu asiakasosallisuus, asiakas- ja potilasturvallisuus sekä itsemääräämisoikeuden vahvistaminen. </w:t>
            </w:r>
          </w:p>
          <w:p w:rsidRPr="00437042" w:rsidR="00D91D94" w:rsidP="00B00387" w:rsidRDefault="00D91D94" w14:paraId="0C7250A4" w14:textId="77777777">
            <w:pPr>
              <w:spacing w:line="276" w:lineRule="auto"/>
              <w:rPr>
                <w:rFonts w:cs="Arial"/>
                <w:sz w:val="22"/>
              </w:rPr>
            </w:pPr>
          </w:p>
          <w:p w:rsidRPr="00437042" w:rsidR="00D91D94" w:rsidP="00B00387" w:rsidRDefault="00D91D94" w14:paraId="188C5050" w14:textId="77777777">
            <w:pPr>
              <w:spacing w:line="276" w:lineRule="auto"/>
              <w:rPr>
                <w:rFonts w:cs="Arial"/>
                <w:sz w:val="22"/>
              </w:rPr>
            </w:pPr>
            <w:r w:rsidRPr="00437042">
              <w:rPr>
                <w:rFonts w:cs="Arial"/>
                <w:sz w:val="22"/>
              </w:rPr>
              <w:t>Neuvonta ja ohjaus</w:t>
            </w:r>
          </w:p>
          <w:p w:rsidRPr="00437042" w:rsidR="00D91D94" w:rsidP="00B00387" w:rsidRDefault="00D91D94" w14:paraId="59F1D165" w14:textId="77777777">
            <w:pPr>
              <w:spacing w:line="276" w:lineRule="auto"/>
              <w:rPr>
                <w:rFonts w:cs="Arial"/>
                <w:sz w:val="22"/>
              </w:rPr>
            </w:pPr>
          </w:p>
          <w:p w:rsidRPr="00437042" w:rsidR="00D91D94" w:rsidP="00B00387" w:rsidRDefault="00D91D94" w14:paraId="2CFB02B5" w14:textId="77777777">
            <w:pPr>
              <w:spacing w:line="276" w:lineRule="auto"/>
              <w:rPr>
                <w:rFonts w:cs="Arial"/>
                <w:sz w:val="22"/>
              </w:rPr>
            </w:pPr>
            <w:r w:rsidRPr="00437042">
              <w:rPr>
                <w:rFonts w:cs="Arial"/>
                <w:sz w:val="22"/>
              </w:rPr>
              <w:t>Palvelutarpeen/hoidontarpeen arviointi</w:t>
            </w:r>
          </w:p>
          <w:p w:rsidRPr="00437042" w:rsidR="00D91D94" w:rsidP="00B00387" w:rsidRDefault="00D91D94" w14:paraId="34A3ACA0" w14:textId="77777777">
            <w:pPr>
              <w:spacing w:line="276" w:lineRule="auto"/>
              <w:rPr>
                <w:rFonts w:cs="Arial"/>
                <w:sz w:val="22"/>
              </w:rPr>
            </w:pPr>
          </w:p>
          <w:p w:rsidRPr="00437042" w:rsidR="00D91D94" w:rsidP="00B00387" w:rsidRDefault="00D91D94" w14:paraId="06224BEC" w14:textId="77777777">
            <w:pPr>
              <w:spacing w:line="276" w:lineRule="auto"/>
              <w:rPr>
                <w:rFonts w:cs="Arial"/>
                <w:sz w:val="22"/>
              </w:rPr>
            </w:pPr>
            <w:r w:rsidRPr="00437042">
              <w:rPr>
                <w:rFonts w:cs="Arial"/>
                <w:sz w:val="22"/>
              </w:rPr>
              <w:t>Asiakas- tai hoitosuunnitelma</w:t>
            </w:r>
          </w:p>
          <w:p w:rsidRPr="00437042" w:rsidR="00D91D94" w:rsidP="00B00387" w:rsidRDefault="00D91D94" w14:paraId="6CC74F62" w14:textId="77777777">
            <w:pPr>
              <w:spacing w:line="276" w:lineRule="auto"/>
              <w:rPr>
                <w:rFonts w:cs="Arial"/>
                <w:sz w:val="22"/>
              </w:rPr>
            </w:pPr>
          </w:p>
          <w:p w:rsidRPr="00437042" w:rsidR="00D91D94" w:rsidP="00B00387" w:rsidRDefault="00D91D94" w14:paraId="353D5AB6" w14:textId="77777777">
            <w:pPr>
              <w:spacing w:line="276" w:lineRule="auto"/>
              <w:rPr>
                <w:rFonts w:cs="Arial"/>
                <w:b/>
                <w:bCs/>
                <w:sz w:val="22"/>
              </w:rPr>
            </w:pPr>
            <w:r w:rsidRPr="00437042">
              <w:rPr>
                <w:rFonts w:cs="Arial"/>
                <w:b/>
                <w:bCs/>
                <w:sz w:val="22"/>
              </w:rPr>
              <w:t>Asiakkaan/potilaan ja läheisen osallisuus</w:t>
            </w:r>
          </w:p>
          <w:p w:rsidRPr="00437042" w:rsidR="00D91D94" w:rsidP="00B00387" w:rsidRDefault="00D91D94" w14:paraId="0DCDD88E" w14:textId="77777777">
            <w:pPr>
              <w:pStyle w:val="NormaaliWWW"/>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Hyvinvointialueen asukkailla ja palvelujen käyttäjillä on oikeus osallistua ja vaikuttaa hyvinvointialueen toimintaan.  Suunnitteluun ja kehittämiseen osallistuminen edistää vaikuttavaa päätöksentekoa ja tukee yleistä osallisuutta yhteiskunnan toiminnoissa. </w:t>
            </w:r>
          </w:p>
          <w:p w:rsidRPr="00437042" w:rsidR="00D91D94" w:rsidP="00B00387" w:rsidRDefault="00D91D94" w14:paraId="2CF96A4C"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 </w:t>
            </w:r>
          </w:p>
          <w:p w:rsidRPr="00437042" w:rsidR="00D91D94" w:rsidP="00B00387" w:rsidRDefault="00D91D94" w14:paraId="776FAD9D"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Osallisuutta vahvistavia menetelmiä ovat mm. keskustelu- ja yhteiskehittämisen tilaisuudet, asiakasraatien järjestäminen tai yhteistoiminta kansalaisjärjestöjen kanssa. Osallisuus on nostettu Kainuun hyvinvointialueen </w:t>
            </w:r>
            <w:r w:rsidRPr="00437042">
              <w:rPr>
                <w:rFonts w:ascii="Arial" w:hAnsi="Arial" w:cs="Arial"/>
                <w:sz w:val="22"/>
                <w:szCs w:val="22"/>
              </w:rPr>
              <w:t>strategiaan</w:t>
            </w:r>
            <w:r w:rsidRPr="00437042">
              <w:rPr>
                <w:rFonts w:ascii="Arial" w:hAnsi="Arial" w:cs="Arial"/>
                <w:color w:val="323130"/>
                <w:sz w:val="22"/>
                <w:szCs w:val="22"/>
              </w:rPr>
              <w:t> ja nähdään keskeisenä voimavarana ja arjen turvallisuuden luojana. </w:t>
            </w:r>
          </w:p>
          <w:p w:rsidRPr="00437042" w:rsidR="00D91D94" w:rsidP="00B00387" w:rsidRDefault="00D91D94" w14:paraId="12644F3B"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 </w:t>
            </w:r>
          </w:p>
          <w:p w:rsidRPr="00437042" w:rsidR="00D91D94" w:rsidP="00B00387" w:rsidRDefault="00D91D94" w14:paraId="2D405331" w14:textId="77777777">
            <w:pPr>
              <w:pStyle w:val="NormaaliWWW"/>
              <w:shd w:val="clear" w:color="auto" w:fill="FFFFFF" w:themeFill="background1"/>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Kansallinen asiakas- ja potilasturvallisuusstrategian yhtenä tavoitteena on lisätä potilaiden osallisuutta turvallisuuden parantamiseksi. Laadunhallinnan toimintasuunnitelmassa määritellään toimenpiteitä osallisuuden vahvistamiseen. Kainuun hyvinvointialueen osallisuusohjelma on valmistelussa.</w:t>
            </w:r>
          </w:p>
          <w:p w:rsidRPr="00437042" w:rsidR="00D91D94" w:rsidP="00B00387" w:rsidRDefault="00D91D94" w14:paraId="17C44097" w14:textId="77777777">
            <w:pPr>
              <w:spacing w:line="276" w:lineRule="auto"/>
              <w:rPr>
                <w:rFonts w:cs="Arial"/>
                <w:sz w:val="22"/>
              </w:rPr>
            </w:pPr>
          </w:p>
          <w:p w:rsidR="00D91D94" w:rsidP="00B00387" w:rsidRDefault="00D91D94" w14:paraId="1A6D9444" w14:textId="77777777">
            <w:pPr>
              <w:spacing w:line="276" w:lineRule="auto"/>
              <w:rPr>
                <w:rFonts w:cs="Arial"/>
                <w:b/>
                <w:sz w:val="22"/>
              </w:rPr>
            </w:pPr>
          </w:p>
          <w:p w:rsidR="00D91D94" w:rsidP="00B00387" w:rsidRDefault="00D91D94" w14:paraId="6ED0ED1B" w14:textId="77777777">
            <w:pPr>
              <w:spacing w:line="276" w:lineRule="auto"/>
              <w:rPr>
                <w:rFonts w:cs="Arial"/>
                <w:b/>
                <w:sz w:val="22"/>
              </w:rPr>
            </w:pPr>
          </w:p>
          <w:p w:rsidRPr="00437042" w:rsidR="00D91D94" w:rsidP="00B00387" w:rsidRDefault="00D91D94" w14:paraId="5EEEA6C3" w14:textId="78DDC4B9">
            <w:pPr>
              <w:spacing w:line="276" w:lineRule="auto"/>
              <w:rPr>
                <w:rFonts w:cs="Arial"/>
                <w:b/>
                <w:sz w:val="22"/>
              </w:rPr>
            </w:pPr>
            <w:r w:rsidRPr="00437042">
              <w:rPr>
                <w:rFonts w:cs="Arial"/>
                <w:b/>
                <w:sz w:val="22"/>
              </w:rPr>
              <w:lastRenderedPageBreak/>
              <w:t>Palautekanavat</w:t>
            </w:r>
          </w:p>
          <w:p w:rsidRPr="00437042" w:rsidR="00D91D94" w:rsidP="00B00387" w:rsidRDefault="00D91D94" w14:paraId="048072BE" w14:textId="77777777">
            <w:pPr>
              <w:spacing w:line="276" w:lineRule="auto"/>
              <w:rPr>
                <w:rFonts w:cs="Arial"/>
                <w:sz w:val="22"/>
              </w:rPr>
            </w:pPr>
          </w:p>
          <w:p w:rsidRPr="00437042" w:rsidR="00D91D94" w:rsidP="00B00387" w:rsidRDefault="00D91D94" w14:paraId="4EBE85B7" w14:textId="77777777">
            <w:pPr>
              <w:spacing w:line="276" w:lineRule="auto"/>
              <w:rPr>
                <w:rFonts w:cs="Arial"/>
                <w:sz w:val="22"/>
              </w:rPr>
            </w:pPr>
            <w:r w:rsidRPr="00437042">
              <w:rPr>
                <w:rFonts w:cs="Arial"/>
                <w:color w:val="323130"/>
                <w:sz w:val="22"/>
                <w:shd w:val="clear" w:color="auto" w:fill="FFFFFF"/>
              </w:rPr>
              <w:t xml:space="preserve">Palveluja käyttävillä asiakkailla on käytössä erilaisia palautekanavia. Kainuun hyvinvointialueen sivujen kautta voi antaa palautetta reaaliaikaisesti sähköisen asiakaspalautejärjestelmän (QPro) kautta. </w:t>
            </w:r>
          </w:p>
          <w:p w:rsidRPr="00437042" w:rsidR="00D91D94" w:rsidP="00B00387" w:rsidRDefault="00D91D94" w14:paraId="7E1C9B23" w14:textId="77777777">
            <w:pPr>
              <w:spacing w:line="276" w:lineRule="auto"/>
              <w:rPr>
                <w:rFonts w:cs="Arial"/>
                <w:color w:val="323130"/>
                <w:sz w:val="22"/>
              </w:rPr>
            </w:pPr>
            <w:r w:rsidRPr="00437042">
              <w:rPr>
                <w:rFonts w:cs="Arial"/>
                <w:color w:val="323130"/>
                <w:sz w:val="22"/>
                <w:shd w:val="clear" w:color="auto" w:fill="FFFFFF"/>
              </w:rPr>
              <w:t>OPro-palautejärjestelmä sisältää THLn kansalliset asiakastyytyväisyyskysymykset sekä suositeltavuusindeksin (NPS).</w:t>
            </w:r>
          </w:p>
          <w:p w:rsidRPr="00437042" w:rsidR="00D91D94" w:rsidP="00B00387" w:rsidRDefault="00D91D94" w14:paraId="2A788FDE" w14:textId="77777777">
            <w:pPr>
              <w:spacing w:line="276" w:lineRule="auto"/>
              <w:rPr>
                <w:rFonts w:cs="Arial"/>
                <w:color w:val="323130"/>
                <w:sz w:val="22"/>
              </w:rPr>
            </w:pPr>
            <w:r w:rsidRPr="00437042">
              <w:rPr>
                <w:rFonts w:cs="Arial"/>
                <w:color w:val="323130"/>
                <w:sz w:val="22"/>
              </w:rPr>
              <w:t>Yksiköissä keräämme asiakaspalautteita joko sähköisenä palautteena tai sen voi jättää paperisena palautteena. Asiakaspalautteet käsitellään yksiköissä, ja toimintaan pyritään vaikuttamaan palautteiden pohjalta.</w:t>
            </w:r>
          </w:p>
          <w:p w:rsidRPr="00437042" w:rsidR="00D91D94" w:rsidP="00B00387" w:rsidRDefault="00D91D94" w14:paraId="6E33FEC1" w14:textId="77777777">
            <w:pPr>
              <w:spacing w:line="276" w:lineRule="auto"/>
              <w:rPr>
                <w:rFonts w:cs="Arial"/>
                <w:sz w:val="22"/>
              </w:rPr>
            </w:pPr>
          </w:p>
          <w:p w:rsidRPr="00437042" w:rsidR="00D91D94" w:rsidP="00B00387" w:rsidRDefault="00D91D94" w14:paraId="5BC11A69" w14:textId="77777777">
            <w:pPr>
              <w:spacing w:line="276" w:lineRule="auto"/>
              <w:rPr>
                <w:rFonts w:cs="Arial"/>
                <w:sz w:val="22"/>
              </w:rPr>
            </w:pPr>
            <w:r w:rsidRPr="00437042">
              <w:rPr>
                <w:rFonts w:cs="Arial"/>
                <w:sz w:val="22"/>
              </w:rPr>
              <w:t xml:space="preserve">Toiminta terveydenhuollon muistutus-, kantelu- ja potilasvahinkoasioissa Kainuun hyvinvointialueella </w:t>
            </w:r>
            <w:hyperlink w:history="1" r:id="rId13">
              <w:r>
                <w:rPr>
                  <w:rStyle w:val="Hyperlinkki"/>
                  <w:rFonts w:cs="Arial"/>
                  <w:sz w:val="22"/>
                </w:rPr>
                <w:t>Toiminta_terveydenhuollon_muistutus_kantelu_potilasvahinkoasioissa.</w:t>
              </w:r>
            </w:hyperlink>
          </w:p>
          <w:p w:rsidRPr="00437042" w:rsidR="00D91D94" w:rsidP="00B00387" w:rsidRDefault="00D91D94" w14:paraId="1A1F285B" w14:textId="77777777">
            <w:pPr>
              <w:spacing w:line="276" w:lineRule="auto"/>
              <w:rPr>
                <w:rFonts w:cs="Arial"/>
                <w:sz w:val="22"/>
              </w:rPr>
            </w:pPr>
          </w:p>
          <w:p w:rsidRPr="00437042" w:rsidR="00D91D94" w:rsidP="00B00387" w:rsidRDefault="00D91D94" w14:paraId="385BE85A" w14:textId="77777777">
            <w:pPr>
              <w:shd w:val="clear" w:color="auto" w:fill="FFFFFF" w:themeFill="background1"/>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r w:rsidRPr="00437042">
              <w:rPr>
                <w:rFonts w:eastAsia="Times New Roman" w:cs="Arial"/>
                <w:color w:val="323130"/>
                <w:sz w:val="22"/>
                <w:lang w:eastAsia="fi-FI"/>
              </w:rPr>
              <w:t>Potilaan oikeuksia koskevat asiat tulevat voimakkaasti esille niin lainsäädäntöä muuttavana kuin yleisenä tulkintatekijänä. Keskeinen potilaan oikeuksia koskeva laki on potilaslaki (Laki potilaan asemasta ja oikeuksista 785/1992). Potilaslain tavoitteena on selkiinnyttää ja yhtenäistää potilaan oikeusturvaa terveyspalveluiden käyttäjänä sekä parantaa potilaiden ja terveydenhuoltohenkilöstön välisiä suhteita. Laki koskee koko terveydenhuoltoa ja sosiaalihuollon laitoksissa annettavia terveydenhuollon palveluita.</w:t>
            </w:r>
            <w:r w:rsidRPr="00437042">
              <w:rPr>
                <w:rFonts w:cs="Arial"/>
                <w:sz w:val="22"/>
              </w:rPr>
              <w:br/>
            </w:r>
            <w:r w:rsidRPr="00437042">
              <w:rPr>
                <w:rFonts w:eastAsia="Times New Roman" w:cs="Arial"/>
                <w:color w:val="323130"/>
                <w:sz w:val="22"/>
                <w:lang w:eastAsia="fi-FI"/>
              </w:rPr>
              <w:t> </w:t>
            </w:r>
          </w:p>
          <w:p w:rsidR="00D91D94" w:rsidP="00B00387" w:rsidRDefault="00D91D94" w14:paraId="38ED8E80" w14:textId="77777777">
            <w:pPr>
              <w:shd w:val="clear" w:color="auto" w:fill="FFFFFF"/>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r w:rsidRPr="00437042">
              <w:rPr>
                <w:rFonts w:eastAsia="Times New Roman" w:cs="Arial"/>
                <w:color w:val="323130"/>
                <w:sz w:val="22"/>
                <w:lang w:eastAsia="fi-FI"/>
              </w:rPr>
              <w:t>Kainuun hyvinvointialueella potilasasiavastaavapalvelu hoidetaan keskitetysti.</w:t>
            </w:r>
          </w:p>
          <w:p w:rsidRPr="00437042" w:rsidR="00D91D94" w:rsidP="00B00387" w:rsidRDefault="00D91D94" w14:paraId="0C809B1F" w14:textId="77777777">
            <w:pPr>
              <w:shd w:val="clear" w:color="auto" w:fill="FFFFFF"/>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p>
          <w:p w:rsidRPr="00F55F35" w:rsidR="00D91D94" w:rsidP="00B00387" w:rsidRDefault="00D91D94" w14:paraId="3CCBA6D7" w14:textId="77777777">
            <w:pPr>
              <w:rPr>
                <w:rFonts w:cs="Arial"/>
                <w:color w:val="323130"/>
                <w:sz w:val="22"/>
              </w:rPr>
            </w:pPr>
            <w:r w:rsidRPr="00F55F35">
              <w:rPr>
                <w:sz w:val="22"/>
              </w:rPr>
              <w:t>Yhteystiedot</w:t>
            </w:r>
            <w:r w:rsidRPr="00F55F35">
              <w:rPr>
                <w:rFonts w:cs="Arial"/>
                <w:color w:val="323130"/>
                <w:sz w:val="22"/>
              </w:rPr>
              <w:t>: </w:t>
            </w:r>
            <w:r>
              <w:rPr>
                <w:rFonts w:cs="Arial"/>
                <w:color w:val="323130"/>
                <w:sz w:val="22"/>
              </w:rPr>
              <w:br/>
            </w:r>
          </w:p>
          <w:p w:rsidRPr="00437042" w:rsidR="00D91D94" w:rsidP="00B00387" w:rsidRDefault="00D91D94" w14:paraId="6BCC50E2"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Potilasasiavastaava Sanna Huotari</w:t>
            </w:r>
          </w:p>
          <w:p w:rsidRPr="00437042" w:rsidR="00D91D94" w:rsidP="00B00387" w:rsidRDefault="00D91D94" w14:paraId="1847D295"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potilasasiavastaava@kainuu.fi </w:t>
            </w:r>
          </w:p>
          <w:p w:rsidRPr="00437042" w:rsidR="00D91D94" w:rsidP="00B00387" w:rsidRDefault="00D91D94" w14:paraId="166667F0"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Puh. 044 710 1324</w:t>
            </w:r>
          </w:p>
          <w:p w:rsidRPr="00437042" w:rsidR="00D91D94" w:rsidP="00B00387" w:rsidRDefault="00D91D94" w14:paraId="71AE1270" w14:textId="77777777">
            <w:pPr>
              <w:pStyle w:val="NormaaliWWW"/>
              <w:shd w:val="clear" w:color="auto" w:fill="FFFFFF" w:themeFill="background1"/>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Palveluajat virka-aikana maanantaista perjantaihin.</w:t>
            </w:r>
          </w:p>
          <w:p w:rsidRPr="00437042" w:rsidR="00D91D94" w:rsidP="00B00387" w:rsidRDefault="00D91D94" w14:paraId="3E0651FE"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Potilasasiavastaavapalvelun sihteeri</w:t>
            </w:r>
          </w:p>
          <w:p w:rsidRPr="00437042" w:rsidR="00D91D94" w:rsidP="00B00387" w:rsidRDefault="00D91D94" w14:paraId="13844821"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potilasasiamiespalvelu@kainuu.fi</w:t>
            </w:r>
          </w:p>
          <w:p w:rsidRPr="00437042" w:rsidR="00D91D94" w:rsidP="00B00387" w:rsidRDefault="00D91D94" w14:paraId="54CFDF12"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Puh. 044 763 0487</w:t>
            </w:r>
          </w:p>
          <w:p w:rsidRPr="00437042" w:rsidR="00D91D94" w:rsidP="00B00387" w:rsidRDefault="00D91D94" w14:paraId="45ADA183" w14:textId="77777777">
            <w:pPr>
              <w:pStyle w:val="NormaaliWWW"/>
              <w:shd w:val="clear" w:color="auto" w:fill="FFFFFF" w:themeFill="background1"/>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Palveluajat virka-aikana maanantaista perjantaihin.</w:t>
            </w:r>
          </w:p>
          <w:p w:rsidRPr="00437042" w:rsidR="00D91D94" w:rsidP="00B00387" w:rsidRDefault="00D91D94" w14:paraId="3119EE9D"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 </w:t>
            </w:r>
          </w:p>
          <w:p w:rsidRPr="00437042" w:rsidR="00D91D94" w:rsidP="00B00387" w:rsidRDefault="00D91D94" w14:paraId="4AE3D693"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Style w:val="Voimakas"/>
                <w:rFonts w:ascii="Arial" w:hAnsi="Arial" w:cs="Arial"/>
                <w:color w:val="323130"/>
                <w:sz w:val="22"/>
                <w:szCs w:val="22"/>
              </w:rPr>
              <w:t>Käyntiosoite:</w:t>
            </w:r>
          </w:p>
          <w:p w:rsidRPr="00437042" w:rsidR="00D91D94" w:rsidP="00B00387" w:rsidRDefault="00D91D94" w14:paraId="21ABA191"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Kainuun keskussairaala</w:t>
            </w:r>
          </w:p>
          <w:p w:rsidRPr="00437042" w:rsidR="00D91D94" w:rsidP="00B00387" w:rsidRDefault="00D91D94" w14:paraId="5061FB2F"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Sotkamontie 13 F2</w:t>
            </w:r>
          </w:p>
          <w:p w:rsidRPr="00437042" w:rsidR="00D91D94" w:rsidP="00B00387" w:rsidRDefault="00D91D94" w14:paraId="59EE2D2A"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87300 Kajaani</w:t>
            </w:r>
          </w:p>
          <w:p w:rsidRPr="00437042" w:rsidR="00D91D94" w:rsidP="00B00387" w:rsidRDefault="00D91D94" w14:paraId="21477E19"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 </w:t>
            </w:r>
          </w:p>
          <w:p w:rsidRPr="00437042" w:rsidR="00D91D94" w:rsidP="00B00387" w:rsidRDefault="00D91D94" w14:paraId="4EBD56C1"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Style w:val="Voimakas"/>
                <w:rFonts w:ascii="Arial" w:hAnsi="Arial" w:cs="Arial"/>
                <w:color w:val="323130"/>
                <w:sz w:val="22"/>
                <w:szCs w:val="22"/>
              </w:rPr>
              <w:t>Postiosoite:</w:t>
            </w:r>
          </w:p>
          <w:p w:rsidRPr="00437042" w:rsidR="00D91D94" w:rsidP="00B00387" w:rsidRDefault="00D91D94" w14:paraId="50B60381"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Potilasasiavastaavapalvelu</w:t>
            </w:r>
          </w:p>
          <w:p w:rsidRPr="00437042" w:rsidR="00D91D94" w:rsidP="00B00387" w:rsidRDefault="00D91D94" w14:paraId="71B13A16"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PL 400</w:t>
            </w:r>
          </w:p>
          <w:p w:rsidRPr="00437042" w:rsidR="00D91D94" w:rsidP="00B00387" w:rsidRDefault="00D91D94" w14:paraId="370E501C"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87070 Kainuu</w:t>
            </w:r>
          </w:p>
          <w:p w:rsidRPr="00437042" w:rsidR="00D91D94" w:rsidP="00B00387" w:rsidRDefault="00D91D94" w14:paraId="3B240E3A" w14:textId="77777777">
            <w:pPr>
              <w:shd w:val="clear" w:color="auto" w:fill="FFFFFF"/>
              <w:tabs>
                <w:tab w:val="clear" w:pos="1304"/>
                <w:tab w:val="clear" w:pos="2608"/>
                <w:tab w:val="clear" w:pos="3912"/>
                <w:tab w:val="clear" w:pos="5216"/>
                <w:tab w:val="clear" w:pos="6521"/>
                <w:tab w:val="clear" w:pos="7825"/>
                <w:tab w:val="clear" w:pos="9129"/>
                <w:tab w:val="clear" w:pos="10433"/>
              </w:tabs>
              <w:spacing w:line="276" w:lineRule="auto"/>
              <w:rPr>
                <w:rFonts w:eastAsia="Times New Roman" w:cs="Arial"/>
                <w:color w:val="323130"/>
                <w:sz w:val="22"/>
                <w:lang w:eastAsia="fi-FI"/>
              </w:rPr>
            </w:pPr>
          </w:p>
          <w:p w:rsidRPr="00437042" w:rsidR="00D91D94" w:rsidP="00B00387" w:rsidRDefault="00D91D94" w14:paraId="7142888E"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Sosiaaliasiavastaava on puolueeton henkilö, joka toimii asiakkaiden edun turvaajana. Sosiaaliasiavastaavan tehtävä on neuvoa-antava - sosiaaliasiavastaava ei tee päätöksiä eikä myönnä etuuksia. </w:t>
            </w:r>
          </w:p>
          <w:p w:rsidRPr="00437042" w:rsidR="00D91D94" w:rsidP="00B00387" w:rsidRDefault="00D91D94" w14:paraId="207DA659"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 </w:t>
            </w:r>
          </w:p>
          <w:p w:rsidRPr="00437042" w:rsidR="00D91D94" w:rsidP="00B00387" w:rsidRDefault="00D91D94" w14:paraId="0F637A6E"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lastRenderedPageBreak/>
              <w:t>Sosiaalihuollon asiakaslaki määrittää sosiaaliasiavastaavan tehtävät:</w:t>
            </w:r>
          </w:p>
          <w:p w:rsidRPr="00437042" w:rsidR="00D91D94" w:rsidP="00D91D94" w:rsidRDefault="00D91D94" w14:paraId="765C761F" w14:textId="77777777">
            <w:pPr>
              <w:pStyle w:val="NormaaliWWW"/>
              <w:numPr>
                <w:ilvl w:val="0"/>
                <w:numId w:val="14"/>
              </w:numPr>
              <w:shd w:val="clear" w:color="auto" w:fill="FFFFFF"/>
              <w:spacing w:after="0" w:afterAutospacing="0" w:line="276" w:lineRule="auto"/>
              <w:rPr>
                <w:rFonts w:cs="Arial"/>
                <w:color w:val="323130"/>
                <w:sz w:val="22"/>
                <w:szCs w:val="22"/>
              </w:rPr>
            </w:pPr>
            <w:r w:rsidRPr="00437042">
              <w:rPr>
                <w:rFonts w:ascii="Arial" w:hAnsi="Arial" w:cs="Arial"/>
                <w:color w:val="323130"/>
                <w:sz w:val="22"/>
                <w:szCs w:val="22"/>
              </w:rPr>
              <w:t>neu</w:t>
            </w:r>
            <w:r w:rsidRPr="00437042">
              <w:rPr>
                <w:rFonts w:ascii="Arial" w:hAnsi="Arial" w:cs="Arial"/>
                <w:color w:val="323130"/>
                <w:sz w:val="22"/>
                <w:szCs w:val="22"/>
              </w:rPr>
              <w:softHyphen/>
              <w:t>voo asiak</w:t>
            </w:r>
            <w:r w:rsidRPr="00437042">
              <w:rPr>
                <w:rFonts w:ascii="Arial" w:hAnsi="Arial" w:cs="Arial"/>
                <w:color w:val="323130"/>
                <w:sz w:val="22"/>
                <w:szCs w:val="22"/>
              </w:rPr>
              <w:softHyphen/>
              <w:t>kai</w:t>
            </w:r>
            <w:r w:rsidRPr="00437042">
              <w:rPr>
                <w:rFonts w:ascii="Arial" w:hAnsi="Arial" w:cs="Arial"/>
                <w:color w:val="323130"/>
                <w:sz w:val="22"/>
                <w:szCs w:val="22"/>
              </w:rPr>
              <w:softHyphen/>
              <w:t>ta tä</w:t>
            </w:r>
            <w:r w:rsidRPr="00437042">
              <w:rPr>
                <w:rFonts w:ascii="Arial" w:hAnsi="Arial" w:cs="Arial"/>
                <w:color w:val="323130"/>
                <w:sz w:val="22"/>
                <w:szCs w:val="22"/>
              </w:rPr>
              <w:softHyphen/>
              <w:t>män lain so</w:t>
            </w:r>
            <w:r w:rsidRPr="00437042">
              <w:rPr>
                <w:rFonts w:ascii="Arial" w:hAnsi="Arial" w:cs="Arial"/>
                <w:color w:val="323130"/>
                <w:sz w:val="22"/>
                <w:szCs w:val="22"/>
              </w:rPr>
              <w:softHyphen/>
              <w:t>vel</w:t>
            </w:r>
            <w:r w:rsidRPr="00437042">
              <w:rPr>
                <w:rFonts w:ascii="Arial" w:hAnsi="Arial" w:cs="Arial"/>
                <w:color w:val="323130"/>
                <w:sz w:val="22"/>
                <w:szCs w:val="22"/>
              </w:rPr>
              <w:softHyphen/>
              <w:t>ta</w:t>
            </w:r>
            <w:r w:rsidRPr="00437042">
              <w:rPr>
                <w:rFonts w:ascii="Arial" w:hAnsi="Arial" w:cs="Arial"/>
                <w:color w:val="323130"/>
                <w:sz w:val="22"/>
                <w:szCs w:val="22"/>
              </w:rPr>
              <w:softHyphen/>
              <w:t>mi</w:t>
            </w:r>
            <w:r w:rsidRPr="00437042">
              <w:rPr>
                <w:rFonts w:ascii="Arial" w:hAnsi="Arial" w:cs="Arial"/>
                <w:color w:val="323130"/>
                <w:sz w:val="22"/>
                <w:szCs w:val="22"/>
              </w:rPr>
              <w:softHyphen/>
              <w:t>seen liit</w:t>
            </w:r>
            <w:r w:rsidRPr="00437042">
              <w:rPr>
                <w:rFonts w:ascii="Arial" w:hAnsi="Arial" w:cs="Arial"/>
                <w:color w:val="323130"/>
                <w:sz w:val="22"/>
                <w:szCs w:val="22"/>
              </w:rPr>
              <w:softHyphen/>
              <w:t>ty</w:t>
            </w:r>
            <w:r w:rsidRPr="00437042">
              <w:rPr>
                <w:rFonts w:ascii="Arial" w:hAnsi="Arial" w:cs="Arial"/>
                <w:color w:val="323130"/>
                <w:sz w:val="22"/>
                <w:szCs w:val="22"/>
              </w:rPr>
              <w:softHyphen/>
              <w:t>vis</w:t>
            </w:r>
            <w:r w:rsidRPr="00437042">
              <w:rPr>
                <w:rFonts w:ascii="Arial" w:hAnsi="Arial" w:cs="Arial"/>
                <w:color w:val="323130"/>
                <w:sz w:val="22"/>
                <w:szCs w:val="22"/>
              </w:rPr>
              <w:softHyphen/>
              <w:t>sä asiois</w:t>
            </w:r>
            <w:r w:rsidRPr="00437042">
              <w:rPr>
                <w:rFonts w:ascii="Arial" w:hAnsi="Arial" w:cs="Arial"/>
                <w:color w:val="323130"/>
                <w:sz w:val="22"/>
                <w:szCs w:val="22"/>
              </w:rPr>
              <w:softHyphen/>
              <w:t>sa  </w:t>
            </w:r>
          </w:p>
          <w:p w:rsidRPr="00437042" w:rsidR="00D91D94" w:rsidP="00D91D94" w:rsidRDefault="00D91D94" w14:paraId="542C6AE3" w14:textId="77777777">
            <w:pPr>
              <w:pStyle w:val="NormaaliWWW"/>
              <w:numPr>
                <w:ilvl w:val="0"/>
                <w:numId w:val="14"/>
              </w:numPr>
              <w:shd w:val="clear" w:color="auto" w:fill="FFFFFF"/>
              <w:spacing w:after="0" w:afterAutospacing="0" w:line="276" w:lineRule="auto"/>
              <w:rPr>
                <w:rFonts w:ascii="Arial" w:hAnsi="Arial" w:cs="Arial"/>
                <w:color w:val="323130"/>
                <w:sz w:val="22"/>
                <w:szCs w:val="22"/>
              </w:rPr>
            </w:pPr>
            <w:r w:rsidRPr="00437042">
              <w:rPr>
                <w:rFonts w:ascii="Arial" w:hAnsi="Arial" w:cs="Arial"/>
                <w:color w:val="323130"/>
                <w:sz w:val="22"/>
                <w:szCs w:val="22"/>
              </w:rPr>
              <w:t>avus</w:t>
            </w:r>
            <w:r w:rsidRPr="00437042">
              <w:rPr>
                <w:rFonts w:ascii="Arial" w:hAnsi="Arial" w:cs="Arial"/>
                <w:color w:val="323130"/>
                <w:sz w:val="22"/>
                <w:szCs w:val="22"/>
              </w:rPr>
              <w:softHyphen/>
              <w:t>taa asia</w:t>
            </w:r>
            <w:r w:rsidRPr="00437042">
              <w:rPr>
                <w:rFonts w:ascii="Arial" w:hAnsi="Arial" w:cs="Arial"/>
                <w:color w:val="323130"/>
                <w:sz w:val="22"/>
                <w:szCs w:val="22"/>
              </w:rPr>
              <w:softHyphen/>
              <w:t>kas</w:t>
            </w:r>
            <w:r w:rsidRPr="00437042">
              <w:rPr>
                <w:rFonts w:ascii="Arial" w:hAnsi="Arial" w:cs="Arial"/>
                <w:color w:val="323130"/>
                <w:sz w:val="22"/>
                <w:szCs w:val="22"/>
              </w:rPr>
              <w:softHyphen/>
              <w:t>ta tä</w:t>
            </w:r>
            <w:r w:rsidRPr="00437042">
              <w:rPr>
                <w:rFonts w:ascii="Arial" w:hAnsi="Arial" w:cs="Arial"/>
                <w:color w:val="323130"/>
                <w:sz w:val="22"/>
                <w:szCs w:val="22"/>
              </w:rPr>
              <w:softHyphen/>
              <w:t>män lain mu</w:t>
            </w:r>
            <w:r w:rsidRPr="00437042">
              <w:rPr>
                <w:rFonts w:ascii="Arial" w:hAnsi="Arial" w:cs="Arial"/>
                <w:color w:val="323130"/>
                <w:sz w:val="22"/>
                <w:szCs w:val="22"/>
              </w:rPr>
              <w:softHyphen/>
              <w:t>kai</w:t>
            </w:r>
            <w:r w:rsidRPr="00437042">
              <w:rPr>
                <w:rFonts w:ascii="Arial" w:hAnsi="Arial" w:cs="Arial"/>
                <w:color w:val="323130"/>
                <w:sz w:val="22"/>
                <w:szCs w:val="22"/>
              </w:rPr>
              <w:softHyphen/>
              <w:t>seen muis</w:t>
            </w:r>
            <w:r w:rsidRPr="00437042">
              <w:rPr>
                <w:rFonts w:ascii="Arial" w:hAnsi="Arial" w:cs="Arial"/>
                <w:color w:val="323130"/>
                <w:sz w:val="22"/>
                <w:szCs w:val="22"/>
              </w:rPr>
              <w:softHyphen/>
              <w:t>tu</w:t>
            </w:r>
            <w:r w:rsidRPr="00437042">
              <w:rPr>
                <w:rFonts w:ascii="Arial" w:hAnsi="Arial" w:cs="Arial"/>
                <w:color w:val="323130"/>
                <w:sz w:val="22"/>
                <w:szCs w:val="22"/>
              </w:rPr>
              <w:softHyphen/>
              <w:t>tuk</w:t>
            </w:r>
            <w:r w:rsidRPr="00437042">
              <w:rPr>
                <w:rFonts w:ascii="Arial" w:hAnsi="Arial" w:cs="Arial"/>
                <w:color w:val="323130"/>
                <w:sz w:val="22"/>
                <w:szCs w:val="22"/>
              </w:rPr>
              <w:softHyphen/>
              <w:t>seen liit</w:t>
            </w:r>
            <w:r w:rsidRPr="00437042">
              <w:rPr>
                <w:rFonts w:ascii="Arial" w:hAnsi="Arial" w:cs="Arial"/>
                <w:color w:val="323130"/>
                <w:sz w:val="22"/>
                <w:szCs w:val="22"/>
              </w:rPr>
              <w:softHyphen/>
              <w:t>ty</w:t>
            </w:r>
            <w:r w:rsidRPr="00437042">
              <w:rPr>
                <w:rFonts w:ascii="Arial" w:hAnsi="Arial" w:cs="Arial"/>
                <w:color w:val="323130"/>
                <w:sz w:val="22"/>
                <w:szCs w:val="22"/>
              </w:rPr>
              <w:softHyphen/>
              <w:t>vis</w:t>
            </w:r>
            <w:r w:rsidRPr="00437042">
              <w:rPr>
                <w:rFonts w:ascii="Arial" w:hAnsi="Arial" w:cs="Arial"/>
                <w:color w:val="323130"/>
                <w:sz w:val="22"/>
                <w:szCs w:val="22"/>
              </w:rPr>
              <w:softHyphen/>
              <w:t>sä asiois</w:t>
            </w:r>
            <w:r w:rsidRPr="00437042">
              <w:rPr>
                <w:rFonts w:ascii="Arial" w:hAnsi="Arial" w:cs="Arial"/>
                <w:color w:val="323130"/>
                <w:sz w:val="22"/>
                <w:szCs w:val="22"/>
              </w:rPr>
              <w:softHyphen/>
              <w:t>sa  </w:t>
            </w:r>
          </w:p>
          <w:p w:rsidRPr="00437042" w:rsidR="00D91D94" w:rsidP="00D91D94" w:rsidRDefault="00D91D94" w14:paraId="470D6865" w14:textId="77777777">
            <w:pPr>
              <w:numPr>
                <w:ilvl w:val="0"/>
                <w:numId w:val="14"/>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cs="Arial"/>
                <w:color w:val="323130"/>
                <w:sz w:val="22"/>
              </w:rPr>
            </w:pPr>
            <w:r w:rsidRPr="00437042">
              <w:rPr>
                <w:rFonts w:cs="Arial"/>
                <w:color w:val="323130"/>
                <w:sz w:val="22"/>
              </w:rPr>
              <w:t>tie</w:t>
            </w:r>
            <w:r w:rsidRPr="00437042">
              <w:rPr>
                <w:rFonts w:cs="Arial"/>
                <w:color w:val="323130"/>
                <w:sz w:val="22"/>
              </w:rPr>
              <w:softHyphen/>
              <w:t>dot</w:t>
            </w:r>
            <w:r w:rsidRPr="00437042">
              <w:rPr>
                <w:rFonts w:cs="Arial"/>
                <w:color w:val="323130"/>
                <w:sz w:val="22"/>
              </w:rPr>
              <w:softHyphen/>
              <w:t>taa asiak</w:t>
            </w:r>
            <w:r w:rsidRPr="00437042">
              <w:rPr>
                <w:rFonts w:cs="Arial"/>
                <w:color w:val="323130"/>
                <w:sz w:val="22"/>
              </w:rPr>
              <w:softHyphen/>
              <w:t>kaan oi</w:t>
            </w:r>
            <w:r w:rsidRPr="00437042">
              <w:rPr>
                <w:rFonts w:cs="Arial"/>
                <w:color w:val="323130"/>
                <w:sz w:val="22"/>
              </w:rPr>
              <w:softHyphen/>
              <w:t>keuk</w:t>
            </w:r>
            <w:r w:rsidRPr="00437042">
              <w:rPr>
                <w:rFonts w:cs="Arial"/>
                <w:color w:val="323130"/>
                <w:sz w:val="22"/>
              </w:rPr>
              <w:softHyphen/>
              <w:t>sis</w:t>
            </w:r>
            <w:r w:rsidRPr="00437042">
              <w:rPr>
                <w:rFonts w:cs="Arial"/>
                <w:color w:val="323130"/>
                <w:sz w:val="22"/>
              </w:rPr>
              <w:softHyphen/>
              <w:t>ta   </w:t>
            </w:r>
          </w:p>
          <w:p w:rsidRPr="00437042" w:rsidR="00D91D94" w:rsidP="00D91D94" w:rsidRDefault="00D91D94" w14:paraId="686AD40A" w14:textId="77777777">
            <w:pPr>
              <w:numPr>
                <w:ilvl w:val="0"/>
                <w:numId w:val="14"/>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cs="Arial"/>
                <w:color w:val="323130"/>
                <w:sz w:val="22"/>
              </w:rPr>
            </w:pPr>
            <w:r w:rsidRPr="00437042">
              <w:rPr>
                <w:rFonts w:cs="Arial"/>
                <w:color w:val="323130"/>
                <w:sz w:val="22"/>
              </w:rPr>
              <w:t>toi</w:t>
            </w:r>
            <w:r w:rsidRPr="00437042">
              <w:rPr>
                <w:rFonts w:cs="Arial"/>
                <w:color w:val="323130"/>
                <w:sz w:val="22"/>
              </w:rPr>
              <w:softHyphen/>
              <w:t>mii asiak</w:t>
            </w:r>
            <w:r w:rsidRPr="00437042">
              <w:rPr>
                <w:rFonts w:cs="Arial"/>
                <w:color w:val="323130"/>
                <w:sz w:val="22"/>
              </w:rPr>
              <w:softHyphen/>
              <w:t>kaan oi</w:t>
            </w:r>
            <w:r w:rsidRPr="00437042">
              <w:rPr>
                <w:rFonts w:cs="Arial"/>
                <w:color w:val="323130"/>
                <w:sz w:val="22"/>
              </w:rPr>
              <w:softHyphen/>
              <w:t>keuk</w:t>
            </w:r>
            <w:r w:rsidRPr="00437042">
              <w:rPr>
                <w:rFonts w:cs="Arial"/>
                <w:color w:val="323130"/>
                <w:sz w:val="22"/>
              </w:rPr>
              <w:softHyphen/>
              <w:t>sien edis</w:t>
            </w:r>
            <w:r w:rsidRPr="00437042">
              <w:rPr>
                <w:rFonts w:cs="Arial"/>
                <w:color w:val="323130"/>
                <w:sz w:val="22"/>
              </w:rPr>
              <w:softHyphen/>
              <w:t>tä</w:t>
            </w:r>
            <w:r w:rsidRPr="00437042">
              <w:rPr>
                <w:rFonts w:cs="Arial"/>
                <w:color w:val="323130"/>
                <w:sz w:val="22"/>
              </w:rPr>
              <w:softHyphen/>
              <w:t>mi</w:t>
            </w:r>
            <w:r w:rsidRPr="00437042">
              <w:rPr>
                <w:rFonts w:cs="Arial"/>
                <w:color w:val="323130"/>
                <w:sz w:val="22"/>
              </w:rPr>
              <w:softHyphen/>
              <w:t>sek</w:t>
            </w:r>
            <w:r w:rsidRPr="00437042">
              <w:rPr>
                <w:rFonts w:cs="Arial"/>
                <w:color w:val="323130"/>
                <w:sz w:val="22"/>
              </w:rPr>
              <w:softHyphen/>
              <w:t>si ja to</w:t>
            </w:r>
            <w:r w:rsidRPr="00437042">
              <w:rPr>
                <w:rFonts w:cs="Arial"/>
                <w:color w:val="323130"/>
                <w:sz w:val="22"/>
              </w:rPr>
              <w:softHyphen/>
              <w:t>teut</w:t>
            </w:r>
            <w:r w:rsidRPr="00437042">
              <w:rPr>
                <w:rFonts w:cs="Arial"/>
                <w:color w:val="323130"/>
                <w:sz w:val="22"/>
              </w:rPr>
              <w:softHyphen/>
              <w:t>ta</w:t>
            </w:r>
            <w:r w:rsidRPr="00437042">
              <w:rPr>
                <w:rFonts w:cs="Arial"/>
                <w:color w:val="323130"/>
                <w:sz w:val="22"/>
              </w:rPr>
              <w:softHyphen/>
              <w:t>mi</w:t>
            </w:r>
            <w:r w:rsidRPr="00437042">
              <w:rPr>
                <w:rFonts w:cs="Arial"/>
                <w:color w:val="323130"/>
                <w:sz w:val="22"/>
              </w:rPr>
              <w:softHyphen/>
              <w:t>sek</w:t>
            </w:r>
            <w:r w:rsidRPr="00437042">
              <w:rPr>
                <w:rFonts w:cs="Arial"/>
                <w:color w:val="323130"/>
                <w:sz w:val="22"/>
              </w:rPr>
              <w:softHyphen/>
              <w:t>si  </w:t>
            </w:r>
          </w:p>
          <w:p w:rsidRPr="00437042" w:rsidR="00D91D94" w:rsidP="00D91D94" w:rsidRDefault="00D91D94" w14:paraId="65556C4E" w14:textId="77777777">
            <w:pPr>
              <w:numPr>
                <w:ilvl w:val="0"/>
                <w:numId w:val="14"/>
              </w:numPr>
              <w:shd w:val="clear" w:color="auto" w:fill="FFFFFF"/>
              <w:tabs>
                <w:tab w:val="clear" w:pos="1304"/>
                <w:tab w:val="clear" w:pos="2608"/>
                <w:tab w:val="clear" w:pos="3912"/>
                <w:tab w:val="clear" w:pos="5216"/>
                <w:tab w:val="clear" w:pos="6521"/>
                <w:tab w:val="clear" w:pos="7825"/>
                <w:tab w:val="clear" w:pos="9129"/>
                <w:tab w:val="clear" w:pos="10433"/>
              </w:tabs>
              <w:spacing w:before="100" w:beforeAutospacing="1" w:line="276" w:lineRule="auto"/>
              <w:rPr>
                <w:rFonts w:cs="Arial"/>
                <w:color w:val="323130"/>
                <w:sz w:val="22"/>
              </w:rPr>
            </w:pPr>
            <w:r w:rsidRPr="00437042">
              <w:rPr>
                <w:rFonts w:cs="Arial"/>
                <w:color w:val="323130"/>
                <w:sz w:val="22"/>
              </w:rPr>
              <w:t>seu</w:t>
            </w:r>
            <w:r w:rsidRPr="00437042">
              <w:rPr>
                <w:rFonts w:cs="Arial"/>
                <w:color w:val="323130"/>
                <w:sz w:val="22"/>
              </w:rPr>
              <w:softHyphen/>
              <w:t>raa asiak</w:t>
            </w:r>
            <w:r w:rsidRPr="00437042">
              <w:rPr>
                <w:rFonts w:cs="Arial"/>
                <w:color w:val="323130"/>
                <w:sz w:val="22"/>
              </w:rPr>
              <w:softHyphen/>
              <w:t>kai</w:t>
            </w:r>
            <w:r w:rsidRPr="00437042">
              <w:rPr>
                <w:rFonts w:cs="Arial"/>
                <w:color w:val="323130"/>
                <w:sz w:val="22"/>
              </w:rPr>
              <w:softHyphen/>
              <w:t>den oi</w:t>
            </w:r>
            <w:r w:rsidRPr="00437042">
              <w:rPr>
                <w:rFonts w:cs="Arial"/>
                <w:color w:val="323130"/>
                <w:sz w:val="22"/>
              </w:rPr>
              <w:softHyphen/>
              <w:t>keuk</w:t>
            </w:r>
            <w:r w:rsidRPr="00437042">
              <w:rPr>
                <w:rFonts w:cs="Arial"/>
                <w:color w:val="323130"/>
                <w:sz w:val="22"/>
              </w:rPr>
              <w:softHyphen/>
              <w:t>sien ja ase</w:t>
            </w:r>
            <w:r w:rsidRPr="00437042">
              <w:rPr>
                <w:rFonts w:cs="Arial"/>
                <w:color w:val="323130"/>
                <w:sz w:val="22"/>
              </w:rPr>
              <w:softHyphen/>
              <w:t>man ke</w:t>
            </w:r>
            <w:r w:rsidRPr="00437042">
              <w:rPr>
                <w:rFonts w:cs="Arial"/>
                <w:color w:val="323130"/>
                <w:sz w:val="22"/>
              </w:rPr>
              <w:softHyphen/>
              <w:t>hi</w:t>
            </w:r>
            <w:r w:rsidRPr="00437042">
              <w:rPr>
                <w:rFonts w:cs="Arial"/>
                <w:color w:val="323130"/>
                <w:sz w:val="22"/>
              </w:rPr>
              <w:softHyphen/>
              <w:t>tys</w:t>
            </w:r>
            <w:r w:rsidRPr="00437042">
              <w:rPr>
                <w:rFonts w:cs="Arial"/>
                <w:color w:val="323130"/>
                <w:sz w:val="22"/>
              </w:rPr>
              <w:softHyphen/>
              <w:t>tä kun</w:t>
            </w:r>
            <w:r w:rsidRPr="00437042">
              <w:rPr>
                <w:rFonts w:cs="Arial"/>
                <w:color w:val="323130"/>
                <w:sz w:val="22"/>
              </w:rPr>
              <w:softHyphen/>
              <w:t>nas</w:t>
            </w:r>
            <w:r w:rsidRPr="00437042">
              <w:rPr>
                <w:rFonts w:cs="Arial"/>
                <w:color w:val="323130"/>
                <w:sz w:val="22"/>
              </w:rPr>
              <w:softHyphen/>
              <w:t>sa ja an</w:t>
            </w:r>
            <w:r w:rsidRPr="00437042">
              <w:rPr>
                <w:rFonts w:cs="Arial"/>
                <w:color w:val="323130"/>
                <w:sz w:val="22"/>
              </w:rPr>
              <w:softHyphen/>
              <w:t>taa sii</w:t>
            </w:r>
            <w:r w:rsidRPr="00437042">
              <w:rPr>
                <w:rFonts w:cs="Arial"/>
                <w:color w:val="323130"/>
                <w:sz w:val="22"/>
              </w:rPr>
              <w:softHyphen/>
              <w:t>tä vuo</w:t>
            </w:r>
            <w:r w:rsidRPr="00437042">
              <w:rPr>
                <w:rFonts w:cs="Arial"/>
                <w:color w:val="323130"/>
                <w:sz w:val="22"/>
              </w:rPr>
              <w:softHyphen/>
              <w:t>sit</w:t>
            </w:r>
            <w:r w:rsidRPr="00437042">
              <w:rPr>
                <w:rFonts w:cs="Arial"/>
                <w:color w:val="323130"/>
                <w:sz w:val="22"/>
              </w:rPr>
              <w:softHyphen/>
              <w:t>tai</w:t>
            </w:r>
            <w:r w:rsidRPr="00437042">
              <w:rPr>
                <w:rFonts w:cs="Arial"/>
                <w:color w:val="323130"/>
                <w:sz w:val="22"/>
              </w:rPr>
              <w:softHyphen/>
              <w:t>sen sel</w:t>
            </w:r>
            <w:r w:rsidRPr="00437042">
              <w:rPr>
                <w:rFonts w:cs="Arial"/>
                <w:color w:val="323130"/>
                <w:sz w:val="22"/>
              </w:rPr>
              <w:softHyphen/>
              <w:t>vi</w:t>
            </w:r>
            <w:r w:rsidRPr="00437042">
              <w:rPr>
                <w:rFonts w:cs="Arial"/>
                <w:color w:val="323130"/>
                <w:sz w:val="22"/>
              </w:rPr>
              <w:softHyphen/>
              <w:t>tyk</w:t>
            </w:r>
            <w:r w:rsidRPr="00437042">
              <w:rPr>
                <w:rFonts w:cs="Arial"/>
                <w:color w:val="323130"/>
                <w:sz w:val="22"/>
              </w:rPr>
              <w:softHyphen/>
              <w:t>sen alue</w:t>
            </w:r>
            <w:r w:rsidRPr="00437042">
              <w:rPr>
                <w:rFonts w:cs="Arial"/>
                <w:color w:val="323130"/>
                <w:sz w:val="22"/>
              </w:rPr>
              <w:softHyphen/>
              <w:t>hal</w:t>
            </w:r>
            <w:r w:rsidRPr="00437042">
              <w:rPr>
                <w:rFonts w:cs="Arial"/>
                <w:color w:val="323130"/>
                <w:sz w:val="22"/>
              </w:rPr>
              <w:softHyphen/>
              <w:t>li</w:t>
            </w:r>
            <w:r w:rsidRPr="00437042">
              <w:rPr>
                <w:rFonts w:cs="Arial"/>
                <w:color w:val="323130"/>
                <w:sz w:val="22"/>
              </w:rPr>
              <w:softHyphen/>
              <w:t>tuk</w:t>
            </w:r>
            <w:r w:rsidRPr="00437042">
              <w:rPr>
                <w:rFonts w:cs="Arial"/>
                <w:color w:val="323130"/>
                <w:sz w:val="22"/>
              </w:rPr>
              <w:softHyphen/>
              <w:t>sel</w:t>
            </w:r>
            <w:r w:rsidRPr="00437042">
              <w:rPr>
                <w:rFonts w:cs="Arial"/>
                <w:color w:val="323130"/>
                <w:sz w:val="22"/>
              </w:rPr>
              <w:softHyphen/>
              <w:t>le </w:t>
            </w:r>
          </w:p>
          <w:p w:rsidRPr="00437042" w:rsidR="00D91D94" w:rsidP="00B00387" w:rsidRDefault="00D91D94" w14:paraId="1928E306"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 </w:t>
            </w:r>
          </w:p>
          <w:p w:rsidRPr="00437042" w:rsidR="00D91D94" w:rsidP="00B00387" w:rsidRDefault="00D91D94" w14:paraId="509A2C3A"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Sosiaaliasiavastaavaan voi ottaa yhteyttä, jos on tyytymätön saamaansa kohteluun tai palveluun sosiaalipalveluissa tai tarvitsee neuvoja oikeuksista. Lähtökohtaisesti tavoitteena on ratkaista asiakkaan ja viranomaisten väliset ristiriitatilanteet neuvotteluteitse.</w:t>
            </w:r>
          </w:p>
          <w:p w:rsidRPr="00437042" w:rsidR="00D91D94" w:rsidP="00B00387" w:rsidRDefault="00D91D94" w14:paraId="459F9F1C" w14:textId="77777777">
            <w:pPr>
              <w:pStyle w:val="NormaaliWWW"/>
              <w:shd w:val="clear" w:color="auto" w:fill="FFFFFF"/>
              <w:spacing w:before="0" w:beforeAutospacing="0" w:after="0" w:afterAutospacing="0" w:line="276" w:lineRule="auto"/>
              <w:rPr>
                <w:rFonts w:ascii="Arial" w:hAnsi="Arial" w:cs="Arial"/>
                <w:color w:val="323130"/>
                <w:sz w:val="22"/>
                <w:szCs w:val="22"/>
              </w:rPr>
            </w:pPr>
          </w:p>
          <w:p w:rsidR="00D91D94" w:rsidP="00B00387" w:rsidRDefault="00D91D94" w14:paraId="17A7E08C" w14:textId="77777777">
            <w:pPr>
              <w:rPr>
                <w:sz w:val="22"/>
              </w:rPr>
            </w:pPr>
          </w:p>
          <w:p w:rsidR="00D91D94" w:rsidP="00B00387" w:rsidRDefault="00D91D94" w14:paraId="1E5E1980" w14:textId="77777777">
            <w:pPr>
              <w:rPr>
                <w:rFonts w:cs="Arial"/>
                <w:color w:val="323130"/>
                <w:sz w:val="22"/>
              </w:rPr>
            </w:pPr>
            <w:r w:rsidRPr="00F55F35">
              <w:rPr>
                <w:sz w:val="22"/>
              </w:rPr>
              <w:t>Yhteystiedot</w:t>
            </w:r>
            <w:r w:rsidRPr="00F55F35">
              <w:rPr>
                <w:rFonts w:cs="Arial"/>
                <w:color w:val="323130"/>
                <w:sz w:val="22"/>
              </w:rPr>
              <w:t>:</w:t>
            </w:r>
          </w:p>
          <w:p w:rsidRPr="00F55F35" w:rsidR="00D91D94" w:rsidP="00B00387" w:rsidRDefault="00D91D94" w14:paraId="1B0517A6" w14:textId="77777777">
            <w:pPr>
              <w:rPr>
                <w:rFonts w:cs="Arial"/>
                <w:color w:val="323130"/>
                <w:sz w:val="22"/>
              </w:rPr>
            </w:pPr>
          </w:p>
          <w:p w:rsidRPr="00437042" w:rsidR="00D91D94" w:rsidP="00B00387" w:rsidRDefault="00D91D94" w14:paraId="2D68EE1C"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Sosiaaliasiavastaava Tiina Komulainen</w:t>
            </w:r>
          </w:p>
          <w:p w:rsidRPr="00437042" w:rsidR="00D91D94" w:rsidP="00B00387" w:rsidRDefault="00D91D94" w14:paraId="2D83617E"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eastAsiaTheme="majorEastAsia"/>
                <w:sz w:val="22"/>
                <w:szCs w:val="22"/>
              </w:rPr>
              <w:t>tiina.komulainen@kainuu.fi</w:t>
            </w:r>
            <w:r w:rsidRPr="00437042">
              <w:rPr>
                <w:rFonts w:ascii="Arial" w:hAnsi="Arial" w:cs="Arial"/>
                <w:color w:val="323130"/>
                <w:sz w:val="22"/>
                <w:szCs w:val="22"/>
              </w:rPr>
              <w:t> </w:t>
            </w:r>
          </w:p>
          <w:p w:rsidRPr="00437042" w:rsidR="00D91D94" w:rsidP="00B00387" w:rsidRDefault="00D91D94" w14:paraId="243FF6E4"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Puh. 044 797 0548</w:t>
            </w:r>
          </w:p>
          <w:p w:rsidRPr="00437042" w:rsidR="00D91D94" w:rsidP="00B00387" w:rsidRDefault="00D91D94" w14:paraId="44EF53AE"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Puhelinneuvonta ma-ti ja to klo 8 - 11</w:t>
            </w:r>
          </w:p>
          <w:p w:rsidRPr="00437042" w:rsidR="00D91D94" w:rsidP="00B00387" w:rsidRDefault="00D91D94" w14:paraId="2C6A25A9" w14:textId="77777777">
            <w:pPr>
              <w:pStyle w:val="NormaaliWWW"/>
              <w:shd w:val="clear" w:color="auto" w:fill="FFFFFF"/>
              <w:spacing w:before="0" w:beforeAutospacing="0" w:after="0" w:afterAutospacing="0" w:line="276" w:lineRule="auto"/>
              <w:rPr>
                <w:rFonts w:ascii="Arial" w:hAnsi="Arial" w:cs="Arial"/>
                <w:color w:val="323130"/>
                <w:sz w:val="22"/>
                <w:szCs w:val="22"/>
              </w:rPr>
            </w:pPr>
            <w:r w:rsidRPr="00437042">
              <w:rPr>
                <w:rFonts w:ascii="Arial" w:hAnsi="Arial" w:cs="Arial"/>
                <w:color w:val="323130"/>
                <w:sz w:val="22"/>
                <w:szCs w:val="22"/>
              </w:rPr>
              <w:t> </w:t>
            </w:r>
          </w:p>
          <w:p w:rsidRPr="001D3F0F" w:rsidR="00D91D94" w:rsidP="00B00387" w:rsidRDefault="00D91D94" w14:paraId="7F338A00" w14:textId="77777777">
            <w:pPr>
              <w:pStyle w:val="NormaaliWWW"/>
              <w:shd w:val="clear" w:color="auto" w:fill="FFFFFF" w:themeFill="background1"/>
              <w:spacing w:before="0" w:beforeAutospacing="0" w:after="0" w:afterAutospacing="0" w:line="276" w:lineRule="auto"/>
              <w:rPr>
                <w:rFonts w:ascii="Arial" w:hAnsi="Arial" w:cs="Arial"/>
                <w:color w:val="323130"/>
              </w:rPr>
            </w:pPr>
            <w:r w:rsidRPr="00437042">
              <w:rPr>
                <w:rFonts w:ascii="Arial" w:hAnsi="Arial" w:cs="Arial"/>
                <w:color w:val="323130"/>
                <w:sz w:val="22"/>
                <w:szCs w:val="22"/>
              </w:rPr>
              <w:t>Sosiaaliasiavastaavalle voi lähettää viestin Omasote-palvelun kautta. Viestin lähettäminen edellyttää tunnistautumisen palveluun verkkopankkitunnuksilla tai mobiilivarmenteella</w:t>
            </w:r>
            <w:r w:rsidRPr="6597F597">
              <w:rPr>
                <w:rFonts w:ascii="Arial" w:hAnsi="Arial" w:cs="Arial"/>
                <w:color w:val="323130"/>
              </w:rPr>
              <w:t>.</w:t>
            </w:r>
          </w:p>
        </w:tc>
      </w:tr>
    </w:tbl>
    <w:p w:rsidRPr="001D3F0F" w:rsidR="00D91D94" w:rsidP="00D91D94" w:rsidRDefault="00D91D94" w14:paraId="3DAE6781" w14:textId="77777777">
      <w:pPr>
        <w:spacing w:line="276" w:lineRule="auto"/>
        <w:rPr>
          <w:rFonts w:cs="Arial"/>
          <w:szCs w:val="24"/>
        </w:rPr>
      </w:pPr>
    </w:p>
    <w:p w:rsidRPr="009509FF" w:rsidR="00D91D94" w:rsidP="00D91D94" w:rsidRDefault="00D91D94" w14:paraId="66C59C19" w14:textId="77777777">
      <w:pPr>
        <w:pStyle w:val="Otsikko1"/>
        <w:rPr>
          <w:b/>
          <w:sz w:val="24"/>
          <w:szCs w:val="24"/>
        </w:rPr>
      </w:pPr>
      <w:bookmarkStart w:name="_Toc185581001" w:id="11"/>
      <w:r w:rsidRPr="009509FF">
        <w:rPr>
          <w:b/>
          <w:sz w:val="24"/>
          <w:szCs w:val="24"/>
        </w:rPr>
        <w:t>7. Palvelun sisältö</w:t>
      </w:r>
      <w:bookmarkEnd w:id="11"/>
    </w:p>
    <w:p w:rsidRPr="00E42D95" w:rsidR="00D91D94" w:rsidP="00D91D94" w:rsidRDefault="00D91D94" w14:paraId="46025BED" w14:textId="77777777">
      <w:pPr>
        <w:rPr>
          <w:i/>
          <w:color w:val="00B050"/>
          <w:sz w:val="20"/>
          <w:szCs w:val="20"/>
        </w:rPr>
      </w:pPr>
    </w:p>
    <w:tbl>
      <w:tblPr>
        <w:tblStyle w:val="TaulukkoRuudukko"/>
        <w:tblW w:w="0" w:type="auto"/>
        <w:tblLook w:val="04A0" w:firstRow="1" w:lastRow="0" w:firstColumn="1" w:lastColumn="0" w:noHBand="0" w:noVBand="1"/>
      </w:tblPr>
      <w:tblGrid>
        <w:gridCol w:w="10195"/>
      </w:tblGrid>
      <w:tr w:rsidRPr="001D3F0F" w:rsidR="00D91D94" w:rsidTr="00B00387" w14:paraId="68F5A268" w14:textId="77777777">
        <w:tc>
          <w:tcPr>
            <w:tcW w:w="10195" w:type="dxa"/>
          </w:tcPr>
          <w:p w:rsidRPr="001D3F0F" w:rsidR="00D91D94" w:rsidP="00B00387" w:rsidRDefault="00D91D94" w14:paraId="638D5BB4" w14:textId="77777777">
            <w:pPr>
              <w:spacing w:line="276" w:lineRule="auto"/>
              <w:rPr>
                <w:rFonts w:cs="Arial"/>
                <w:szCs w:val="24"/>
              </w:rPr>
            </w:pPr>
          </w:p>
          <w:p w:rsidRPr="00437042" w:rsidR="00D91D94" w:rsidP="00B00387" w:rsidRDefault="00D91D94" w14:paraId="4103E29B" w14:textId="77777777">
            <w:pPr>
              <w:spacing w:line="276" w:lineRule="auto"/>
              <w:rPr>
                <w:rFonts w:cs="Arial"/>
                <w:sz w:val="22"/>
              </w:rPr>
            </w:pPr>
            <w:r w:rsidRPr="00437042">
              <w:rPr>
                <w:rFonts w:cs="Arial"/>
                <w:sz w:val="22"/>
              </w:rPr>
              <w:t>Terveyden ja sairaanhoito</w:t>
            </w:r>
          </w:p>
          <w:p w:rsidRPr="00437042" w:rsidR="00D91D94" w:rsidP="00D91D94" w:rsidRDefault="00D91D94" w14:paraId="4D192275" w14:textId="77777777">
            <w:pPr>
              <w:pStyle w:val="Luettelokappale"/>
              <w:numPr>
                <w:ilvl w:val="0"/>
                <w:numId w:val="12"/>
              </w:numPr>
              <w:spacing w:line="276" w:lineRule="auto"/>
              <w:rPr>
                <w:rFonts w:ascii="Arial" w:hAnsi="Arial" w:eastAsia="Arial" w:cs="Arial"/>
              </w:rPr>
            </w:pPr>
            <w:r w:rsidRPr="00437042">
              <w:rPr>
                <w:rFonts w:ascii="Arial" w:hAnsi="Arial" w:eastAsia="Arial" w:cs="Arial"/>
              </w:rPr>
              <w:t>Perusterveydenhuollon osastoilla hoidetaan aikuisia, kainuulaisia potilaita, jotka tarvitsevat sairaalahoitoa esimerkiksi akuutin infektion, kirurgisten toimenpiteiden, sisätautisten - ja neurologisten sairauksien tai palliatiivisen sairauden tai saattohoidon hoitotyötä.</w:t>
            </w:r>
          </w:p>
          <w:p w:rsidRPr="00437042" w:rsidR="00D91D94" w:rsidP="00D91D94" w:rsidRDefault="00D91D94" w14:paraId="584BCDA6" w14:textId="77777777">
            <w:pPr>
              <w:pStyle w:val="Luettelokappale"/>
              <w:numPr>
                <w:ilvl w:val="0"/>
                <w:numId w:val="15"/>
              </w:numPr>
              <w:spacing w:line="276" w:lineRule="auto"/>
              <w:rPr>
                <w:rFonts w:ascii="Arial" w:hAnsi="Arial" w:cs="Arial"/>
              </w:rPr>
            </w:pPr>
            <w:r w:rsidRPr="00437042">
              <w:rPr>
                <w:rFonts w:ascii="Arial" w:hAnsi="Arial" w:cs="Arial"/>
              </w:rPr>
              <w:t>Sotkamon ja Suomussalmen terveyskeskussairaalassa on 22 potilaspaikkaa per sairaala, Kajaanissa YLE osastolla potilaspaikkoja yhteensä 51 kpl.</w:t>
            </w:r>
          </w:p>
          <w:p w:rsidR="00D91D94" w:rsidP="00D91D94" w:rsidRDefault="00D91D94" w14:paraId="6F1D4FC4" w14:textId="77777777">
            <w:pPr>
              <w:pStyle w:val="Luettelokappale"/>
              <w:numPr>
                <w:ilvl w:val="0"/>
                <w:numId w:val="15"/>
              </w:numPr>
              <w:spacing w:line="276" w:lineRule="auto"/>
              <w:rPr>
                <w:rFonts w:ascii="Arial" w:hAnsi="Arial" w:cs="Arial"/>
              </w:rPr>
            </w:pPr>
            <w:r w:rsidRPr="00437042">
              <w:rPr>
                <w:rFonts w:ascii="Arial" w:hAnsi="Arial" w:cs="Arial"/>
              </w:rPr>
              <w:t xml:space="preserve">Perusterveydenhuollon osastoilla Sotkamossa, Suomussalmella ja Kajaanissa hoidetaan kainuulaiset lupapaikan saaneet potilaat, kukin oman kunnan osastolla. Lupapaikan potilas saa, kun hän sairastaa parantumatonta sairautta. Lupapaikan omaava potilas pääsee suoraan osastohoitoon ilman päivystävän lääkärin arvioita, kun hän ei sairautensa vuoksi pärjää enää kotona. </w:t>
            </w:r>
          </w:p>
          <w:p w:rsidRPr="00437042" w:rsidR="00D91D94" w:rsidP="00D91D94" w:rsidRDefault="00D91D94" w14:paraId="5289F2B6" w14:textId="77777777">
            <w:pPr>
              <w:pStyle w:val="Luettelokappale"/>
              <w:numPr>
                <w:ilvl w:val="0"/>
                <w:numId w:val="15"/>
              </w:numPr>
              <w:spacing w:line="276" w:lineRule="auto"/>
              <w:rPr>
                <w:rFonts w:ascii="Arial" w:hAnsi="Arial" w:cs="Arial"/>
              </w:rPr>
            </w:pPr>
            <w:r>
              <w:rPr>
                <w:rFonts w:ascii="Arial" w:hAnsi="Arial" w:cs="Arial"/>
              </w:rPr>
              <w:t>Omaisyhteistyö on tärkeässä osassa potilaan kuntoutumista, potilaan kotiutumisen suunnittelussa tai potilaan jatkohoidon suunnittelussa.</w:t>
            </w:r>
          </w:p>
          <w:p w:rsidRPr="00437042" w:rsidR="00D91D94" w:rsidP="00D91D94" w:rsidRDefault="00D91D94" w14:paraId="11310829" w14:textId="77777777">
            <w:pPr>
              <w:pStyle w:val="Luettelokappale"/>
              <w:numPr>
                <w:ilvl w:val="0"/>
                <w:numId w:val="15"/>
              </w:numPr>
              <w:spacing w:line="276" w:lineRule="auto"/>
              <w:rPr>
                <w:rFonts w:ascii="Arial" w:hAnsi="Arial" w:cs="Arial"/>
              </w:rPr>
            </w:pPr>
            <w:r w:rsidRPr="00437042">
              <w:rPr>
                <w:rFonts w:ascii="Arial" w:hAnsi="Arial" w:cs="Arial"/>
              </w:rPr>
              <w:t>Potilaat saavat hoitojakson aikana kaiken sen, mitä he tarvitsevat. Hoitopäivämaksu sisältää muun muassa lääkehoidon, ravitsemuksen ja hygieniahoidon.</w:t>
            </w:r>
          </w:p>
          <w:p w:rsidRPr="00437042" w:rsidR="00D91D94" w:rsidP="00D91D94" w:rsidRDefault="00D91D94" w14:paraId="2112D0C8" w14:textId="77777777">
            <w:pPr>
              <w:pStyle w:val="Luettelokappale"/>
              <w:numPr>
                <w:ilvl w:val="0"/>
                <w:numId w:val="15"/>
              </w:numPr>
              <w:spacing w:line="276" w:lineRule="auto"/>
              <w:rPr>
                <w:rFonts w:ascii="Arial" w:hAnsi="Arial" w:cs="Arial"/>
              </w:rPr>
            </w:pPr>
            <w:r w:rsidRPr="00437042">
              <w:rPr>
                <w:rFonts w:ascii="Arial" w:hAnsi="Arial" w:cs="Arial"/>
              </w:rPr>
              <w:t>Potilaan puheterapian tai ravitsemuksen asiantuntijapalvelua on saatavilla kaikilla osastoilla vähintään konsultaation kautta.</w:t>
            </w:r>
          </w:p>
          <w:p w:rsidRPr="00437042" w:rsidR="00D91D94" w:rsidP="00D91D94" w:rsidRDefault="00D91D94" w14:paraId="69E051DC" w14:textId="77777777">
            <w:pPr>
              <w:pStyle w:val="Luettelokappale"/>
              <w:numPr>
                <w:ilvl w:val="0"/>
                <w:numId w:val="15"/>
              </w:numPr>
              <w:spacing w:line="276" w:lineRule="auto"/>
              <w:rPr>
                <w:rFonts w:ascii="Arial" w:hAnsi="Arial" w:cs="Arial"/>
              </w:rPr>
            </w:pPr>
            <w:r w:rsidRPr="00437042">
              <w:rPr>
                <w:rFonts w:ascii="Arial" w:hAnsi="Arial" w:cs="Arial"/>
              </w:rPr>
              <w:lastRenderedPageBreak/>
              <w:t>Potilaiden hoitotyötä toteutetaan yhdessä potilaan kanssa. Potilaiden kuntoutuminen sairauden alkaessa aloitetaan mahdollisimman varhain huomioiden potilaiden voimavarat, jotta potilaiden kotiutumista voidaan edistää.</w:t>
            </w:r>
          </w:p>
          <w:p w:rsidRPr="00437042" w:rsidR="00D91D94" w:rsidP="00D91D94" w:rsidRDefault="00D91D94" w14:paraId="5DB15084" w14:textId="77777777">
            <w:pPr>
              <w:pStyle w:val="Luettelokappale"/>
              <w:numPr>
                <w:ilvl w:val="0"/>
                <w:numId w:val="15"/>
              </w:numPr>
              <w:spacing w:line="276" w:lineRule="auto"/>
              <w:rPr>
                <w:rFonts w:ascii="Arial" w:hAnsi="Arial" w:cs="Arial"/>
              </w:rPr>
            </w:pPr>
            <w:r w:rsidRPr="00437042">
              <w:rPr>
                <w:rFonts w:ascii="Arial" w:hAnsi="Arial" w:cs="Arial"/>
              </w:rPr>
              <w:t>Osastojaksolla potilaan kuntoutumista edistää potilaan oma tahto kuntoutua, mutta myös fysioterapeutin tapaamiset ja hoitohenkilökunnan tuki. Kotikuntoutus Konsta voi jatkaa kotiutumisen tukemista Sotkamossa ja Kajaanissa.</w:t>
            </w:r>
          </w:p>
          <w:p w:rsidRPr="00437042" w:rsidR="00D91D94" w:rsidP="00D91D94" w:rsidRDefault="00D91D94" w14:paraId="766AD1DC" w14:textId="77777777">
            <w:pPr>
              <w:pStyle w:val="Luettelokappale"/>
              <w:numPr>
                <w:ilvl w:val="0"/>
                <w:numId w:val="15"/>
              </w:numPr>
              <w:spacing w:line="276" w:lineRule="auto"/>
              <w:rPr>
                <w:rFonts w:cs="Arial"/>
              </w:rPr>
            </w:pPr>
            <w:r w:rsidRPr="00437042">
              <w:rPr>
                <w:rFonts w:ascii="Arial" w:hAnsi="Arial" w:cs="Arial"/>
              </w:rPr>
              <w:t>Mikäli potilaan kuntoutuminen ei ole edennyt toivotulla tavalla, ja potilaan kotiin vietävät palvelut ovat riittämättömät, potilaan jatkohoidon suunnitelmia järjestellään moniammatillisessa yhteistyössä eri toimijoiden kanssa. Tätä varten moniammatillisessa työryhmässä käsitellään potilaan asioita. Mikäli potilaalle ei pystytä järjestämään riittävästi palveluja kotiin, potilaan jatkohoitoa järjestellään joko yhteisöllisen asumisen tai ympärivuorokautisen asumisen tuen piiriin.</w:t>
            </w:r>
          </w:p>
          <w:p w:rsidRPr="00437042" w:rsidR="00D91D94" w:rsidP="00B00387" w:rsidRDefault="00D91D94" w14:paraId="7B01D310" w14:textId="77777777">
            <w:pPr>
              <w:spacing w:line="276" w:lineRule="auto"/>
              <w:ind w:left="720"/>
              <w:rPr>
                <w:rFonts w:cs="Arial"/>
                <w:sz w:val="22"/>
              </w:rPr>
            </w:pPr>
            <w:r w:rsidRPr="00437042">
              <w:rPr>
                <w:rFonts w:cs="Arial"/>
                <w:sz w:val="22"/>
              </w:rPr>
              <w:t xml:space="preserve">Myös sosiaalihuollon asiantuntija-apua on saatavilla, esimerkiksi taloudellisten asioiden järjestelyä varten.  </w:t>
            </w:r>
          </w:p>
          <w:p w:rsidR="00D91D94" w:rsidP="00B00387" w:rsidRDefault="00D91D94" w14:paraId="100B0D9E" w14:textId="77777777">
            <w:pPr>
              <w:spacing w:line="276" w:lineRule="auto"/>
              <w:rPr>
                <w:rFonts w:cs="Arial"/>
                <w:sz w:val="22"/>
              </w:rPr>
            </w:pPr>
          </w:p>
          <w:p w:rsidRPr="00437042" w:rsidR="00D91D94" w:rsidP="00B00387" w:rsidRDefault="00D91D94" w14:paraId="1316232B" w14:textId="77777777">
            <w:pPr>
              <w:spacing w:line="276" w:lineRule="auto"/>
              <w:rPr>
                <w:rFonts w:cs="Arial"/>
                <w:sz w:val="22"/>
              </w:rPr>
            </w:pPr>
            <w:r w:rsidRPr="00437042">
              <w:rPr>
                <w:rFonts w:cs="Arial"/>
                <w:sz w:val="22"/>
              </w:rPr>
              <w:t>Seuraavat toimijat tuottavat osastoille ostopalveluja:</w:t>
            </w:r>
          </w:p>
          <w:p w:rsidRPr="00437042" w:rsidR="00D91D94" w:rsidP="00B00387" w:rsidRDefault="00D91D94" w14:paraId="534FE802" w14:textId="77777777">
            <w:pPr>
              <w:spacing w:line="276" w:lineRule="auto"/>
              <w:rPr>
                <w:rFonts w:cs="Arial"/>
                <w:sz w:val="22"/>
              </w:rPr>
            </w:pPr>
          </w:p>
          <w:p w:rsidRPr="00437042" w:rsidR="00D91D94" w:rsidP="00D91D94" w:rsidRDefault="00D91D94" w14:paraId="3B848831" w14:textId="77777777">
            <w:pPr>
              <w:pStyle w:val="Luettelokappale"/>
              <w:numPr>
                <w:ilvl w:val="0"/>
                <w:numId w:val="11"/>
              </w:numPr>
              <w:spacing w:line="276" w:lineRule="auto"/>
              <w:rPr>
                <w:rFonts w:ascii="Arial" w:hAnsi="Arial" w:eastAsia="Arial" w:cs="Arial"/>
              </w:rPr>
            </w:pPr>
            <w:r w:rsidRPr="00437042">
              <w:rPr>
                <w:rFonts w:ascii="Arial" w:hAnsi="Arial" w:eastAsia="Arial" w:cs="Arial"/>
              </w:rPr>
              <w:t>Ateriapalvelut: Vireko Oy</w:t>
            </w:r>
          </w:p>
          <w:p w:rsidRPr="00437042" w:rsidR="00D91D94" w:rsidP="00D91D94" w:rsidRDefault="00D91D94" w14:paraId="6669961E" w14:textId="77777777">
            <w:pPr>
              <w:pStyle w:val="Luettelokappale"/>
              <w:numPr>
                <w:ilvl w:val="0"/>
                <w:numId w:val="11"/>
              </w:numPr>
              <w:spacing w:line="276" w:lineRule="auto"/>
              <w:rPr>
                <w:rFonts w:ascii="Arial" w:hAnsi="Arial" w:eastAsia="Arial" w:cs="Arial"/>
              </w:rPr>
            </w:pPr>
            <w:r w:rsidRPr="00437042">
              <w:rPr>
                <w:rFonts w:ascii="Arial" w:hAnsi="Arial" w:eastAsia="Arial" w:cs="Arial"/>
              </w:rPr>
              <w:t>Puhtauspalvelut: SOL Palvelut Oy</w:t>
            </w:r>
          </w:p>
          <w:p w:rsidRPr="00437042" w:rsidR="00D91D94" w:rsidP="00D91D94" w:rsidRDefault="00D91D94" w14:paraId="7BB0E053" w14:textId="77777777">
            <w:pPr>
              <w:pStyle w:val="Luettelokappale"/>
              <w:numPr>
                <w:ilvl w:val="0"/>
                <w:numId w:val="11"/>
              </w:numPr>
              <w:spacing w:line="276" w:lineRule="auto"/>
              <w:rPr>
                <w:rFonts w:ascii="Arial" w:hAnsi="Arial" w:eastAsia="Arial" w:cs="Arial"/>
              </w:rPr>
            </w:pPr>
            <w:r w:rsidRPr="00437042">
              <w:rPr>
                <w:rFonts w:ascii="Arial" w:hAnsi="Arial" w:eastAsia="Arial" w:cs="Arial"/>
              </w:rPr>
              <w:t>Laboratoriopalvelut: Nordlab</w:t>
            </w:r>
          </w:p>
          <w:p w:rsidRPr="00437042" w:rsidR="00D91D94" w:rsidP="00D91D94" w:rsidRDefault="00D91D94" w14:paraId="4B9AD1C7" w14:textId="77777777">
            <w:pPr>
              <w:pStyle w:val="Luettelokappale"/>
              <w:numPr>
                <w:ilvl w:val="0"/>
                <w:numId w:val="11"/>
              </w:numPr>
              <w:spacing w:line="276" w:lineRule="auto"/>
              <w:rPr>
                <w:rFonts w:ascii="Arial" w:hAnsi="Arial" w:eastAsia="Arial" w:cs="Arial"/>
              </w:rPr>
            </w:pPr>
            <w:r w:rsidRPr="00437042">
              <w:rPr>
                <w:rFonts w:ascii="Arial" w:hAnsi="Arial" w:eastAsia="Arial" w:cs="Arial"/>
              </w:rPr>
              <w:t>Potilastekstiilien pesulapalvelut: Comforta Oy</w:t>
            </w:r>
          </w:p>
          <w:p w:rsidRPr="00437042" w:rsidR="00D91D94" w:rsidP="00D91D94" w:rsidRDefault="00D91D94" w14:paraId="0D6EA26D" w14:textId="77777777">
            <w:pPr>
              <w:pStyle w:val="Luettelokappale"/>
              <w:numPr>
                <w:ilvl w:val="0"/>
                <w:numId w:val="11"/>
              </w:numPr>
              <w:spacing w:line="276" w:lineRule="auto"/>
              <w:rPr>
                <w:rFonts w:ascii="Arial" w:hAnsi="Arial" w:eastAsia="Arial" w:cs="Arial"/>
              </w:rPr>
            </w:pPr>
            <w:r w:rsidRPr="00437042">
              <w:rPr>
                <w:rFonts w:ascii="Arial" w:hAnsi="Arial" w:eastAsia="Arial" w:cs="Arial"/>
              </w:rPr>
              <w:t>Turvallisuuspalvelut: Securitas Oy</w:t>
            </w:r>
          </w:p>
          <w:p w:rsidRPr="00437042" w:rsidR="00D91D94" w:rsidP="00D91D94" w:rsidRDefault="00D91D94" w14:paraId="6859EEFC" w14:textId="77777777">
            <w:pPr>
              <w:pStyle w:val="Luettelokappale"/>
              <w:numPr>
                <w:ilvl w:val="0"/>
                <w:numId w:val="11"/>
              </w:numPr>
              <w:spacing w:line="276" w:lineRule="auto"/>
              <w:rPr>
                <w:rFonts w:ascii="Arial" w:hAnsi="Arial" w:eastAsia="Arial" w:cs="Arial"/>
              </w:rPr>
            </w:pPr>
            <w:r w:rsidRPr="00437042">
              <w:rPr>
                <w:rFonts w:ascii="Arial" w:hAnsi="Arial" w:eastAsia="Arial" w:cs="Arial"/>
              </w:rPr>
              <w:t>Kuljetuspalvelut: Menevä Oy, Korpitaksi</w:t>
            </w:r>
          </w:p>
          <w:p w:rsidRPr="001D3F0F" w:rsidR="00D91D94" w:rsidP="00B00387" w:rsidRDefault="00D91D94" w14:paraId="5D322D03" w14:textId="77777777">
            <w:pPr>
              <w:spacing w:line="276" w:lineRule="auto"/>
              <w:rPr>
                <w:rFonts w:cs="Arial"/>
              </w:rPr>
            </w:pPr>
          </w:p>
        </w:tc>
      </w:tr>
    </w:tbl>
    <w:p w:rsidR="00D91D94" w:rsidP="00D91D94" w:rsidRDefault="00D91D94" w14:paraId="32645336" w14:textId="77777777">
      <w:pPr>
        <w:spacing w:after="0" w:line="240" w:lineRule="auto"/>
      </w:pPr>
    </w:p>
    <w:p w:rsidRPr="00D91D94" w:rsidR="00D91D94" w:rsidP="00D91D94" w:rsidRDefault="00D91D94" w14:paraId="07135D64" w14:textId="2564C9D8">
      <w:pPr>
        <w:tabs>
          <w:tab w:val="clear" w:pos="1304"/>
          <w:tab w:val="clear" w:pos="2608"/>
          <w:tab w:val="clear" w:pos="3912"/>
          <w:tab w:val="clear" w:pos="5216"/>
          <w:tab w:val="clear" w:pos="6521"/>
          <w:tab w:val="clear" w:pos="7825"/>
          <w:tab w:val="clear" w:pos="9129"/>
          <w:tab w:val="clear" w:pos="10433"/>
        </w:tabs>
      </w:pPr>
      <w:r>
        <w:br w:type="page"/>
      </w:r>
    </w:p>
    <w:p w:rsidRPr="00D91D94" w:rsidR="00D91D94" w:rsidP="00D91D94" w:rsidRDefault="00D91D94" w14:paraId="1CC2AFB9" w14:textId="3D2F97A2">
      <w:pPr>
        <w:pStyle w:val="Otsikko1"/>
        <w:rPr>
          <w:b/>
          <w:sz w:val="24"/>
          <w:szCs w:val="24"/>
        </w:rPr>
      </w:pPr>
      <w:bookmarkStart w:name="_Toc185581002" w:id="12"/>
      <w:r w:rsidRPr="009509FF">
        <w:rPr>
          <w:b/>
          <w:sz w:val="24"/>
          <w:szCs w:val="24"/>
        </w:rPr>
        <w:t>8. Palveluyksikön henkilöstö</w:t>
      </w:r>
      <w:bookmarkEnd w:id="12"/>
    </w:p>
    <w:tbl>
      <w:tblPr>
        <w:tblStyle w:val="TaulukkoRuudukko"/>
        <w:tblpPr w:leftFromText="141" w:rightFromText="141" w:vertAnchor="text" w:horzAnchor="margin" w:tblpY="779"/>
        <w:tblW w:w="0" w:type="auto"/>
        <w:tblLook w:val="04A0" w:firstRow="1" w:lastRow="0" w:firstColumn="1" w:lastColumn="0" w:noHBand="0" w:noVBand="1"/>
      </w:tblPr>
      <w:tblGrid>
        <w:gridCol w:w="10195"/>
      </w:tblGrid>
      <w:tr w:rsidRPr="00D90491" w:rsidR="00D91D94" w:rsidTr="00B00387" w14:paraId="322382C2" w14:textId="77777777">
        <w:tc>
          <w:tcPr>
            <w:tcW w:w="10195" w:type="dxa"/>
          </w:tcPr>
          <w:p w:rsidRPr="00C64D2C" w:rsidR="00D91D94" w:rsidP="00B00387" w:rsidRDefault="00D91D94" w14:paraId="73DBFDA8" w14:textId="77777777">
            <w:pPr>
              <w:rPr>
                <w:rFonts w:cs="Arial"/>
                <w:b/>
                <w:sz w:val="22"/>
              </w:rPr>
            </w:pPr>
            <w:r w:rsidRPr="00C64D2C">
              <w:rPr>
                <w:rFonts w:cs="Arial"/>
                <w:b/>
                <w:sz w:val="22"/>
              </w:rPr>
              <w:t>Yksiköissä työskentelevä henkilöstö ammattiryhmittäin</w:t>
            </w:r>
            <w:r w:rsidRPr="00C64D2C">
              <w:rPr>
                <w:rFonts w:eastAsia="Arial" w:cs="Arial"/>
                <w:b/>
                <w:sz w:val="22"/>
              </w:rPr>
              <w:t>:</w:t>
            </w:r>
          </w:p>
          <w:p w:rsidRPr="00D90491" w:rsidR="00D91D94" w:rsidP="00B00387" w:rsidRDefault="00D91D94" w14:paraId="599F11BD" w14:textId="77777777">
            <w:pPr>
              <w:rPr>
                <w:rFonts w:cs="Arial"/>
                <w:sz w:val="22"/>
              </w:rPr>
            </w:pPr>
            <w:r w:rsidRPr="00D90491">
              <w:rPr>
                <w:rFonts w:eastAsia="Arial" w:cs="Arial"/>
                <w:sz w:val="22"/>
              </w:rPr>
              <w:t xml:space="preserve"> </w:t>
            </w:r>
          </w:p>
          <w:p w:rsidRPr="00D90491" w:rsidR="00D91D94" w:rsidP="00B00387" w:rsidRDefault="00D91D94" w14:paraId="4678554E" w14:textId="77777777">
            <w:pPr>
              <w:rPr>
                <w:rFonts w:eastAsia="Calibri" w:cs="Arial"/>
                <w:sz w:val="22"/>
              </w:rPr>
            </w:pPr>
            <w:r w:rsidRPr="00D90491">
              <w:rPr>
                <w:rFonts w:eastAsia="Calibri" w:cs="Arial"/>
                <w:sz w:val="22"/>
              </w:rPr>
              <w:t>palveluyksikköpäällikkö</w:t>
            </w:r>
          </w:p>
          <w:p w:rsidRPr="00D90491" w:rsidR="00D91D94" w:rsidP="00B00387" w:rsidRDefault="00D91D94" w14:paraId="116D5C6B" w14:textId="77777777">
            <w:pPr>
              <w:rPr>
                <w:rFonts w:eastAsia="Calibri" w:cs="Arial"/>
                <w:sz w:val="22"/>
              </w:rPr>
            </w:pPr>
            <w:r w:rsidRPr="00D90491">
              <w:rPr>
                <w:rFonts w:eastAsia="Calibri" w:cs="Arial"/>
                <w:sz w:val="22"/>
              </w:rPr>
              <w:t>palveluesihenkilö</w:t>
            </w:r>
          </w:p>
          <w:p w:rsidRPr="00D90491" w:rsidR="00D91D94" w:rsidP="00B00387" w:rsidRDefault="00D91D94" w14:paraId="2B7F2880" w14:textId="77777777">
            <w:pPr>
              <w:rPr>
                <w:rFonts w:eastAsia="Calibri" w:cs="Arial"/>
                <w:sz w:val="22"/>
              </w:rPr>
            </w:pPr>
            <w:r w:rsidRPr="00D90491">
              <w:rPr>
                <w:rFonts w:eastAsia="Calibri" w:cs="Arial"/>
                <w:sz w:val="22"/>
              </w:rPr>
              <w:t>apulaispalveluesihenkilö</w:t>
            </w:r>
          </w:p>
          <w:p w:rsidRPr="00D90491" w:rsidR="00D91D94" w:rsidP="00B00387" w:rsidRDefault="00D91D94" w14:paraId="48416FBF" w14:textId="77777777">
            <w:pPr>
              <w:rPr>
                <w:rFonts w:eastAsia="Calibri" w:cs="Arial"/>
                <w:sz w:val="22"/>
              </w:rPr>
            </w:pPr>
            <w:r w:rsidRPr="00D90491">
              <w:rPr>
                <w:rFonts w:eastAsia="Calibri" w:cs="Arial"/>
                <w:sz w:val="22"/>
              </w:rPr>
              <w:t>sairaanhoitaja</w:t>
            </w:r>
          </w:p>
          <w:p w:rsidRPr="00D90491" w:rsidR="00D91D94" w:rsidP="00B00387" w:rsidRDefault="00D91D94" w14:paraId="1168C38A" w14:textId="77777777">
            <w:pPr>
              <w:rPr>
                <w:rFonts w:eastAsia="Calibri" w:cs="Arial"/>
                <w:sz w:val="22"/>
              </w:rPr>
            </w:pPr>
            <w:r w:rsidRPr="00D90491">
              <w:rPr>
                <w:rFonts w:eastAsia="Calibri" w:cs="Arial"/>
                <w:sz w:val="22"/>
              </w:rPr>
              <w:t>lähihoitaja</w:t>
            </w:r>
          </w:p>
          <w:p w:rsidRPr="00D90491" w:rsidR="00D91D94" w:rsidP="00B00387" w:rsidRDefault="00D91D94" w14:paraId="7B222DBE" w14:textId="77777777">
            <w:pPr>
              <w:rPr>
                <w:rFonts w:eastAsia="Calibri" w:cs="Arial"/>
                <w:sz w:val="22"/>
              </w:rPr>
            </w:pPr>
            <w:r w:rsidRPr="00D90491">
              <w:rPr>
                <w:rFonts w:eastAsia="Calibri" w:cs="Arial"/>
                <w:sz w:val="22"/>
              </w:rPr>
              <w:t>lääkäri</w:t>
            </w:r>
          </w:p>
          <w:p w:rsidRPr="00D90491" w:rsidR="00D91D94" w:rsidP="00B00387" w:rsidRDefault="00D91D94" w14:paraId="6941BD18" w14:textId="77777777">
            <w:pPr>
              <w:rPr>
                <w:rFonts w:eastAsia="Calibri" w:cs="Arial"/>
                <w:sz w:val="22"/>
              </w:rPr>
            </w:pPr>
            <w:r w:rsidRPr="00D90491">
              <w:rPr>
                <w:rFonts w:eastAsia="Calibri" w:cs="Arial"/>
                <w:sz w:val="22"/>
              </w:rPr>
              <w:t>fysioterapeutti</w:t>
            </w:r>
          </w:p>
          <w:p w:rsidRPr="00D90491" w:rsidR="00D91D94" w:rsidP="00B00387" w:rsidRDefault="00D91D94" w14:paraId="1A00314A" w14:textId="77777777">
            <w:pPr>
              <w:rPr>
                <w:rFonts w:eastAsia="Calibri" w:cs="Arial"/>
                <w:sz w:val="22"/>
              </w:rPr>
            </w:pPr>
            <w:r w:rsidRPr="00D90491">
              <w:rPr>
                <w:rFonts w:eastAsia="Calibri" w:cs="Arial"/>
                <w:sz w:val="22"/>
              </w:rPr>
              <w:t>osastosihteeri</w:t>
            </w:r>
          </w:p>
          <w:p w:rsidRPr="00D90491" w:rsidR="00D91D94" w:rsidP="00B00387" w:rsidRDefault="00D91D94" w14:paraId="146FA91F" w14:textId="77777777">
            <w:pPr>
              <w:rPr>
                <w:rFonts w:eastAsia="Calibri" w:cs="Arial"/>
                <w:sz w:val="22"/>
              </w:rPr>
            </w:pPr>
            <w:r w:rsidRPr="00D90491">
              <w:rPr>
                <w:rFonts w:eastAsia="Calibri" w:cs="Arial"/>
                <w:sz w:val="22"/>
              </w:rPr>
              <w:t>hoitoapulainen</w:t>
            </w:r>
          </w:p>
          <w:p w:rsidRPr="00D90491" w:rsidR="00D91D94" w:rsidP="00B00387" w:rsidRDefault="00D91D94" w14:paraId="1AB7B772" w14:textId="77777777">
            <w:pPr>
              <w:rPr>
                <w:rFonts w:eastAsia="Calibri" w:cs="Arial"/>
                <w:sz w:val="22"/>
              </w:rPr>
            </w:pPr>
            <w:r w:rsidRPr="00D90491">
              <w:rPr>
                <w:rFonts w:eastAsia="Calibri" w:cs="Arial"/>
                <w:sz w:val="22"/>
              </w:rPr>
              <w:t>ruokatyöntekijä</w:t>
            </w:r>
          </w:p>
          <w:p w:rsidRPr="00D90491" w:rsidR="00D91D94" w:rsidP="00B00387" w:rsidRDefault="00D91D94" w14:paraId="15055833" w14:textId="77777777">
            <w:pPr>
              <w:rPr>
                <w:rFonts w:cs="Arial"/>
                <w:sz w:val="22"/>
              </w:rPr>
            </w:pPr>
            <w:r w:rsidRPr="00D90491">
              <w:rPr>
                <w:rFonts w:eastAsia="Arial" w:cs="Arial"/>
                <w:sz w:val="22"/>
              </w:rPr>
              <w:t xml:space="preserve"> </w:t>
            </w:r>
          </w:p>
          <w:p w:rsidR="00D91D94" w:rsidP="00B00387" w:rsidRDefault="00D91D94" w14:paraId="09155075" w14:textId="77777777">
            <w:pPr>
              <w:rPr>
                <w:rFonts w:eastAsia="Arial" w:cs="Arial"/>
                <w:sz w:val="22"/>
              </w:rPr>
            </w:pPr>
            <w:r w:rsidRPr="00D90491">
              <w:rPr>
                <w:rFonts w:eastAsia="Arial" w:cs="Arial"/>
                <w:sz w:val="22"/>
              </w:rPr>
              <w:t>Terveyskeskussairaaloiden osastot toimivat 24/7 kolmessa vuorossa ja henkilöstön riittävyys sekä riittävä osaaminen varmistetaan työvuorosuunnittelussa eri vuoroihin. Työ edellyttää riittävää suullista ja kirjallista suomen kielen taitoa.</w:t>
            </w:r>
          </w:p>
          <w:p w:rsidRPr="00D90491" w:rsidR="00D91D94" w:rsidP="00B00387" w:rsidRDefault="00D91D94" w14:paraId="11BC4743" w14:textId="77777777">
            <w:pPr>
              <w:rPr>
                <w:rFonts w:cs="Arial"/>
                <w:sz w:val="22"/>
              </w:rPr>
            </w:pPr>
          </w:p>
          <w:p w:rsidRPr="00D90491" w:rsidR="00D91D94" w:rsidP="00B00387" w:rsidRDefault="00D91D94" w14:paraId="7F069600" w14:textId="77777777">
            <w:pPr>
              <w:rPr>
                <w:rFonts w:cs="Arial"/>
                <w:sz w:val="22"/>
              </w:rPr>
            </w:pPr>
            <w:r w:rsidRPr="00D90491">
              <w:rPr>
                <w:rFonts w:eastAsia="Arial" w:cs="Arial"/>
                <w:sz w:val="22"/>
              </w:rPr>
              <w:t>Osastoilla on käytettävissä varahenkilöitä lyhytaikaisten (alle viisi vuorokautta) ja ennalta arvaamattomien poissaolojen tai yllättävän potilaskuormituksen aiheuttaman sijaistarpeen hoitamiseksi. Varahenkilöstön varaukset tehdään sähköisen varausjärjestelmän kautta.</w:t>
            </w:r>
          </w:p>
          <w:p w:rsidR="00D91D94" w:rsidP="00B00387" w:rsidRDefault="00D91D94" w14:paraId="3AB574D6" w14:textId="77777777">
            <w:pPr>
              <w:rPr>
                <w:rFonts w:eastAsia="Arial" w:cs="Arial"/>
                <w:sz w:val="22"/>
              </w:rPr>
            </w:pPr>
            <w:r w:rsidRPr="00D90491">
              <w:rPr>
                <w:rFonts w:eastAsia="Arial" w:cs="Arial"/>
                <w:sz w:val="22"/>
              </w:rPr>
              <w:t xml:space="preserve">Sisäiset sijaiset toimivat ensisijaisesti lakisääteisten vuosilomien aiheuttamissa poissaoloissa yksiköissä laadittujen vuosilomasuunnitelmien mukaisesti. </w:t>
            </w:r>
            <w:r>
              <w:rPr>
                <w:rFonts w:eastAsia="Arial" w:cs="Arial"/>
                <w:sz w:val="22"/>
              </w:rPr>
              <w:t>Sisäisille sijaisille</w:t>
            </w:r>
            <w:r w:rsidRPr="00D90491">
              <w:rPr>
                <w:rFonts w:eastAsia="Arial" w:cs="Arial"/>
                <w:sz w:val="22"/>
              </w:rPr>
              <w:t xml:space="preserve"> on nimetty oma palvelualue, jonka pal</w:t>
            </w:r>
            <w:r>
              <w:rPr>
                <w:rFonts w:eastAsia="Arial" w:cs="Arial"/>
                <w:sz w:val="22"/>
              </w:rPr>
              <w:t>velu</w:t>
            </w:r>
            <w:r w:rsidRPr="00D90491">
              <w:rPr>
                <w:rFonts w:eastAsia="Arial" w:cs="Arial"/>
                <w:sz w:val="22"/>
              </w:rPr>
              <w:t xml:space="preserve">yksiköissä sissi toimii vakinaisena sijaisena. </w:t>
            </w:r>
            <w:r>
              <w:rPr>
                <w:rFonts w:eastAsia="Arial" w:cs="Arial"/>
                <w:sz w:val="22"/>
              </w:rPr>
              <w:t>Heidän</w:t>
            </w:r>
            <w:r w:rsidRPr="00D90491">
              <w:rPr>
                <w:rFonts w:eastAsia="Arial" w:cs="Arial"/>
                <w:sz w:val="22"/>
              </w:rPr>
              <w:t xml:space="preserve"> lähiesihenkilönä toimii yksikön esihenkilö, </w:t>
            </w:r>
            <w:r>
              <w:rPr>
                <w:rFonts w:eastAsia="Arial" w:cs="Arial"/>
                <w:sz w:val="22"/>
              </w:rPr>
              <w:t>jossa</w:t>
            </w:r>
            <w:r w:rsidRPr="00D90491">
              <w:rPr>
                <w:rFonts w:eastAsia="Arial" w:cs="Arial"/>
                <w:sz w:val="22"/>
              </w:rPr>
              <w:t xml:space="preserve"> työntekijä kulloinkin työskentelee. Rekrytointi- ja yksiköiden tukipalvelut vastaavat sissien vakans</w:t>
            </w:r>
            <w:r>
              <w:rPr>
                <w:rFonts w:eastAsia="Arial" w:cs="Arial"/>
                <w:sz w:val="22"/>
              </w:rPr>
              <w:t>s</w:t>
            </w:r>
            <w:r w:rsidRPr="00D90491">
              <w:rPr>
                <w:rFonts w:eastAsia="Arial" w:cs="Arial"/>
                <w:sz w:val="22"/>
              </w:rPr>
              <w:t>ien koordinoinnista.</w:t>
            </w:r>
          </w:p>
          <w:p w:rsidRPr="00D90491" w:rsidR="00D91D94" w:rsidP="00B00387" w:rsidRDefault="00D91D94" w14:paraId="5E5012E0" w14:textId="77777777">
            <w:pPr>
              <w:rPr>
                <w:rFonts w:cs="Arial"/>
                <w:sz w:val="22"/>
              </w:rPr>
            </w:pPr>
            <w:r w:rsidRPr="00D90491">
              <w:rPr>
                <w:rFonts w:eastAsia="Arial" w:cs="Arial"/>
                <w:sz w:val="22"/>
              </w:rPr>
              <w:t xml:space="preserve"> </w:t>
            </w:r>
          </w:p>
          <w:p w:rsidRPr="00D90491" w:rsidR="00D91D94" w:rsidP="00B00387" w:rsidRDefault="00D91D94" w14:paraId="40F1131C" w14:textId="77777777">
            <w:pPr>
              <w:rPr>
                <w:rFonts w:eastAsia="Arial" w:cs="Arial"/>
                <w:sz w:val="22"/>
              </w:rPr>
            </w:pPr>
            <w:r w:rsidRPr="00D90491">
              <w:rPr>
                <w:rFonts w:eastAsia="Arial" w:cs="Arial"/>
                <w:sz w:val="22"/>
              </w:rPr>
              <w:t xml:space="preserve">Henkilöstön palkkaamisesta ja palvelussuhteissa tapahtuvista muutoksista on Kainuun hyvinvointialueella laadittu hallinnollinen ohje. Sijaisten hankinnassa tehdään yhteistyötä rekrytointiyksikön kanssa, jos varahenkilöstöä ei ole käytettävissä. Määräaikaisten sijaisten työsopimukset laaditaan rekrytointiyksikössä. Hoitohenkilökunnan ja lääkäreiden ammattipätevyys tarkistetaan sosiaali- ja terveydenhuollon ammattirekisteristä (JulkiTerhikki). </w:t>
            </w:r>
          </w:p>
          <w:p w:rsidR="00D91D94" w:rsidP="00B00387" w:rsidRDefault="00D91D94" w14:paraId="7B76FD0C" w14:textId="77777777">
            <w:pPr>
              <w:rPr>
                <w:rFonts w:eastAsia="Arial" w:cs="Arial"/>
                <w:sz w:val="22"/>
                <w:u w:val="single"/>
              </w:rPr>
            </w:pPr>
          </w:p>
          <w:p w:rsidR="00D91D94" w:rsidP="00B00387" w:rsidRDefault="00D91D94" w14:paraId="1ED6BA6F" w14:textId="77777777">
            <w:pPr>
              <w:rPr>
                <w:rFonts w:eastAsia="Arial" w:cs="Arial"/>
                <w:sz w:val="22"/>
                <w:u w:val="single"/>
              </w:rPr>
            </w:pPr>
          </w:p>
          <w:p w:rsidR="00D91D94" w:rsidP="00B00387" w:rsidRDefault="00D91D94" w14:paraId="2EBAFE94" w14:textId="77777777">
            <w:pPr>
              <w:rPr>
                <w:rFonts w:eastAsia="Arial" w:cs="Arial"/>
                <w:b/>
                <w:sz w:val="22"/>
              </w:rPr>
            </w:pPr>
            <w:r w:rsidRPr="00C64D2C">
              <w:rPr>
                <w:rFonts w:eastAsia="Arial" w:cs="Arial"/>
                <w:b/>
                <w:sz w:val="22"/>
              </w:rPr>
              <w:t>Perehdytys, osaamisen kehittäminen ja oppilaitosyhteistyö</w:t>
            </w:r>
          </w:p>
          <w:p w:rsidRPr="00C64D2C" w:rsidR="00D91D94" w:rsidP="00B00387" w:rsidRDefault="00D91D94" w14:paraId="56C54DD4" w14:textId="77777777">
            <w:pPr>
              <w:rPr>
                <w:rFonts w:cs="Arial"/>
                <w:b/>
                <w:sz w:val="22"/>
              </w:rPr>
            </w:pPr>
          </w:p>
          <w:p w:rsidR="00D91D94" w:rsidP="00B00387" w:rsidRDefault="00D91D94" w14:paraId="6A47A497" w14:textId="77777777">
            <w:pPr>
              <w:rPr>
                <w:rFonts w:eastAsia="Arial" w:cs="Arial"/>
                <w:sz w:val="22"/>
              </w:rPr>
            </w:pPr>
            <w:r w:rsidRPr="00D90491">
              <w:rPr>
                <w:rFonts w:eastAsia="Arial" w:cs="Arial"/>
                <w:sz w:val="22"/>
              </w:rPr>
              <w:t>Lähiesihenkilö perehdyttää yleensä uudet työntekijät sekä opiskelijat osaston toimintaan, henkilöstöhallintoon sekä muihin organisaatio tason asioihin. Hoitotyöhön perehtyminen tapahtuu työssä ja perehdytysaika sovitaan yksilöllisesti. Osastoilla on käytössä perehdytyslomakkeet ja tiedot tallennetaan työntekijän tietoihin HRM-järjestelmään.</w:t>
            </w:r>
          </w:p>
          <w:p w:rsidRPr="00D90491" w:rsidR="00D91D94" w:rsidP="00B00387" w:rsidRDefault="00D91D94" w14:paraId="5982283E" w14:textId="77777777">
            <w:pPr>
              <w:rPr>
                <w:rFonts w:cs="Arial"/>
                <w:sz w:val="22"/>
              </w:rPr>
            </w:pPr>
          </w:p>
          <w:p w:rsidR="00D91D94" w:rsidP="00B00387" w:rsidRDefault="00D91D94" w14:paraId="714EC83C" w14:textId="77777777">
            <w:pPr>
              <w:rPr>
                <w:rFonts w:eastAsia="Arial" w:cs="Arial"/>
                <w:sz w:val="22"/>
              </w:rPr>
            </w:pPr>
            <w:r w:rsidRPr="00D90491">
              <w:rPr>
                <w:rFonts w:eastAsia="Arial" w:cs="Arial"/>
                <w:sz w:val="22"/>
              </w:rPr>
              <w:t>Kehityskeskustelut käydään osastoilla vuosittain yksilö- tai ryhmäkeskusteluina ja niissä käydään läpi myös kehittämisen tarpeita. Osaamisen kehittämisen suunnitelmat laaditaan palveluyksiköissä vuosittain. Täydennyskoulutuksia järjestetään organisaatiossa keskitetysti,</w:t>
            </w:r>
            <w:r>
              <w:rPr>
                <w:rFonts w:eastAsia="Arial" w:cs="Arial"/>
                <w:sz w:val="22"/>
              </w:rPr>
              <w:t xml:space="preserve"> </w:t>
            </w:r>
            <w:r w:rsidRPr="00D90491">
              <w:rPr>
                <w:rFonts w:eastAsia="Arial" w:cs="Arial"/>
                <w:sz w:val="22"/>
              </w:rPr>
              <w:t xml:space="preserve">minkä lisäksi henkilöstöllä on mahdollisuus osallistua ulkopuoliseen täydennyskoulutukseen. Osastoilla järjestetään myös sisäisiä koulutuksia huomioiden toimintaan sekä hoitotyöhön liittyvät osaamisen lisääminen ja vahvistaminen. Henkilöstö voi myös suorittaa itsenäisesti verkkokursseja oppiportissa. Koulutuksiin osallistuminen mahdollistetaan työvuorosuunnittelussa. Täydennyskoulutustiedot tallennetaan e -Työpöydälle työntekijäkohtaisesti. </w:t>
            </w:r>
          </w:p>
          <w:p w:rsidRPr="00D90491" w:rsidR="00D91D94" w:rsidP="00B00387" w:rsidRDefault="00D91D94" w14:paraId="76648D58" w14:textId="77777777">
            <w:pPr>
              <w:rPr>
                <w:rFonts w:cs="Arial"/>
                <w:sz w:val="22"/>
              </w:rPr>
            </w:pPr>
          </w:p>
          <w:p w:rsidRPr="00D90491" w:rsidR="00D91D94" w:rsidP="00B00387" w:rsidRDefault="00D91D94" w14:paraId="0A8F6A60" w14:textId="77777777">
            <w:pPr>
              <w:rPr>
                <w:rFonts w:cs="Arial"/>
                <w:sz w:val="22"/>
              </w:rPr>
            </w:pPr>
            <w:r w:rsidRPr="00D90491">
              <w:rPr>
                <w:rFonts w:eastAsia="Arial" w:cs="Arial"/>
                <w:sz w:val="22"/>
              </w:rPr>
              <w:t xml:space="preserve">Osastoilla on jatkuvasti harjoittelussa opiskelijoita. Tiivistä yhteistyötä tehdään alueen oppilaitosten kanssa, myös toisten hyvinvointialueiden oppilaitosten kanssa. Osastoilla on nimetyt </w:t>
            </w:r>
            <w:r w:rsidRPr="00D90491">
              <w:rPr>
                <w:rFonts w:eastAsia="Arial" w:cs="Arial"/>
                <w:sz w:val="22"/>
              </w:rPr>
              <w:lastRenderedPageBreak/>
              <w:t xml:space="preserve">opiskelijavastaavat, jotka koordinoivat harjoittelujaksoja. Kaikilla on kuitenkin velvollisuus osallistua opiskelijoiden ohjaukseen.  </w:t>
            </w:r>
          </w:p>
          <w:p w:rsidRPr="00D90491" w:rsidR="00D91D94" w:rsidP="00B00387" w:rsidRDefault="00D91D94" w14:paraId="3AF08CAA" w14:textId="77777777">
            <w:pPr>
              <w:rPr>
                <w:rFonts w:cs="Arial"/>
                <w:sz w:val="22"/>
              </w:rPr>
            </w:pPr>
          </w:p>
          <w:p w:rsidRPr="00D90491" w:rsidR="00D91D94" w:rsidP="00B00387" w:rsidRDefault="00D91D94" w14:paraId="39511A8B" w14:textId="77777777">
            <w:pPr>
              <w:rPr>
                <w:rFonts w:cs="Arial"/>
                <w:sz w:val="22"/>
                <w:u w:val="single"/>
              </w:rPr>
            </w:pPr>
          </w:p>
          <w:p w:rsidRPr="00C64D2C" w:rsidR="00D91D94" w:rsidP="00B00387" w:rsidRDefault="00D91D94" w14:paraId="77741697" w14:textId="77777777">
            <w:pPr>
              <w:rPr>
                <w:rFonts w:cs="Arial"/>
                <w:b/>
                <w:sz w:val="22"/>
              </w:rPr>
            </w:pPr>
            <w:r w:rsidRPr="00C64D2C">
              <w:rPr>
                <w:rFonts w:cs="Arial"/>
                <w:b/>
                <w:sz w:val="22"/>
              </w:rPr>
              <w:t>Työhyvinvointi ja työsuojelu</w:t>
            </w:r>
          </w:p>
          <w:p w:rsidRPr="00D90491" w:rsidR="00D91D94" w:rsidP="00B00387" w:rsidRDefault="00D91D94" w14:paraId="3B93A5BA" w14:textId="77777777">
            <w:pPr>
              <w:rPr>
                <w:rFonts w:cs="Arial"/>
                <w:sz w:val="22"/>
              </w:rPr>
            </w:pPr>
          </w:p>
          <w:p w:rsidRPr="00D90491" w:rsidR="00D91D94" w:rsidP="00B00387" w:rsidRDefault="00D91D94" w14:paraId="2A49A89D" w14:textId="77777777">
            <w:pPr>
              <w:rPr>
                <w:rFonts w:cs="Arial"/>
                <w:sz w:val="22"/>
              </w:rPr>
            </w:pPr>
            <w:r w:rsidRPr="00D90491">
              <w:rPr>
                <w:rFonts w:cs="Arial"/>
                <w:sz w:val="22"/>
              </w:rPr>
              <w:t>Työhyvinvointi muodostuu työn mielekkyydestä, terveellisyydestä ja turvallisuudesta. Kainuun hyvinvointialueen strategian ydinajatukset, huolenpito itsestä ja muista, näkyvät myös työkykyjohtamisessa. Työhyvinvointijohtamisemme perustuu yhteisesti sovittuihin toimintamalleihin, tiedolla johtamiseen, yhteisiin arvoihin sekä tukitoimintoihin. Mittaamme työelämän laatua QWL kyselyin, josta muodostetaan työyksikkökohtainen työhyvinvointisuunnitelma. Työhyvinvoinnin ongelmiin puututaan mahdollisimman varhain. Esihenkilön ja työntekijöiden tueksi on laadittu erilaisia henkilöstöhallinnon ohjeita esim. työkyvyn tukiprosessi ja päihdehuollon toimintaohje.</w:t>
            </w:r>
          </w:p>
          <w:p w:rsidRPr="00D90491" w:rsidR="00D91D94" w:rsidP="00B00387" w:rsidRDefault="00D91D94" w14:paraId="66D652EB" w14:textId="77777777">
            <w:pPr>
              <w:rPr>
                <w:rFonts w:cs="Arial"/>
                <w:sz w:val="22"/>
              </w:rPr>
            </w:pPr>
            <w:r w:rsidRPr="00D90491">
              <w:rPr>
                <w:rFonts w:cs="Arial"/>
                <w:sz w:val="22"/>
              </w:rPr>
              <w:t xml:space="preserve"> </w:t>
            </w:r>
          </w:p>
          <w:p w:rsidRPr="00D90491" w:rsidR="00D91D94" w:rsidP="00B00387" w:rsidRDefault="00D91D94" w14:paraId="4737F0F0" w14:textId="77777777">
            <w:pPr>
              <w:rPr>
                <w:rFonts w:cs="Arial"/>
                <w:sz w:val="22"/>
              </w:rPr>
            </w:pPr>
            <w:r w:rsidRPr="00D90491">
              <w:rPr>
                <w:rFonts w:cs="Arial"/>
                <w:sz w:val="22"/>
              </w:rPr>
              <w:t xml:space="preserve">Työnantajan yleinen velvoite on huolehtia tarpeellisin toimenpitein työntekijöiden turvallisuudesta ja terveydestä työssä. Työnantajan tulee kiinnittää huomiota järjestelmälliseen ja jatkuvaan työympäristön ja työolosuhteiden arviointiin ja parantamiseen sekä olla tietoinen työpaikan ja harjoittamansa toiminnan sekä fyysisistä että henkisistä haitta- ja vaaratekijöistä. Työturvallisuuden ylläpitämiseksi ja tapaturmien ennaltaehkäisemiseksi yksikössä on tehty riskikartoitukset (henkinen kuormittuminen, tapaturman vaarat, ergonomia, fysikaaliset- ja kemialliset vaaratekijät sekä biologiset altisteet), jotka päivitetään vähintään, joka toinen vuosi tai tarpeen mukaan. </w:t>
            </w:r>
          </w:p>
          <w:p w:rsidRPr="00D90491" w:rsidR="00D91D94" w:rsidP="00B00387" w:rsidRDefault="00D91D94" w14:paraId="482312C9" w14:textId="77777777">
            <w:pPr>
              <w:rPr>
                <w:rFonts w:cs="Arial"/>
                <w:sz w:val="22"/>
              </w:rPr>
            </w:pPr>
            <w:r w:rsidRPr="00D90491">
              <w:rPr>
                <w:rFonts w:cs="Arial"/>
                <w:sz w:val="22"/>
              </w:rPr>
              <w:t xml:space="preserve"> </w:t>
            </w:r>
          </w:p>
          <w:p w:rsidRPr="00D90491" w:rsidR="00D91D94" w:rsidP="00B00387" w:rsidRDefault="00D91D94" w14:paraId="04947C92" w14:textId="77777777">
            <w:pPr>
              <w:rPr>
                <w:rFonts w:cs="Arial"/>
                <w:sz w:val="22"/>
              </w:rPr>
            </w:pPr>
          </w:p>
          <w:p w:rsidRPr="00C64D2C" w:rsidR="00D91D94" w:rsidP="00B00387" w:rsidRDefault="00D91D94" w14:paraId="4F7B8E75" w14:textId="77777777">
            <w:pPr>
              <w:rPr>
                <w:rFonts w:cs="Arial"/>
                <w:b/>
                <w:sz w:val="22"/>
              </w:rPr>
            </w:pPr>
            <w:r w:rsidRPr="00C64D2C">
              <w:rPr>
                <w:rFonts w:cs="Arial"/>
                <w:b/>
                <w:sz w:val="22"/>
              </w:rPr>
              <w:t>Työterveyshuolto</w:t>
            </w:r>
          </w:p>
          <w:p w:rsidRPr="00D90491" w:rsidR="00D91D94" w:rsidP="00B00387" w:rsidRDefault="00D91D94" w14:paraId="5214F8CB" w14:textId="77777777">
            <w:pPr>
              <w:rPr>
                <w:rFonts w:cs="Arial"/>
                <w:sz w:val="22"/>
              </w:rPr>
            </w:pPr>
          </w:p>
          <w:p w:rsidRPr="00D90491" w:rsidR="00D91D94" w:rsidP="00B00387" w:rsidRDefault="00D91D94" w14:paraId="099958DE" w14:textId="77777777">
            <w:pPr>
              <w:rPr>
                <w:rFonts w:cs="Arial"/>
                <w:sz w:val="22"/>
              </w:rPr>
            </w:pPr>
            <w:r w:rsidRPr="00D90491">
              <w:rPr>
                <w:rFonts w:cs="Arial"/>
                <w:sz w:val="22"/>
              </w:rPr>
              <w:t>Kainuun hyvinvointialueen työterveyshuollosta vastaa Mehiläinen Oy, jonka palveluihin kuuluvat mm. työpaikkaselvitykset, jotka toteutetaan työpaikan, työsuojelun ja työterveyshuollon yhteistyönä. Muita työterveyshuollon tehtäviä ovat lakisääteiset ohjaus ja neuvonta, terveystarkastukset, työkykyä ylläpitävään toimintaan osallistuminen sekä osatyökykyisten työntekijöiden terveydentilan seuranta. Työterveyshuollon toimintasuunnitelma sisältää yleiset tavoitteet ja sen laajuuden sekä työpaikan olosuhteisiin perustuvat tarpeet ja toimenpiteet.</w:t>
            </w:r>
          </w:p>
          <w:p w:rsidRPr="00D90491" w:rsidR="00D91D94" w:rsidP="00B00387" w:rsidRDefault="00D91D94" w14:paraId="5AF2FD4F" w14:textId="77777777">
            <w:pPr>
              <w:rPr>
                <w:rFonts w:cs="Arial"/>
                <w:sz w:val="22"/>
              </w:rPr>
            </w:pPr>
          </w:p>
          <w:p w:rsidRPr="00D90491" w:rsidR="00D91D94" w:rsidP="00B00387" w:rsidRDefault="00D91D94" w14:paraId="36ECB689" w14:textId="77777777">
            <w:pPr>
              <w:rPr>
                <w:rFonts w:cs="Arial"/>
                <w:sz w:val="22"/>
              </w:rPr>
            </w:pPr>
          </w:p>
        </w:tc>
      </w:tr>
    </w:tbl>
    <w:p w:rsidRPr="007410E0" w:rsidR="00D91D94" w:rsidP="00D91D94" w:rsidRDefault="00D91D94" w14:paraId="175C0FEA" w14:textId="77777777">
      <w:pPr>
        <w:pStyle w:val="Otsikko1"/>
        <w:rPr>
          <w:b/>
          <w:sz w:val="24"/>
          <w:szCs w:val="24"/>
        </w:rPr>
      </w:pPr>
      <w:r>
        <w:rPr>
          <w:b/>
          <w:sz w:val="24"/>
          <w:szCs w:val="24"/>
        </w:rPr>
        <w:lastRenderedPageBreak/>
        <w:br/>
      </w:r>
      <w:bookmarkStart w:name="_Toc185581003" w:id="13"/>
      <w:r w:rsidRPr="009509FF">
        <w:rPr>
          <w:b/>
          <w:sz w:val="24"/>
          <w:szCs w:val="24"/>
        </w:rPr>
        <w:t>9. Toimintaympäristö ja tukipalvelut</w:t>
      </w:r>
      <w:bookmarkEnd w:id="13"/>
    </w:p>
    <w:tbl>
      <w:tblPr>
        <w:tblStyle w:val="TaulukkoRuudukko"/>
        <w:tblpPr w:leftFromText="141" w:rightFromText="141" w:vertAnchor="text" w:horzAnchor="margin" w:tblpY="198"/>
        <w:tblW w:w="0" w:type="auto"/>
        <w:tblLook w:val="04A0" w:firstRow="1" w:lastRow="0" w:firstColumn="1" w:lastColumn="0" w:noHBand="0" w:noVBand="1"/>
      </w:tblPr>
      <w:tblGrid>
        <w:gridCol w:w="10195"/>
      </w:tblGrid>
      <w:tr w:rsidRPr="00437042" w:rsidR="00D91D94" w:rsidTr="00B00387" w14:paraId="2696F85B" w14:textId="77777777">
        <w:tc>
          <w:tcPr>
            <w:tcW w:w="10195" w:type="dxa"/>
          </w:tcPr>
          <w:p w:rsidRPr="00C64D2C" w:rsidR="00D91D94" w:rsidP="00B00387" w:rsidRDefault="00D91D94" w14:paraId="41DB49C4" w14:textId="77777777">
            <w:pPr>
              <w:rPr>
                <w:b/>
                <w:sz w:val="22"/>
              </w:rPr>
            </w:pPr>
            <w:r w:rsidRPr="00C64D2C">
              <w:rPr>
                <w:b/>
                <w:sz w:val="22"/>
              </w:rPr>
              <w:t>Toimitilat ja tilojen käytön periaatteet</w:t>
            </w:r>
          </w:p>
          <w:p w:rsidRPr="00820BD0" w:rsidR="00D91D94" w:rsidP="00B00387" w:rsidRDefault="00D91D94" w14:paraId="14A9C22B" w14:textId="77777777">
            <w:pPr>
              <w:rPr>
                <w:sz w:val="22"/>
              </w:rPr>
            </w:pPr>
            <w:r w:rsidRPr="00820BD0">
              <w:rPr>
                <w:sz w:val="22"/>
              </w:rPr>
              <w:t xml:space="preserve"> </w:t>
            </w:r>
          </w:p>
          <w:p w:rsidRPr="00820BD0" w:rsidR="00D91D94" w:rsidP="00B00387" w:rsidRDefault="00D91D94" w14:paraId="4F8A968E" w14:textId="77777777">
            <w:pPr>
              <w:rPr>
                <w:sz w:val="22"/>
              </w:rPr>
            </w:pPr>
            <w:r w:rsidRPr="00820BD0">
              <w:rPr>
                <w:sz w:val="22"/>
              </w:rPr>
              <w:t xml:space="preserve">Kajaanissa osasto sijaitsee Kainuun keskussairaalassa uusissa ja moderneissa tiloissa. Toiminta sijoittuu 6. ja 7. kerrokseen. Potilashuoneet ovat pääasiassa yhden hengen huoneita. Vierailujen suositellaan toteutuvan klo 12-19 välisenä aikana ja mahdolliset omaisten yöpymiset sovitaan yksilöllisesti potilaan huoneeseen sijoitettuna. Potilaiden hoitotilojen lisäksi osaston läheisyydessä on toimisto-, neuvottelu- ja taukotiloja, jotka ovat joustavasti kaikkien sairaalassa työskentelevien käytössä. Osastolla hoitajat työskentelevät avoimilla hoitaja-asemilla. </w:t>
            </w:r>
          </w:p>
          <w:p w:rsidRPr="00437042" w:rsidR="00D91D94" w:rsidP="00B00387" w:rsidRDefault="00D91D94" w14:paraId="12BEA280" w14:textId="77777777">
            <w:r w:rsidRPr="00437042">
              <w:t xml:space="preserve"> </w:t>
            </w:r>
          </w:p>
          <w:p w:rsidRPr="00E42D95" w:rsidR="00D91D94" w:rsidP="00B00387" w:rsidRDefault="00D91D94" w14:paraId="366CC4F8" w14:textId="77777777">
            <w:pPr>
              <w:rPr>
                <w:sz w:val="22"/>
              </w:rPr>
            </w:pPr>
            <w:r w:rsidRPr="00E42D95">
              <w:rPr>
                <w:sz w:val="22"/>
              </w:rPr>
              <w:t>Sotkamon ja Suomussalmen terveyskeskussairaalat sijaitsevat vanhoissa ja osittain epätarkoituksenmukaisissa tiloissa. Potilashuoneet ovat pääosin suuria, usean potilaan huoneita ja eristystiloja on ajoittain tarpeeseen nähden liian vähän.</w:t>
            </w:r>
          </w:p>
          <w:p w:rsidRPr="00E42D95" w:rsidR="00D91D94" w:rsidP="00B00387" w:rsidRDefault="00D91D94" w14:paraId="05CD27FA" w14:textId="77777777">
            <w:pPr>
              <w:rPr>
                <w:sz w:val="22"/>
              </w:rPr>
            </w:pPr>
          </w:p>
          <w:p w:rsidRPr="00E42D95" w:rsidR="00D91D94" w:rsidP="00B00387" w:rsidRDefault="00D91D94" w14:paraId="2A83590B" w14:textId="77777777">
            <w:pPr>
              <w:rPr>
                <w:sz w:val="22"/>
              </w:rPr>
            </w:pPr>
            <w:r w:rsidRPr="00E42D95">
              <w:rPr>
                <w:sz w:val="22"/>
              </w:rPr>
              <w:t>Osastoilla ateriapalveluista vastaa Vireko ja puhtaanapitopalveluista SOL sekä tekstiilipalveluista Comforta.</w:t>
            </w:r>
          </w:p>
          <w:p w:rsidRPr="00E42D95" w:rsidR="00D91D94" w:rsidP="00B00387" w:rsidRDefault="00D91D94" w14:paraId="0BFBCFD2" w14:textId="77777777">
            <w:pPr>
              <w:rPr>
                <w:sz w:val="22"/>
              </w:rPr>
            </w:pPr>
            <w:r w:rsidRPr="00E42D95">
              <w:rPr>
                <w:sz w:val="22"/>
              </w:rPr>
              <w:t xml:space="preserve"> </w:t>
            </w:r>
          </w:p>
          <w:p w:rsidRPr="00401D95" w:rsidR="00D91D94" w:rsidP="00B00387" w:rsidRDefault="00D91D94" w14:paraId="56605014" w14:textId="77777777">
            <w:pPr>
              <w:rPr>
                <w:b/>
                <w:sz w:val="22"/>
              </w:rPr>
            </w:pPr>
            <w:r w:rsidRPr="00401D95">
              <w:rPr>
                <w:b/>
                <w:sz w:val="22"/>
              </w:rPr>
              <w:t>Teknologiset ratkaisut:</w:t>
            </w:r>
          </w:p>
          <w:p w:rsidRPr="00E42D95" w:rsidR="00D91D94" w:rsidP="00B00387" w:rsidRDefault="00D91D94" w14:paraId="47ECF039" w14:textId="77777777">
            <w:pPr>
              <w:rPr>
                <w:sz w:val="22"/>
              </w:rPr>
            </w:pPr>
            <w:r w:rsidRPr="00E42D95">
              <w:rPr>
                <w:sz w:val="22"/>
              </w:rPr>
              <w:lastRenderedPageBreak/>
              <w:t xml:space="preserve"> </w:t>
            </w:r>
          </w:p>
          <w:p w:rsidRPr="00E42D95" w:rsidR="00D91D94" w:rsidP="00B00387" w:rsidRDefault="00D91D94" w14:paraId="67C89631" w14:textId="77777777">
            <w:pPr>
              <w:rPr>
                <w:sz w:val="22"/>
              </w:rPr>
            </w:pPr>
            <w:r w:rsidRPr="00E42D95">
              <w:rPr>
                <w:sz w:val="22"/>
              </w:rPr>
              <w:t>Henkilökunnan ja potilaiden turvallisuudesta huolehditaan erilaisilla valvontakameroilla sekä hälytys- ja kutsulaitteilla.</w:t>
            </w:r>
          </w:p>
          <w:p w:rsidRPr="00E42D95" w:rsidR="00D91D94" w:rsidP="00B00387" w:rsidRDefault="00D91D94" w14:paraId="1536CDB0" w14:textId="77777777">
            <w:pPr>
              <w:rPr>
                <w:sz w:val="22"/>
              </w:rPr>
            </w:pPr>
          </w:p>
          <w:p w:rsidRPr="00E42D95" w:rsidR="00D91D94" w:rsidP="00B00387" w:rsidRDefault="00D91D94" w14:paraId="727DA463" w14:textId="77777777">
            <w:pPr>
              <w:rPr>
                <w:sz w:val="22"/>
              </w:rPr>
            </w:pPr>
            <w:r w:rsidRPr="00E42D95">
              <w:rPr>
                <w:sz w:val="22"/>
              </w:rPr>
              <w:t xml:space="preserve">Osastoilla on käytössä henkilökunnalla sähköinen kulunvalvonta. Kajaanissa on myös henkilökortti, jota käytetään sähköisenä avaimena. </w:t>
            </w:r>
          </w:p>
          <w:p w:rsidRPr="00E42D95" w:rsidR="00D91D94" w:rsidP="00B00387" w:rsidRDefault="00D91D94" w14:paraId="591866CB" w14:textId="77777777">
            <w:pPr>
              <w:rPr>
                <w:sz w:val="22"/>
              </w:rPr>
            </w:pPr>
          </w:p>
          <w:p w:rsidRPr="00E42D95" w:rsidR="00D91D94" w:rsidP="00B00387" w:rsidRDefault="00D91D94" w14:paraId="182C6B44" w14:textId="77777777">
            <w:pPr>
              <w:rPr>
                <w:color w:val="FF0000"/>
                <w:sz w:val="22"/>
              </w:rPr>
            </w:pPr>
            <w:r w:rsidRPr="00E42D95">
              <w:rPr>
                <w:sz w:val="22"/>
              </w:rPr>
              <w:t>Hoitajakutsujärjestelmä on kaikilla osastoilla.</w:t>
            </w:r>
          </w:p>
          <w:p w:rsidRPr="00E42D95" w:rsidR="00D91D94" w:rsidP="00B00387" w:rsidRDefault="00D91D94" w14:paraId="7B1BCA4B" w14:textId="77777777">
            <w:pPr>
              <w:rPr>
                <w:sz w:val="22"/>
              </w:rPr>
            </w:pPr>
            <w:r w:rsidRPr="00E42D95">
              <w:rPr>
                <w:sz w:val="22"/>
              </w:rPr>
              <w:t xml:space="preserve"> </w:t>
            </w:r>
          </w:p>
          <w:p w:rsidRPr="00E42D95" w:rsidR="00D91D94" w:rsidP="00B00387" w:rsidRDefault="00D91D94" w14:paraId="742CA118" w14:textId="77777777">
            <w:pPr>
              <w:rPr>
                <w:sz w:val="22"/>
              </w:rPr>
            </w:pPr>
            <w:r w:rsidRPr="00E42D95">
              <w:rPr>
                <w:sz w:val="22"/>
              </w:rPr>
              <w:t xml:space="preserve">Kaikissa terveyskeskussairaaloissa on kameravalvonta. Valvontakamerat ovat tallentavia ja Kameravalvonnasta </w:t>
            </w:r>
            <w:r w:rsidRPr="00E42D95">
              <w:rPr>
                <w:strike/>
                <w:sz w:val="22"/>
              </w:rPr>
              <w:t>myös</w:t>
            </w:r>
            <w:r w:rsidRPr="00E42D95">
              <w:rPr>
                <w:sz w:val="22"/>
              </w:rPr>
              <w:t xml:space="preserve"> informoidaan kiinteistössä liikkuvia.</w:t>
            </w:r>
          </w:p>
          <w:p w:rsidRPr="00E42D95" w:rsidR="00D91D94" w:rsidP="00B00387" w:rsidRDefault="00D91D94" w14:paraId="6F2D0DAD" w14:textId="77777777">
            <w:pPr>
              <w:rPr>
                <w:sz w:val="22"/>
              </w:rPr>
            </w:pPr>
          </w:p>
          <w:p w:rsidRPr="00401D95" w:rsidR="00D91D94" w:rsidP="00B00387" w:rsidRDefault="00D91D94" w14:paraId="2E729EB5" w14:textId="77777777">
            <w:pPr>
              <w:rPr>
                <w:b/>
                <w:sz w:val="22"/>
              </w:rPr>
            </w:pPr>
            <w:r w:rsidRPr="00401D95">
              <w:rPr>
                <w:b/>
                <w:sz w:val="22"/>
              </w:rPr>
              <w:t>Tukipalvelut</w:t>
            </w:r>
            <w:r>
              <w:rPr>
                <w:b/>
                <w:sz w:val="22"/>
              </w:rPr>
              <w:br/>
            </w:r>
          </w:p>
          <w:p w:rsidRPr="00E42D95" w:rsidR="00D91D94" w:rsidP="00B00387" w:rsidRDefault="00D91D94" w14:paraId="7E3F5F24" w14:textId="77777777">
            <w:pPr>
              <w:rPr>
                <w:sz w:val="22"/>
              </w:rPr>
            </w:pPr>
            <w:r w:rsidRPr="00E42D95">
              <w:rPr>
                <w:sz w:val="22"/>
              </w:rPr>
              <w:t>Tuotannon hallinto- ja tukipalvelut jakaantuvat kahteen palvelualueeseen; hallintopalvelut ja tukipalvelut.</w:t>
            </w:r>
          </w:p>
          <w:p w:rsidRPr="00617F38" w:rsidR="00D91D94" w:rsidP="00B00387" w:rsidRDefault="00D91D94" w14:paraId="6031DCAA" w14:textId="77777777">
            <w:pPr>
              <w:rPr>
                <w:sz w:val="22"/>
              </w:rPr>
            </w:pPr>
            <w:r w:rsidRPr="00E42D95">
              <w:rPr>
                <w:sz w:val="22"/>
              </w:rPr>
              <w:t>Palvelualueet vas</w:t>
            </w:r>
            <w:r w:rsidRPr="00E42D95">
              <w:rPr>
                <w:sz w:val="22"/>
              </w:rPr>
              <w:softHyphen/>
              <w:t>taavat Kainuun hyvinvointialueen henkilöstöpalveluista, tietohallintopalveluista, talouspalveluista, asiantuntijapalveluista, teknisistä palveluista, materiaalipalveluista, kuljetuspalveluista sekä ravinto-, puhtaanapito- ja tekstiilipalveluista.</w:t>
            </w:r>
          </w:p>
          <w:p w:rsidRPr="00437042" w:rsidR="00D91D94" w:rsidP="00B00387" w:rsidRDefault="00D91D94" w14:paraId="73EB57DF" w14:textId="77777777"/>
        </w:tc>
      </w:tr>
    </w:tbl>
    <w:p w:rsidR="00D91D94" w:rsidP="00D91D94" w:rsidRDefault="00D91D94" w14:paraId="08C275BB" w14:textId="77777777">
      <w:pPr>
        <w:pStyle w:val="Otsikko1"/>
        <w:spacing w:line="276" w:lineRule="auto"/>
        <w:rPr>
          <w:rFonts w:cs="Arial"/>
          <w:sz w:val="24"/>
          <w:szCs w:val="24"/>
        </w:rPr>
      </w:pPr>
    </w:p>
    <w:p w:rsidRPr="009509FF" w:rsidR="00D91D94" w:rsidP="00D91D94" w:rsidRDefault="00D91D94" w14:paraId="272B4307" w14:textId="77777777">
      <w:pPr>
        <w:pStyle w:val="Otsikko1"/>
        <w:spacing w:line="276" w:lineRule="auto"/>
        <w:rPr>
          <w:rFonts w:cs="Arial"/>
          <w:b/>
          <w:sz w:val="24"/>
          <w:szCs w:val="24"/>
        </w:rPr>
      </w:pPr>
      <w:bookmarkStart w:name="_Toc185581004" w:id="14"/>
      <w:r w:rsidRPr="009509FF">
        <w:rPr>
          <w:rFonts w:cs="Arial"/>
          <w:b/>
          <w:sz w:val="24"/>
          <w:szCs w:val="24"/>
        </w:rPr>
        <w:t>10.</w:t>
      </w:r>
      <w:r>
        <w:rPr>
          <w:rFonts w:cs="Arial"/>
          <w:b/>
          <w:sz w:val="24"/>
          <w:szCs w:val="24"/>
        </w:rPr>
        <w:t xml:space="preserve"> </w:t>
      </w:r>
      <w:r w:rsidRPr="009509FF">
        <w:rPr>
          <w:rFonts w:cs="Arial"/>
          <w:b/>
          <w:sz w:val="24"/>
          <w:szCs w:val="24"/>
        </w:rPr>
        <w:t>Omavalvonnan toteutus, seuranta ja raportointi</w:t>
      </w:r>
      <w:bookmarkEnd w:id="14"/>
      <w:r w:rsidRPr="009509FF">
        <w:rPr>
          <w:rFonts w:cs="Arial"/>
          <w:b/>
          <w:sz w:val="24"/>
          <w:szCs w:val="24"/>
        </w:rPr>
        <w:t xml:space="preserve"> </w:t>
      </w:r>
      <w:bookmarkStart w:name="_Toc162521518" w:id="15"/>
    </w:p>
    <w:p w:rsidR="00D91D94" w:rsidP="00D91D94" w:rsidRDefault="00D91D94" w14:paraId="41B730F2" w14:textId="77777777"/>
    <w:tbl>
      <w:tblPr>
        <w:tblStyle w:val="TaulukkoRuudukko"/>
        <w:tblW w:w="0" w:type="auto"/>
        <w:tblLook w:val="04A0" w:firstRow="1" w:lastRow="0" w:firstColumn="1" w:lastColumn="0" w:noHBand="0" w:noVBand="1"/>
      </w:tblPr>
      <w:tblGrid>
        <w:gridCol w:w="10195"/>
      </w:tblGrid>
      <w:tr w:rsidRPr="001D3F0F" w:rsidR="00D91D94" w:rsidTr="00B00387" w14:paraId="0757F3B2" w14:textId="77777777">
        <w:tc>
          <w:tcPr>
            <w:tcW w:w="10195" w:type="dxa"/>
          </w:tcPr>
          <w:p w:rsidRPr="00437042" w:rsidR="00D91D94" w:rsidP="00B00387" w:rsidRDefault="00D91D94" w14:paraId="2BDD7FBE" w14:textId="77777777">
            <w:pPr>
              <w:spacing w:line="276" w:lineRule="auto"/>
              <w:rPr>
                <w:rFonts w:cs="Arial"/>
                <w:sz w:val="22"/>
              </w:rPr>
            </w:pPr>
            <w:r w:rsidRPr="00437042">
              <w:rPr>
                <w:rFonts w:cs="Arial"/>
                <w:sz w:val="22"/>
              </w:rPr>
              <w:t>Omavalvontaa toteutetaan omavalvontasuunnitelman mukaan. Omavalvontasuunnitelman toteutuksesta vastaavat palveluyksikön vastuuhenkilöt. Henkilökunnan vastuulla on toteuttaa palveluyksikön omavalvontasuunnitelmaa ja toimia niin, että palvelujen laatu ja asiakas- ja potilasturvallisuus varmistetaan ja sitä jatkuvasti kehitettään.</w:t>
            </w:r>
          </w:p>
          <w:p w:rsidRPr="00437042" w:rsidR="00D91D94" w:rsidP="00B00387" w:rsidRDefault="00D91D94" w14:paraId="6B7A6EF7" w14:textId="77777777">
            <w:pPr>
              <w:spacing w:line="276" w:lineRule="auto"/>
              <w:rPr>
                <w:sz w:val="22"/>
              </w:rPr>
            </w:pPr>
            <w:r w:rsidRPr="00437042">
              <w:rPr>
                <w:rFonts w:cs="Arial"/>
                <w:sz w:val="22"/>
              </w:rPr>
              <w:t xml:space="preserve"> </w:t>
            </w:r>
          </w:p>
          <w:p w:rsidRPr="00437042" w:rsidR="00D91D94" w:rsidP="00B00387" w:rsidRDefault="00D91D94" w14:paraId="52FFFCDB" w14:textId="77777777">
            <w:pPr>
              <w:spacing w:line="276" w:lineRule="auto"/>
              <w:rPr>
                <w:sz w:val="22"/>
              </w:rPr>
            </w:pPr>
            <w:r w:rsidRPr="00437042">
              <w:rPr>
                <w:rFonts w:cs="Arial"/>
                <w:sz w:val="22"/>
              </w:rPr>
              <w:t>Omavalvonnan toteutuminen, seuranta ja seurannan pohjalta toteutetut muutokset raportoidaan säännöllisesti osana toiminnan- ja talouden arviointia kolmen kuukauden välein.</w:t>
            </w:r>
          </w:p>
          <w:p w:rsidRPr="00437042" w:rsidR="00D91D94" w:rsidP="00B00387" w:rsidRDefault="00D91D94" w14:paraId="4194329A" w14:textId="77777777">
            <w:pPr>
              <w:spacing w:line="276" w:lineRule="auto"/>
              <w:rPr>
                <w:rFonts w:cs="Arial"/>
                <w:sz w:val="22"/>
              </w:rPr>
            </w:pPr>
          </w:p>
          <w:p w:rsidRPr="009F51F7" w:rsidR="00D91D94" w:rsidP="00B00387" w:rsidRDefault="00D91D94" w14:paraId="6D661E00" w14:textId="77777777">
            <w:pPr>
              <w:spacing w:line="276" w:lineRule="auto"/>
              <w:rPr>
                <w:rFonts w:cs="Arial"/>
                <w:sz w:val="22"/>
              </w:rPr>
            </w:pPr>
            <w:r w:rsidRPr="00437042">
              <w:rPr>
                <w:rFonts w:cs="Arial"/>
                <w:sz w:val="22"/>
              </w:rPr>
              <w:t>Omavalvontasuunnitelman vahvistaa ja hyväksyy palvelualuepäällikkö.</w:t>
            </w:r>
          </w:p>
          <w:p w:rsidRPr="001D3F0F" w:rsidR="00D91D94" w:rsidP="00B00387" w:rsidRDefault="00D91D94" w14:paraId="0199E0F6" w14:textId="77777777">
            <w:pPr>
              <w:spacing w:line="276" w:lineRule="auto"/>
              <w:rPr>
                <w:rFonts w:cs="Arial"/>
                <w:szCs w:val="24"/>
              </w:rPr>
            </w:pPr>
          </w:p>
        </w:tc>
      </w:tr>
    </w:tbl>
    <w:p w:rsidRPr="001D3F0F" w:rsidR="00D91D94" w:rsidP="00D91D94" w:rsidRDefault="00D91D94" w14:paraId="542C9B3A" w14:textId="77777777">
      <w:pPr>
        <w:pStyle w:val="Otsikko1"/>
        <w:spacing w:line="276" w:lineRule="auto"/>
        <w:rPr>
          <w:rFonts w:cs="Arial"/>
          <w:sz w:val="24"/>
          <w:szCs w:val="24"/>
        </w:rPr>
      </w:pPr>
    </w:p>
    <w:p w:rsidRPr="001D3F0F" w:rsidR="00D91D94" w:rsidP="00D91D94" w:rsidRDefault="00D91D94" w14:paraId="4E4BE1D0" w14:textId="77777777">
      <w:pPr>
        <w:pStyle w:val="Otsikko1"/>
        <w:spacing w:line="276" w:lineRule="auto"/>
        <w:rPr>
          <w:rFonts w:cs="Arial"/>
          <w:sz w:val="24"/>
          <w:szCs w:val="24"/>
        </w:rPr>
      </w:pPr>
    </w:p>
    <w:bookmarkEnd w:id="15"/>
    <w:p w:rsidRPr="001D3F0F" w:rsidR="00D91D94" w:rsidP="00D91D94" w:rsidRDefault="00D91D94" w14:paraId="5022D3B6" w14:textId="77777777">
      <w:pPr>
        <w:tabs>
          <w:tab w:val="clear" w:pos="1304"/>
          <w:tab w:val="clear" w:pos="2608"/>
          <w:tab w:val="clear" w:pos="3912"/>
          <w:tab w:val="clear" w:pos="5216"/>
          <w:tab w:val="clear" w:pos="6521"/>
          <w:tab w:val="clear" w:pos="7825"/>
          <w:tab w:val="clear" w:pos="9129"/>
          <w:tab w:val="clear" w:pos="10433"/>
        </w:tabs>
        <w:spacing w:line="276" w:lineRule="auto"/>
        <w:rPr>
          <w:rFonts w:cs="Arial"/>
          <w:szCs w:val="24"/>
        </w:rPr>
      </w:pPr>
    </w:p>
    <w:p w:rsidR="00D91D94" w:rsidP="006A382F" w:rsidRDefault="00D91D94" w14:paraId="46751111" w14:textId="77777777">
      <w:pPr>
        <w:spacing w:after="240"/>
      </w:pPr>
    </w:p>
    <w:sectPr w:rsidR="00D91D94" w:rsidSect="00312C6D">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851" w:left="1134" w:header="709" w:footer="21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77F5" w14:textId="77777777" w:rsidR="009B0352" w:rsidRDefault="009B0352" w:rsidP="0052730E">
      <w:pPr>
        <w:spacing w:after="0" w:line="240" w:lineRule="auto"/>
      </w:pPr>
      <w:r>
        <w:separator/>
      </w:r>
    </w:p>
  </w:endnote>
  <w:endnote w:type="continuationSeparator" w:id="0">
    <w:p w14:paraId="6009869B" w14:textId="77777777" w:rsidR="009B0352" w:rsidRDefault="009B0352"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36B44A00"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1C7FEA4C" w14:textId="77777777">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112E" w:rsidRDefault="00F6112E" w14:paraId="6C2BF582" w14:textId="77777777">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494AD" w14:textId="77777777" w:rsidR="009B0352" w:rsidRDefault="009B0352" w:rsidP="0052730E">
      <w:pPr>
        <w:spacing w:after="0" w:line="240" w:lineRule="auto"/>
      </w:pPr>
      <w:r>
        <w:separator/>
      </w:r>
    </w:p>
  </w:footnote>
  <w:footnote w:type="continuationSeparator" w:id="0">
    <w:p w14:paraId="5FF9A289" w14:textId="77777777" w:rsidR="009B0352" w:rsidRDefault="009B0352" w:rsidP="0052730E">
      <w:pPr>
        <w:spacing w:after="0" w:line="240" w:lineRule="auto"/>
      </w:pPr>
      <w:r>
        <w:continuationSeparator/>
      </w:r>
    </w:p>
  </w:footnote>
</w:footnotes>
</file>

<file path=word/header1.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4C6BA13B" w14:textId="7C14DA1C">
    <w:pPr>
      <w:pStyle w:val="Yltunniste"/>
    </w:pPr>
    <w:r>
      <w:rPr>
        <w:noProof/>
      </w:rPr>
      <mc:AlternateContent>
        <mc:Choice Requires="wps">
          <w:drawing>
            <wp:anchor distT="0" distB="0" distL="0" distR="0" simplePos="0" relativeHeight="251659264" behindDoc="0" locked="0" layoutInCell="1" allowOverlap="1" wp14:editId="6F82CC64" wp14:anchorId="470060C7">
              <wp:simplePos x="635" y="635"/>
              <wp:positionH relativeFrom="rightMargin">
                <wp:align>right</wp:align>
              </wp:positionH>
              <wp:positionV relativeFrom="paragraph">
                <wp:posOffset>635</wp:posOffset>
              </wp:positionV>
              <wp:extent cx="443865" cy="443865"/>
              <wp:effectExtent l="0" t="0" r="0" b="10795"/>
              <wp:wrapSquare wrapText="bothSides"/>
              <wp:docPr id="2" name="Text Box 2"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70060C7">
              <v:stroke joinstyle="miter"/>
              <v:path gradientshapeok="t" o:connecttype="rect"/>
            </v:shapetype>
            <v:shape id="Text Box 2" style="position:absolute;margin-left:-16.25pt;margin-top:.05pt;width:34.95pt;height:34.95pt;z-index:251659264;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">
              <v:textbox style="mso-fit-shape-to-text:t" inset="0,0,15pt,0">
                <w:txbxContent>
                  <w:p w:rsidRPr="002448DB" w:rsidR="002448DB" w:rsidRDefault="002448DB" w14:paraId="12B191C9" w14:textId="41328F61">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253"/>
      <w:gridCol w:w="1275"/>
      <w:gridCol w:w="1418"/>
      <w:gridCol w:w="2410"/>
      <w:gridCol w:w="850"/>
    </w:tblGrid>
    <w:tr w:rsidRPr="005F7396" w:rsidR="00846FC0" w:rsidTr="00EE27F5" w14:paraId="3074EA28" w14:textId="77777777">
      <w:trPr>
        <w:trHeight w:val="170"/>
      </w:trPr>
      <w:tc>
        <w:tcPr>
          <w:tcW w:w="4253" w:type="dxa"/>
          <w:vMerge w:val="restart"/>
          <w:shd w:val="clear" w:color="auto" w:fill="auto"/>
        </w:tcPr>
        <w:p w:rsidRPr="00550A97" w:rsidR="00846FC0" w:rsidP="007674E5" w:rsidRDefault="00846FC0" w14:paraId="6A68A420" w14:textId="36CAE66E">
          <w:pPr>
            <w:tabs>
              <w:tab w:val="clear" w:pos="5216"/>
            </w:tabs>
            <w:spacing w:after="0" w:line="240" w:lineRule="auto"/>
            <w:rPr>
              <w:rFonts w:eastAsia="Times New Roman" w:cs="Arial"/>
              <w:bCs/>
              <w:color w:val="000000"/>
              <w:sz w:val="22"/>
              <w:lang w:eastAsia="fi-FI"/>
            </w:rPr>
          </w:pPr>
          <w:r w:rsidRPr="00550A97">
            <w:rPr>
              <w:rFonts w:eastAsia="Times New Roman" w:cs="Arial"/>
              <w:bCs/>
              <w:noProof/>
              <w:color w:val="000000"/>
              <w:sz w:val="22"/>
              <w:lang w:eastAsia="fi-FI"/>
            </w:rPr>
            <w:drawing>
              <wp:inline distT="0" distB="0" distL="0" distR="0" wp14:anchorId="05460BBA" wp14:editId="20F6D09F">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p>
        <w:p w:rsidRPr="00550A97" w:rsidR="00846FC0" w:rsidP="00550A97" w:rsidRDefault="00D91D94" w14:paraId="5E79A185" w14:textId="590A1C6D">
          <w:pPr>
            <w:tabs>
              <w:tab w:val="clear" w:pos="5216"/>
            </w:tabs>
            <w:spacing w:after="0" w:line="240" w:lineRule="auto"/>
            <w:ind w:left="862"/>
            <w:rPr>
              <w:rFonts w:eastAsia="Times New Roman" w:cs="Arial"/>
              <w:bCs/>
              <w:color w:val="000000"/>
              <w:sz w:val="22"/>
              <w:lang w:eastAsia="fi-FI"/>
            </w:rPr>
          </w:pPr>
          <w:sdt>
            <w:sdtPr>
              <w:rPr>
                <w:rFonts w:eastAsia="Times New Roman" w:cs="Arial"/>
                <w:bCs/>
                <w:color w:val="000000"/>
                <w:sz w:val="22"/>
                <w:lang w:eastAsia="fi-FI"/>
              </w:rPr>
              <w:alias w:val="HB_ParentID_FullPath"/>
              <w:tag w:val="HB_ParentID_FullPath"/>
              <w:id w:val="-2070494933"/>
              <w:placeholder>
                <w:docPart w:val="27F6E70C33524B57966802B23A908A08"/>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ParentID_FullPath[1]" w:storeItemID="{8D8F93BE-47A7-4E9D-93D3-BBA40F922D77}"/>
              <w:text w:multiLine="1"/>
            </w:sdtPr>
            <w:sdtEndPr/>
            <w:sdtContent>
              <w:r w:rsidRPr="00F54977" w:rsidR="00846FC0">
                <w:rPr>
                  <w:rStyle w:val="Paikkamerkkiteksti"/>
                  <w:sz w:val="22"/>
                </w:rPr>
                <w:t xml:space="preserve"> </w:t>
              </w:r>
              <w:r w:rsidR="00846FC0">
                <w:rPr>
                  <w:rFonts w:eastAsia="Times New Roman" w:cs="Arial"/>
                  <w:bCs/>
                  <w:color w:val="000000"/>
                  <w:lang w:eastAsia="fi-FI"/>
                </w:rPr>
                <w:t xml:space="preserve"> </w:t>
              </w:r>
            </w:sdtContent>
          </w:sdt>
        </w:p>
      </w:tc>
      <w:tc>
        <w:tcPr>
          <w:tcW w:w="2693" w:type="dxa"/>
          <w:gridSpan w:val="2"/>
          <w:shd w:val="clear" w:color="auto" w:fill="auto"/>
          <w:tcMar>
            <w:top w:w="57" w:type="dxa"/>
          </w:tcMar>
        </w:tcPr>
        <w:p w:rsidRPr="002448DB" w:rsidR="00846FC0" w:rsidP="00A67965" w:rsidRDefault="00D91D94" w14:paraId="7814CF91" w14:textId="6C1ABAE7">
          <w:pPr>
            <w:pStyle w:val="Yltunniste"/>
            <w:rPr>
              <w:b/>
              <w:bCs/>
              <w:color w:val="000000" w:themeColor="text1"/>
              <w:sz w:val="22"/>
            </w:rPr>
          </w:pPr>
          <w:sdt>
            <w:sdtPr>
              <w:rPr>
                <w:b/>
                <w:bCs/>
                <w:color w:val="000000" w:themeColor="text1"/>
                <w:sz w:val="22"/>
              </w:rPr>
              <w:alias w:val="HB Tyyppi"/>
              <w:tag w:val="HB_DocType"/>
              <w:id w:val="195516318"/>
              <w:placeholder>
                <w:docPart w:val="E6797723BAA042209512AF2C7DD27E37"/>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DocType[1]" w:storeItemID="{8D8F93BE-47A7-4E9D-93D3-BBA40F922D77}"/>
              <w:text/>
            </w:sdtPr>
            <w:sdtEndPr/>
            <w:sdtContent>
              <w:r>
                <w:rPr>
                  <w:b/>
                  <w:bCs/>
                  <w:color w:val="000000" w:themeColor="text1"/>
                  <w:sz w:val="22"/>
                </w:rPr>
                <w:t>Suunnitelma</w:t>
              </w:r>
            </w:sdtContent>
          </w:sdt>
        </w:p>
      </w:tc>
      <w:tc>
        <w:tcPr>
          <w:tcW w:w="2410" w:type="dxa"/>
          <w:shd w:val="clear" w:color="auto" w:fill="auto"/>
        </w:tcPr>
        <w:p w:rsidRPr="009A333B" w:rsidR="00846FC0" w:rsidP="00A67965" w:rsidRDefault="00D91D94" w14:paraId="163734D9" w14:textId="24F8FF43">
          <w:pPr>
            <w:pStyle w:val="Yltunniste"/>
            <w:rPr>
              <w:color w:val="000000" w:themeColor="text1"/>
              <w:sz w:val="22"/>
            </w:rPr>
          </w:pPr>
          <w:sdt>
            <w:sdtPr>
              <w:rPr>
                <w:b/>
                <w:bCs/>
                <w:color w:val="000000" w:themeColor="text1"/>
                <w:sz w:val="22"/>
                <w:lang w:val="en-US"/>
              </w:rPr>
              <w:alias w:val="Turvaluokitus_Calc"/>
              <w:tag w:val="Turvaluokitus_Calc"/>
              <w:id w:val="896089089"/>
              <w:placeholder>
                <w:docPart w:val="0E60DF199C58454498DF741CE1894486"/>
              </w:placeholder>
              <w:showingPlcHd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Turvaluokitus_Calc[1]" w:storeItemID="{8D8F93BE-47A7-4E9D-93D3-BBA40F922D77}"/>
              <w:text/>
            </w:sdtPr>
            <w:sdtEndPr/>
            <w:sdtContent>
              <w:r w:rsidR="00846FC0">
                <w:rPr>
                  <w:b/>
                  <w:bCs/>
                  <w:color w:val="000000" w:themeColor="text1"/>
                  <w:sz w:val="22"/>
                  <w:lang w:val="en-US"/>
                </w:rPr>
                <w:t xml:space="preserve"> </w:t>
              </w:r>
              <w:r w:rsidR="00846FC0">
                <w:rPr>
                  <w:rStyle w:val="Paikkamerkkiteksti"/>
                  <w:b/>
                  <w:bCs/>
                  <w:color w:val="000000" w:themeColor="text1"/>
                  <w:sz w:val="22"/>
                </w:rPr>
                <w:t xml:space="preserve"> </w:t>
              </w:r>
            </w:sdtContent>
          </w:sdt>
        </w:p>
      </w:tc>
      <w:tc>
        <w:tcPr>
          <w:tcW w:w="850" w:type="dxa"/>
          <w:shd w:val="clear" w:color="auto" w:fill="auto"/>
          <w:tcMar>
            <w:top w:w="57" w:type="dxa"/>
          </w:tcMar>
        </w:tcPr>
        <w:p w:rsidRPr="002448DB" w:rsidR="00846FC0" w:rsidP="0014127F" w:rsidRDefault="00846FC0" w14:paraId="5EF3223A" w14:textId="3621E6EA">
          <w:pPr>
            <w:pStyle w:val="Yltunniste"/>
            <w:ind w:left="-135"/>
            <w:rPr>
              <w:color w:val="000000" w:themeColor="text1"/>
              <w:sz w:val="22"/>
            </w:rPr>
          </w:pPr>
          <w:r>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PAGE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r w:rsidRPr="002448DB">
            <w:rPr>
              <w:color w:val="000000" w:themeColor="text1"/>
              <w:sz w:val="22"/>
            </w:rPr>
            <w:fldChar w:fldCharType="begin"/>
          </w:r>
          <w:r w:rsidRPr="002448DB">
            <w:rPr>
              <w:color w:val="000000" w:themeColor="text1"/>
              <w:sz w:val="22"/>
            </w:rPr>
            <w:instrText xml:space="preserve"> NUMPAGES </w:instrText>
          </w:r>
          <w:r w:rsidRPr="002448DB">
            <w:rPr>
              <w:color w:val="000000" w:themeColor="text1"/>
              <w:sz w:val="22"/>
            </w:rPr>
            <w:fldChar w:fldCharType="separate"/>
          </w:r>
          <w:r w:rsidRPr="002448DB">
            <w:rPr>
              <w:color w:val="000000" w:themeColor="text1"/>
              <w:sz w:val="22"/>
            </w:rPr>
            <w:t>4</w:t>
          </w:r>
          <w:r w:rsidRPr="002448DB">
            <w:rPr>
              <w:color w:val="000000" w:themeColor="text1"/>
              <w:sz w:val="22"/>
            </w:rPr>
            <w:fldChar w:fldCharType="end"/>
          </w:r>
          <w:r w:rsidRPr="002448DB">
            <w:rPr>
              <w:color w:val="000000" w:themeColor="text1"/>
              <w:sz w:val="22"/>
            </w:rPr>
            <w:t xml:space="preserve">) </w:t>
          </w:r>
        </w:p>
      </w:tc>
    </w:tr>
    <w:tr w:rsidRPr="005F7396" w:rsidR="00846FC0" w:rsidTr="00EE27F5" w14:paraId="7E1B28CE" w14:textId="77777777">
      <w:trPr>
        <w:trHeight w:val="354"/>
      </w:trPr>
      <w:tc>
        <w:tcPr>
          <w:tcW w:w="4253" w:type="dxa"/>
          <w:vMerge/>
          <w:shd w:val="clear" w:color="auto" w:fill="auto"/>
        </w:tcPr>
        <w:p w:rsidRPr="00550A97" w:rsidR="00846FC0" w:rsidP="005F7396" w:rsidRDefault="00846FC0" w14:paraId="1047C744" w14:textId="3531E281">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vAlign w:val="bottom"/>
        </w:tcPr>
        <w:p w:rsidRPr="002448DB" w:rsidR="00846FC0" w:rsidP="00846FC0" w:rsidRDefault="00846FC0" w14:paraId="1A34AA59" w14:textId="24DCAAF1">
          <w:pPr>
            <w:pStyle w:val="Yltunniste"/>
            <w:tabs>
              <w:tab w:val="center" w:pos="1304"/>
            </w:tabs>
            <w:rPr>
              <w:color w:val="000000" w:themeColor="text1"/>
              <w:sz w:val="22"/>
            </w:rPr>
          </w:pPr>
          <w:r w:rsidRPr="00846FC0">
            <w:rPr>
              <w:color w:val="000000" w:themeColor="text1"/>
              <w:sz w:val="20"/>
            </w:rPr>
            <w:t>Laadittu</w:t>
          </w:r>
        </w:p>
      </w:tc>
      <w:tc>
        <w:tcPr>
          <w:tcW w:w="1418" w:type="dxa"/>
          <w:shd w:val="clear" w:color="auto" w:fill="auto"/>
          <w:vAlign w:val="bottom"/>
        </w:tcPr>
        <w:p w:rsidRPr="002448DB" w:rsidR="00846FC0" w:rsidP="00846FC0" w:rsidRDefault="00D91D94" w14:paraId="2B36B94D" w14:textId="0336EBD0">
          <w:pPr>
            <w:pStyle w:val="Yltunniste"/>
            <w:tabs>
              <w:tab w:val="center" w:pos="1480"/>
            </w:tabs>
            <w:rPr>
              <w:color w:val="000000" w:themeColor="text1"/>
              <w:sz w:val="22"/>
            </w:rPr>
          </w:pPr>
          <w:sdt>
            <w:sdtPr>
              <w:rPr>
                <w:color w:val="000000" w:themeColor="text1"/>
                <w:sz w:val="22"/>
              </w:rPr>
              <w:alias w:val="Laatimispäivä"/>
              <w:tag w:val="HB_Laatimispvm"/>
              <w:id w:val="-2098385907"/>
              <w:placeholder>
                <w:docPart w:val="35833D8995E54571A6244FEBE85963D0"/>
              </w:placeholder>
              <w:dataBinding w:prefixMappings="xmlns:ns0='http://schemas.microsoft.com/office/2006/metadata/properties' xmlns:ns1='http://www.w3.org/2001/XMLSchema-instance' xmlns:ns2='http://schemas.microsoft.com/office/infopath/2007/PartnerControls' xmlns:ns3='9d8c4b5d-c357-4e9c-8b33-bb37f7a97ec4' xmlns:ns4='57774dac-5171-47f4-8925-8bec5173786e' " w:xpath="/ns0:properties[1]/documentManagement[1]/ns3:HB_Laatimispvm[1]" w:storeItemID="{8D8F93BE-47A7-4E9D-93D3-BBA40F922D77}"/>
              <w:date w:fullDate="2024-12-19T14:00:00Z">
                <w:dateFormat w:val="d.M.yyyy"/>
                <w:lid w:val="fi-FI"/>
                <w:storeMappedDataAs w:val="dateTime"/>
                <w:calendar w:val="gregorian"/>
              </w:date>
            </w:sdtPr>
            <w:sdtEndPr/>
            <w:sdtContent>
              <w:r>
                <w:rPr>
                  <w:color w:val="000000" w:themeColor="text1"/>
                  <w:sz w:val="22"/>
                </w:rPr>
                <w:t>19.12.2024</w:t>
              </w:r>
            </w:sdtContent>
          </w:sdt>
          <w:r w:rsidRPr="002448DB" w:rsidR="00846FC0">
            <w:rPr>
              <w:color w:val="000000" w:themeColor="text1"/>
              <w:sz w:val="22"/>
            </w:rPr>
            <w:t xml:space="preserve"> </w:t>
          </w:r>
        </w:p>
      </w:tc>
      <w:tc>
        <w:tcPr>
          <w:tcW w:w="3260" w:type="dxa"/>
          <w:gridSpan w:val="2"/>
          <w:shd w:val="clear" w:color="auto" w:fill="auto"/>
          <w:vAlign w:val="bottom"/>
        </w:tcPr>
        <w:p w:rsidRPr="002448DB" w:rsidR="00846FC0" w:rsidP="00846FC0" w:rsidRDefault="00D91D94" w14:paraId="31F42423" w14:textId="7FB66B4F">
          <w:pPr>
            <w:pStyle w:val="Yltunniste"/>
            <w:tabs>
              <w:tab w:val="center" w:pos="1480"/>
            </w:tabs>
            <w:rPr>
              <w:color w:val="000000" w:themeColor="text1"/>
              <w:sz w:val="22"/>
            </w:rPr>
          </w:pPr>
          <w:sdt>
            <w:sdtPr>
              <w:rPr>
                <w:color w:val="000000" w:themeColor="text1"/>
                <w:sz w:val="22"/>
              </w:rPr>
              <w:alias w:val="HB Laatija"/>
              <w:tag w:val="HB_Author"/>
              <w:id w:val="-1025248432"/>
              <w:lock w:val="contentLocked"/>
              <w:placeholder>
                <w:docPart w:val="515E391B4D77405D82F8DFDD2190EC3D"/>
              </w:placeholde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uthor[1]/ns3:UserInfo[1]/ns3:DisplayName[1]" w:storeItemID="{8D8F93BE-47A7-4E9D-93D3-BBA40F922D77}"/>
              <w:text/>
            </w:sdtPr>
            <w:sdtEndPr/>
            <w:sdtContent>
              <w:r>
                <w:rPr>
                  <w:color w:val="000000" w:themeColor="text1"/>
                  <w:sz w:val="22"/>
                </w:rPr>
                <w:t>Sarste Tuula</w:t>
              </w:r>
            </w:sdtContent>
          </w:sdt>
        </w:p>
      </w:tc>
    </w:tr>
    <w:tr w:rsidRPr="007272A7" w:rsidR="00846FC0" w:rsidTr="00EE27F5" w14:paraId="3DCE92D0" w14:textId="77777777">
      <w:trPr>
        <w:trHeight w:val="208"/>
      </w:trPr>
      <w:tc>
        <w:tcPr>
          <w:tcW w:w="4253" w:type="dxa"/>
          <w:vMerge/>
          <w:shd w:val="clear" w:color="auto" w:fill="auto"/>
        </w:tcPr>
        <w:p w:rsidRPr="00550A97" w:rsidR="00846FC0" w:rsidP="005F7396" w:rsidRDefault="00846FC0" w14:paraId="2AF3283D" w14:textId="3E7AA17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 w:val="22"/>
              <w:lang w:eastAsia="fi-FI"/>
            </w:rPr>
          </w:pPr>
        </w:p>
      </w:tc>
      <w:tc>
        <w:tcPr>
          <w:tcW w:w="1275" w:type="dxa"/>
          <w:shd w:val="clear" w:color="auto" w:fill="auto"/>
          <w:tcMar>
            <w:top w:w="57" w:type="dxa"/>
          </w:tcMar>
        </w:tcPr>
        <w:p w:rsidRPr="002448DB" w:rsidR="00846FC0" w:rsidP="00AA5A8A" w:rsidRDefault="00846FC0" w14:paraId="473CAD32" w14:textId="16DB0EF4">
          <w:pPr>
            <w:pStyle w:val="Yltunniste"/>
            <w:rPr>
              <w:color w:val="000000" w:themeColor="text1"/>
              <w:sz w:val="22"/>
            </w:rPr>
          </w:pPr>
          <w:r w:rsidRPr="00846FC0">
            <w:rPr>
              <w:color w:val="000000" w:themeColor="text1"/>
              <w:sz w:val="20"/>
            </w:rPr>
            <w:t>Hyväksytty</w:t>
          </w:r>
        </w:p>
      </w:tc>
      <w:tc>
        <w:tcPr>
          <w:tcW w:w="1418" w:type="dxa"/>
          <w:shd w:val="clear" w:color="auto" w:fill="auto"/>
        </w:tcPr>
        <w:p w:rsidRPr="002448DB" w:rsidR="00846FC0" w:rsidP="00E016F5" w:rsidRDefault="00D91D94" w14:paraId="255B81FE" w14:textId="00C36052">
          <w:pPr>
            <w:pStyle w:val="Yltunniste"/>
            <w:tabs>
              <w:tab w:val="center" w:pos="1480"/>
            </w:tabs>
            <w:rPr>
              <w:color w:val="000000" w:themeColor="text1"/>
              <w:sz w:val="22"/>
              <w:lang w:val="en-US"/>
            </w:rPr>
          </w:pPr>
          <w:sdt>
            <w:sdtPr>
              <w:rPr>
                <w:color w:val="000000" w:themeColor="text1"/>
                <w:sz w:val="22"/>
                <w:lang w:val="en-US"/>
              </w:rPr>
              <w:alias w:val="HB Hyväksytty"/>
              <w:tag w:val="HB_ApproversGroupDate"/>
              <w:id w:val="-1720045329"/>
              <w:placeholder>
                <w:docPart w:val="28B24EAE1C534268A4927CA1D92AB16A"/>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Date[1]" w:storeItemID="{8D8F93BE-47A7-4E9D-93D3-BBA40F922D77}"/>
              <w:date>
                <w:dateFormat w:val="d.M.yyyy"/>
                <w:lid w:val="fi-FI"/>
                <w:storeMappedDataAs w:val="dateTime"/>
                <w:calendar w:val="gregorian"/>
              </w:date>
            </w:sdtPr>
            <w:sdtEndPr/>
            <w:sdtContent>
              <w:r w:rsidR="00846FC0">
                <w:rPr>
                  <w:color w:val="000000" w:themeColor="text1"/>
                  <w:sz w:val="22"/>
                  <w:lang w:val="en-US"/>
                </w:rPr>
                <w:t xml:space="preserve">  </w:t>
              </w:r>
            </w:sdtContent>
          </w:sdt>
          <w:r w:rsidRPr="002448DB" w:rsidR="00846FC0">
            <w:rPr>
              <w:color w:val="000000" w:themeColor="text1"/>
              <w:sz w:val="22"/>
              <w:lang w:val="en-US"/>
            </w:rPr>
            <w:t xml:space="preserve">  </w:t>
          </w:r>
        </w:p>
      </w:tc>
      <w:tc>
        <w:tcPr>
          <w:tcW w:w="3260" w:type="dxa"/>
          <w:gridSpan w:val="2"/>
          <w:shd w:val="clear" w:color="auto" w:fill="auto"/>
        </w:tcPr>
        <w:p w:rsidRPr="002448DB" w:rsidR="00846FC0" w:rsidP="00E016F5" w:rsidRDefault="00D91D94" w14:paraId="42B8923A" w14:textId="79A57AAD">
          <w:pPr>
            <w:pStyle w:val="Yltunniste"/>
            <w:tabs>
              <w:tab w:val="center" w:pos="1480"/>
            </w:tabs>
            <w:rPr>
              <w:color w:val="000000" w:themeColor="text1"/>
              <w:sz w:val="22"/>
              <w:lang w:val="en-US"/>
            </w:rPr>
          </w:pPr>
          <w:sdt>
            <w:sdtPr>
              <w:rPr>
                <w:color w:val="000000" w:themeColor="text1"/>
                <w:sz w:val="22"/>
              </w:rPr>
              <w:alias w:val="HB Hyväksyjä"/>
              <w:tag w:val="HB_ApproversGroup"/>
              <w:id w:val="941412019"/>
              <w:placeholder>
                <w:docPart w:val="3CB0A85B357A470983572BB59D5BB935"/>
              </w:placeholder>
              <w:showingPlcHdr/>
              <w:dataBinding w:prefixMappings="xmlns:ns0='http://schemas.microsoft.com/office/2006/metadata/properties' xmlns:ns1='http://www.w3.org/2001/XMLSchema-instance' xmlns:ns2='http://schemas.microsoft.com/office/infopath/2007/PartnerControls' xmlns:ns3='57774dac-5171-47f4-8925-8bec5173786e' " w:xpath="/ns0:properties[1]/documentManagement[1]/ns3:HB_ApproversGroup[1]" w:storeItemID="{8D8F93BE-47A7-4E9D-93D3-BBA40F922D77}"/>
              <w:text/>
            </w:sdtPr>
            <w:sdtEndPr/>
            <w:sdtContent>
              <w:r w:rsidR="00846FC0">
                <w:rPr>
                  <w:rStyle w:val="Paikkamerkkiteksti"/>
                  <w:color w:val="000000" w:themeColor="text1"/>
                  <w:sz w:val="22"/>
                </w:rPr>
                <w:t xml:space="preserve">  </w:t>
              </w:r>
            </w:sdtContent>
          </w:sdt>
        </w:p>
      </w:tc>
    </w:tr>
  </w:tbl>
  <w:p w:rsidRPr="00FE5532" w:rsidR="00567DD2" w:rsidP="00AD05A7" w:rsidRDefault="00567DD2" w14:paraId="6046488F" w14:textId="04E4CB33">
    <w:pPr>
      <w:pStyle w:val="Yltunniste"/>
      <w:tabs>
        <w:tab w:val="left" w:pos="1134"/>
      </w:tabs>
      <w:rPr>
        <w:b/>
        <w:bCs/>
        <w:color w:val="auto"/>
        <w:sz w:val="28"/>
        <w:szCs w:val="28"/>
        <w:lang w:val="en-US"/>
      </w:rPr>
    </w:pPr>
  </w:p>
</w:hdr>
</file>

<file path=word/header3.xml><?xml version="1.0" encoding="utf-8"?>
<w:hdr xmlns:a="http://schemas.openxmlformats.org/drawingml/2006/mai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3D5" w:rsidRDefault="002448DB" w14:paraId="1CE5CC7B" w14:textId="00768036">
    <w:pPr>
      <w:pStyle w:val="Yltunniste"/>
    </w:pPr>
    <w:r>
      <w:rPr>
        <w:noProof/>
      </w:rPr>
      <mc:AlternateContent>
        <mc:Choice Requires="wps">
          <w:drawing>
            <wp:anchor distT="0" distB="0" distL="0" distR="0" simplePos="0" relativeHeight="251658240" behindDoc="0" locked="0" layoutInCell="1" allowOverlap="1" wp14:editId="380350CA" wp14:anchorId="5D215A74">
              <wp:simplePos x="635" y="635"/>
              <wp:positionH relativeFrom="rightMargin">
                <wp:align>right</wp:align>
              </wp:positionH>
              <wp:positionV relativeFrom="paragraph">
                <wp:posOffset>635</wp:posOffset>
              </wp:positionV>
              <wp:extent cx="443865" cy="443865"/>
              <wp:effectExtent l="0" t="0" r="0" b="10795"/>
              <wp:wrapSquare wrapText="bothSides"/>
              <wp:docPr id="1" name="Text Box 1" descr="Confidential">
                <a:extLst xmlns:a="http://schemas.openxmlformats.org/drawingml/2006/main">
                  <a:ext uri="{5AE41FA2-C0FF-4470-9BD4-5FADCA87CBE2}">
                    <aclsh:classification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wps:txbx>
                    <wps:bodyPr rot="0" spcFirstLastPara="0" vertOverflow="overflow" horzOverflow="overflow" vert="horz" wrap="none" lIns="0" tIns="0" rIns="1905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D215A74">
              <v:stroke joinstyle="miter"/>
              <v:path gradientshapeok="t" o:connecttype="rect"/>
            </v:shapetype>
            <v:shape id="Text Box 1" style="position:absolute;margin-left:-16.25pt;margin-top:.05pt;width:34.95pt;height:34.95pt;z-index:251658240;visibility:visible;mso-wrap-style:none;mso-wrap-distance-left:0;mso-wrap-distance-top:0;mso-wrap-distance-right:0;mso-wrap-distance-bottom:0;mso-position-horizontal:right;mso-position-horizontal-relative:right-margin-area;mso-position-vertical:absolute;mso-position-vertical-relative:text;v-text-anchor:top" alt="Confident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">
              <v:textbox style="mso-fit-shape-to-text:t" inset="0,0,15pt,0">
                <w:txbxContent>
                  <w:p w:rsidRPr="002448DB" w:rsidR="002448DB" w:rsidRDefault="002448DB" w14:paraId="551A78D9" w14:textId="739B0534">
                    <w:pPr>
                      <w:rPr>
                        <w:rFonts w:eastAsia="Arial" w:cs="Arial"/>
                        <w:noProof/>
                        <w:color w:val="FF0000"/>
                        <w:sz w:val="22"/>
                      </w:rPr>
                    </w:pPr>
                    <w:r w:rsidRPr="002448DB">
                      <w:rPr>
                        <w:rFonts w:eastAsia="Arial" w:cs="Arial"/>
                        <w:noProof/>
                        <w:color w:val="FF0000"/>
                        <w:sz w:val="22"/>
                      </w:rPr>
                      <w:t>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03FD"/>
    <w:multiLevelType w:val="multilevel"/>
    <w:tmpl w:val="76A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7A27C0"/>
    <w:multiLevelType w:val="hybridMultilevel"/>
    <w:tmpl w:val="730C356A"/>
    <w:lvl w:ilvl="0" w:tplc="499AEEA2">
      <w:start w:val="7"/>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C3A47DA"/>
    <w:multiLevelType w:val="hybridMultilevel"/>
    <w:tmpl w:val="B1D6D3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05DCBB7"/>
    <w:multiLevelType w:val="hybridMultilevel"/>
    <w:tmpl w:val="A98A9B74"/>
    <w:lvl w:ilvl="0" w:tplc="1A4652CE">
      <w:start w:val="1"/>
      <w:numFmt w:val="bullet"/>
      <w:lvlText w:val="-"/>
      <w:lvlJc w:val="left"/>
      <w:pPr>
        <w:ind w:left="720" w:hanging="360"/>
      </w:pPr>
      <w:rPr>
        <w:rFonts w:ascii="Aptos" w:hAnsi="Aptos" w:hint="default"/>
      </w:rPr>
    </w:lvl>
    <w:lvl w:ilvl="1" w:tplc="06AC69F6">
      <w:start w:val="1"/>
      <w:numFmt w:val="bullet"/>
      <w:lvlText w:val="o"/>
      <w:lvlJc w:val="left"/>
      <w:pPr>
        <w:ind w:left="1440" w:hanging="360"/>
      </w:pPr>
      <w:rPr>
        <w:rFonts w:ascii="Courier New" w:hAnsi="Courier New" w:hint="default"/>
      </w:rPr>
    </w:lvl>
    <w:lvl w:ilvl="2" w:tplc="6A54ABFE">
      <w:start w:val="1"/>
      <w:numFmt w:val="bullet"/>
      <w:lvlText w:val=""/>
      <w:lvlJc w:val="left"/>
      <w:pPr>
        <w:ind w:left="2160" w:hanging="360"/>
      </w:pPr>
      <w:rPr>
        <w:rFonts w:ascii="Wingdings" w:hAnsi="Wingdings" w:hint="default"/>
      </w:rPr>
    </w:lvl>
    <w:lvl w:ilvl="3" w:tplc="A5727BD8">
      <w:start w:val="1"/>
      <w:numFmt w:val="bullet"/>
      <w:lvlText w:val=""/>
      <w:lvlJc w:val="left"/>
      <w:pPr>
        <w:ind w:left="2880" w:hanging="360"/>
      </w:pPr>
      <w:rPr>
        <w:rFonts w:ascii="Symbol" w:hAnsi="Symbol" w:hint="default"/>
      </w:rPr>
    </w:lvl>
    <w:lvl w:ilvl="4" w:tplc="77660916">
      <w:start w:val="1"/>
      <w:numFmt w:val="bullet"/>
      <w:lvlText w:val="o"/>
      <w:lvlJc w:val="left"/>
      <w:pPr>
        <w:ind w:left="3600" w:hanging="360"/>
      </w:pPr>
      <w:rPr>
        <w:rFonts w:ascii="Courier New" w:hAnsi="Courier New" w:hint="default"/>
      </w:rPr>
    </w:lvl>
    <w:lvl w:ilvl="5" w:tplc="FD80DFFC">
      <w:start w:val="1"/>
      <w:numFmt w:val="bullet"/>
      <w:lvlText w:val=""/>
      <w:lvlJc w:val="left"/>
      <w:pPr>
        <w:ind w:left="4320" w:hanging="360"/>
      </w:pPr>
      <w:rPr>
        <w:rFonts w:ascii="Wingdings" w:hAnsi="Wingdings" w:hint="default"/>
      </w:rPr>
    </w:lvl>
    <w:lvl w:ilvl="6" w:tplc="653E9446">
      <w:start w:val="1"/>
      <w:numFmt w:val="bullet"/>
      <w:lvlText w:val=""/>
      <w:lvlJc w:val="left"/>
      <w:pPr>
        <w:ind w:left="5040" w:hanging="360"/>
      </w:pPr>
      <w:rPr>
        <w:rFonts w:ascii="Symbol" w:hAnsi="Symbol" w:hint="default"/>
      </w:rPr>
    </w:lvl>
    <w:lvl w:ilvl="7" w:tplc="D8DABB8A">
      <w:start w:val="1"/>
      <w:numFmt w:val="bullet"/>
      <w:lvlText w:val="o"/>
      <w:lvlJc w:val="left"/>
      <w:pPr>
        <w:ind w:left="5760" w:hanging="360"/>
      </w:pPr>
      <w:rPr>
        <w:rFonts w:ascii="Courier New" w:hAnsi="Courier New" w:hint="default"/>
      </w:rPr>
    </w:lvl>
    <w:lvl w:ilvl="8" w:tplc="3748329A">
      <w:start w:val="1"/>
      <w:numFmt w:val="bullet"/>
      <w:lvlText w:val=""/>
      <w:lvlJc w:val="left"/>
      <w:pPr>
        <w:ind w:left="6480" w:hanging="360"/>
      </w:pPr>
      <w:rPr>
        <w:rFonts w:ascii="Wingdings" w:hAnsi="Wingdings" w:hint="default"/>
      </w:rPr>
    </w:lvl>
  </w:abstractNum>
  <w:abstractNum w:abstractNumId="14" w15:restartNumberingAfterBreak="0">
    <w:nsid w:val="41BA2D17"/>
    <w:multiLevelType w:val="multilevel"/>
    <w:tmpl w:val="0904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3AF394"/>
    <w:multiLevelType w:val="hybridMultilevel"/>
    <w:tmpl w:val="B760787A"/>
    <w:lvl w:ilvl="0" w:tplc="6308BAF6">
      <w:start w:val="1"/>
      <w:numFmt w:val="bullet"/>
      <w:lvlText w:val="-"/>
      <w:lvlJc w:val="left"/>
      <w:pPr>
        <w:ind w:left="720" w:hanging="360"/>
      </w:pPr>
      <w:rPr>
        <w:rFonts w:ascii="Aptos" w:hAnsi="Aptos" w:hint="default"/>
      </w:rPr>
    </w:lvl>
    <w:lvl w:ilvl="1" w:tplc="1ECE4F00">
      <w:start w:val="1"/>
      <w:numFmt w:val="bullet"/>
      <w:lvlText w:val="o"/>
      <w:lvlJc w:val="left"/>
      <w:pPr>
        <w:ind w:left="1440" w:hanging="360"/>
      </w:pPr>
      <w:rPr>
        <w:rFonts w:ascii="Courier New" w:hAnsi="Courier New" w:hint="default"/>
      </w:rPr>
    </w:lvl>
    <w:lvl w:ilvl="2" w:tplc="425C3E34">
      <w:start w:val="1"/>
      <w:numFmt w:val="bullet"/>
      <w:lvlText w:val=""/>
      <w:lvlJc w:val="left"/>
      <w:pPr>
        <w:ind w:left="2160" w:hanging="360"/>
      </w:pPr>
      <w:rPr>
        <w:rFonts w:ascii="Wingdings" w:hAnsi="Wingdings" w:hint="default"/>
      </w:rPr>
    </w:lvl>
    <w:lvl w:ilvl="3" w:tplc="E2C401A8">
      <w:start w:val="1"/>
      <w:numFmt w:val="bullet"/>
      <w:lvlText w:val=""/>
      <w:lvlJc w:val="left"/>
      <w:pPr>
        <w:ind w:left="2880" w:hanging="360"/>
      </w:pPr>
      <w:rPr>
        <w:rFonts w:ascii="Symbol" w:hAnsi="Symbol" w:hint="default"/>
      </w:rPr>
    </w:lvl>
    <w:lvl w:ilvl="4" w:tplc="02BEAE04">
      <w:start w:val="1"/>
      <w:numFmt w:val="bullet"/>
      <w:lvlText w:val="o"/>
      <w:lvlJc w:val="left"/>
      <w:pPr>
        <w:ind w:left="3600" w:hanging="360"/>
      </w:pPr>
      <w:rPr>
        <w:rFonts w:ascii="Courier New" w:hAnsi="Courier New" w:hint="default"/>
      </w:rPr>
    </w:lvl>
    <w:lvl w:ilvl="5" w:tplc="63AEA700">
      <w:start w:val="1"/>
      <w:numFmt w:val="bullet"/>
      <w:lvlText w:val=""/>
      <w:lvlJc w:val="left"/>
      <w:pPr>
        <w:ind w:left="4320" w:hanging="360"/>
      </w:pPr>
      <w:rPr>
        <w:rFonts w:ascii="Wingdings" w:hAnsi="Wingdings" w:hint="default"/>
      </w:rPr>
    </w:lvl>
    <w:lvl w:ilvl="6" w:tplc="52F282E0">
      <w:start w:val="1"/>
      <w:numFmt w:val="bullet"/>
      <w:lvlText w:val=""/>
      <w:lvlJc w:val="left"/>
      <w:pPr>
        <w:ind w:left="5040" w:hanging="360"/>
      </w:pPr>
      <w:rPr>
        <w:rFonts w:ascii="Symbol" w:hAnsi="Symbol" w:hint="default"/>
      </w:rPr>
    </w:lvl>
    <w:lvl w:ilvl="7" w:tplc="44388838">
      <w:start w:val="1"/>
      <w:numFmt w:val="bullet"/>
      <w:lvlText w:val="o"/>
      <w:lvlJc w:val="left"/>
      <w:pPr>
        <w:ind w:left="5760" w:hanging="360"/>
      </w:pPr>
      <w:rPr>
        <w:rFonts w:ascii="Courier New" w:hAnsi="Courier New" w:hint="default"/>
      </w:rPr>
    </w:lvl>
    <w:lvl w:ilvl="8" w:tplc="3CC47982">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0"/>
  </w:num>
  <w:num w:numId="14">
    <w:abstractNumId w:val="14"/>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17AAD"/>
    <w:rsid w:val="00030542"/>
    <w:rsid w:val="00037C9A"/>
    <w:rsid w:val="000400E6"/>
    <w:rsid w:val="00056F06"/>
    <w:rsid w:val="00092383"/>
    <w:rsid w:val="000D3101"/>
    <w:rsid w:val="000F480A"/>
    <w:rsid w:val="001332F6"/>
    <w:rsid w:val="00135FF3"/>
    <w:rsid w:val="0014127F"/>
    <w:rsid w:val="001475AE"/>
    <w:rsid w:val="001E52B9"/>
    <w:rsid w:val="002203D5"/>
    <w:rsid w:val="0024058B"/>
    <w:rsid w:val="002448DB"/>
    <w:rsid w:val="002D0C57"/>
    <w:rsid w:val="002E2629"/>
    <w:rsid w:val="00312C6D"/>
    <w:rsid w:val="003A00EA"/>
    <w:rsid w:val="003F6FF0"/>
    <w:rsid w:val="0043012D"/>
    <w:rsid w:val="0046752A"/>
    <w:rsid w:val="00496675"/>
    <w:rsid w:val="004C4080"/>
    <w:rsid w:val="004F7A70"/>
    <w:rsid w:val="005211F3"/>
    <w:rsid w:val="0052730E"/>
    <w:rsid w:val="00542FDE"/>
    <w:rsid w:val="00550A97"/>
    <w:rsid w:val="00567DD2"/>
    <w:rsid w:val="00580780"/>
    <w:rsid w:val="00597505"/>
    <w:rsid w:val="005A4AE7"/>
    <w:rsid w:val="005C1126"/>
    <w:rsid w:val="005C515D"/>
    <w:rsid w:val="005C692F"/>
    <w:rsid w:val="005F7396"/>
    <w:rsid w:val="00680F21"/>
    <w:rsid w:val="00683F49"/>
    <w:rsid w:val="006A382F"/>
    <w:rsid w:val="006C022B"/>
    <w:rsid w:val="006D7F1F"/>
    <w:rsid w:val="007106C5"/>
    <w:rsid w:val="007272A7"/>
    <w:rsid w:val="0076227B"/>
    <w:rsid w:val="007674E5"/>
    <w:rsid w:val="0077008F"/>
    <w:rsid w:val="007A6378"/>
    <w:rsid w:val="007C58F6"/>
    <w:rsid w:val="007D5DD5"/>
    <w:rsid w:val="007E2CD2"/>
    <w:rsid w:val="008019E1"/>
    <w:rsid w:val="00802C98"/>
    <w:rsid w:val="008228D9"/>
    <w:rsid w:val="00830C14"/>
    <w:rsid w:val="00833FF6"/>
    <w:rsid w:val="00834511"/>
    <w:rsid w:val="00846FC0"/>
    <w:rsid w:val="00857A92"/>
    <w:rsid w:val="008709CB"/>
    <w:rsid w:val="008A63CD"/>
    <w:rsid w:val="008B402F"/>
    <w:rsid w:val="008C54A9"/>
    <w:rsid w:val="0090227F"/>
    <w:rsid w:val="00902747"/>
    <w:rsid w:val="00913285"/>
    <w:rsid w:val="00920B85"/>
    <w:rsid w:val="00950C67"/>
    <w:rsid w:val="00962244"/>
    <w:rsid w:val="00992F38"/>
    <w:rsid w:val="009A333B"/>
    <w:rsid w:val="009B0352"/>
    <w:rsid w:val="009B297D"/>
    <w:rsid w:val="009D008C"/>
    <w:rsid w:val="009D1CCA"/>
    <w:rsid w:val="00A31910"/>
    <w:rsid w:val="00A362EB"/>
    <w:rsid w:val="00A50BDF"/>
    <w:rsid w:val="00A65AD4"/>
    <w:rsid w:val="00A67965"/>
    <w:rsid w:val="00A97476"/>
    <w:rsid w:val="00AA5A8A"/>
    <w:rsid w:val="00AB19F8"/>
    <w:rsid w:val="00AB25EA"/>
    <w:rsid w:val="00AB6DCE"/>
    <w:rsid w:val="00AD05A7"/>
    <w:rsid w:val="00B0737F"/>
    <w:rsid w:val="00B13814"/>
    <w:rsid w:val="00B42121"/>
    <w:rsid w:val="00B72460"/>
    <w:rsid w:val="00B7337B"/>
    <w:rsid w:val="00B81ED3"/>
    <w:rsid w:val="00BB1C54"/>
    <w:rsid w:val="00BB74D3"/>
    <w:rsid w:val="00BD014D"/>
    <w:rsid w:val="00BE1234"/>
    <w:rsid w:val="00BE26C5"/>
    <w:rsid w:val="00C11735"/>
    <w:rsid w:val="00C27BBC"/>
    <w:rsid w:val="00C32733"/>
    <w:rsid w:val="00C81EC9"/>
    <w:rsid w:val="00CC21AC"/>
    <w:rsid w:val="00CC389F"/>
    <w:rsid w:val="00D20358"/>
    <w:rsid w:val="00D45440"/>
    <w:rsid w:val="00D47D65"/>
    <w:rsid w:val="00D51E08"/>
    <w:rsid w:val="00D91D94"/>
    <w:rsid w:val="00DA1199"/>
    <w:rsid w:val="00DB765C"/>
    <w:rsid w:val="00DC223D"/>
    <w:rsid w:val="00E016F5"/>
    <w:rsid w:val="00E137E1"/>
    <w:rsid w:val="00E47C40"/>
    <w:rsid w:val="00E6612D"/>
    <w:rsid w:val="00E7029A"/>
    <w:rsid w:val="00E7123F"/>
    <w:rsid w:val="00E76B02"/>
    <w:rsid w:val="00E95F17"/>
    <w:rsid w:val="00EC30D3"/>
    <w:rsid w:val="00EC4119"/>
    <w:rsid w:val="00EE27F5"/>
    <w:rsid w:val="00F54977"/>
    <w:rsid w:val="00F54F8C"/>
    <w:rsid w:val="00F6112E"/>
    <w:rsid w:val="00F66D97"/>
    <w:rsid w:val="00FB40BC"/>
    <w:rsid w:val="00FE55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 w:type="paragraph" w:styleId="Sisluet1">
    <w:name w:val="toc 1"/>
    <w:basedOn w:val="Normaali"/>
    <w:next w:val="Normaali"/>
    <w:autoRedefine/>
    <w:uiPriority w:val="39"/>
    <w:unhideWhenUsed/>
    <w:rsid w:val="00D91D94"/>
    <w:pPr>
      <w:tabs>
        <w:tab w:val="clear" w:pos="1304"/>
        <w:tab w:val="clear" w:pos="2608"/>
        <w:tab w:val="clear" w:pos="3912"/>
        <w:tab w:val="clear" w:pos="5216"/>
        <w:tab w:val="clear" w:pos="6521"/>
        <w:tab w:val="clear" w:pos="7825"/>
        <w:tab w:val="clear" w:pos="9129"/>
        <w:tab w:val="clear" w:pos="10433"/>
      </w:tabs>
      <w:spacing w:after="100"/>
    </w:pPr>
  </w:style>
  <w:style w:type="paragraph" w:styleId="Sisllysluettelonotsikko">
    <w:name w:val="TOC Heading"/>
    <w:basedOn w:val="Otsikko1"/>
    <w:next w:val="Normaali"/>
    <w:uiPriority w:val="39"/>
    <w:unhideWhenUsed/>
    <w:qFormat/>
    <w:rsid w:val="00D91D94"/>
    <w:pPr>
      <w:tabs>
        <w:tab w:val="clear" w:pos="1304"/>
        <w:tab w:val="clear" w:pos="2608"/>
        <w:tab w:val="clear" w:pos="3912"/>
        <w:tab w:val="clear" w:pos="5216"/>
        <w:tab w:val="clear" w:pos="6521"/>
        <w:tab w:val="clear" w:pos="7825"/>
        <w:tab w:val="clear" w:pos="9129"/>
        <w:tab w:val="clear" w:pos="10433"/>
      </w:tabs>
      <w:outlineLvl w:val="9"/>
    </w:pPr>
    <w:rPr>
      <w:rFonts w:asciiTheme="majorHAnsi" w:hAnsiTheme="majorHAnsi"/>
      <w:color w:val="2F5496" w:themeColor="accent1" w:themeShade="BF"/>
      <w:sz w:val="32"/>
      <w:lang w:eastAsia="fi-FI"/>
    </w:rPr>
  </w:style>
  <w:style w:type="paragraph" w:styleId="Luettelokappale">
    <w:name w:val="List Paragraph"/>
    <w:basedOn w:val="Normaali"/>
    <w:uiPriority w:val="34"/>
    <w:qFormat/>
    <w:rsid w:val="00D91D94"/>
    <w:pPr>
      <w:tabs>
        <w:tab w:val="clear" w:pos="1304"/>
        <w:tab w:val="clear" w:pos="2608"/>
        <w:tab w:val="clear" w:pos="3912"/>
        <w:tab w:val="clear" w:pos="5216"/>
        <w:tab w:val="clear" w:pos="6521"/>
        <w:tab w:val="clear" w:pos="7825"/>
        <w:tab w:val="clear" w:pos="9129"/>
        <w:tab w:val="clear" w:pos="10433"/>
      </w:tabs>
      <w:ind w:left="720"/>
      <w:contextualSpacing/>
    </w:pPr>
    <w:rPr>
      <w:rFonts w:asciiTheme="minorHAnsi" w:hAnsiTheme="minorHAnsi" w:cstheme="minorBidi"/>
      <w:kern w:val="2"/>
      <w:sz w:val="22"/>
      <w14:ligatures w14:val="standardContextual"/>
    </w:rPr>
  </w:style>
  <w:style w:type="character" w:customStyle="1" w:styleId="normaltextrun">
    <w:name w:val="normaltextrun"/>
    <w:basedOn w:val="Kappaleenoletusfontti"/>
    <w:rsid w:val="00D91D94"/>
  </w:style>
  <w:style w:type="paragraph" w:styleId="NormaaliWWW">
    <w:name w:val="Normal (Web)"/>
    <w:basedOn w:val="Normaali"/>
    <w:uiPriority w:val="99"/>
    <w:unhideWhenUsed/>
    <w:rsid w:val="00D91D94"/>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eastAsia="Times New Roman" w:hAnsi="Times New Roman" w:cs="Times New Roman"/>
      <w:szCs w:val="24"/>
      <w:lang w:eastAsia="fi-FI"/>
    </w:rPr>
  </w:style>
  <w:style w:type="character" w:styleId="Voimakas">
    <w:name w:val="Strong"/>
    <w:basedOn w:val="Kappaleenoletusfontti"/>
    <w:uiPriority w:val="22"/>
    <w:qFormat/>
    <w:rsid w:val="00D91D94"/>
    <w:rPr>
      <w:b/>
      <w:bCs/>
    </w:rPr>
  </w:style>
  <w:style w:type="character" w:styleId="Korostus">
    <w:name w:val="Emphasis"/>
    <w:basedOn w:val="Kappaleenoletusfontti"/>
    <w:uiPriority w:val="20"/>
    <w:qFormat/>
    <w:rsid w:val="00D91D94"/>
    <w:rPr>
      <w:i/>
      <w:iCs/>
    </w:rPr>
  </w:style>
  <w:style w:type="paragraph" w:customStyle="1" w:styleId="paragraph">
    <w:name w:val="paragraph"/>
    <w:basedOn w:val="Normaali"/>
    <w:rsid w:val="00D91D94"/>
    <w:pPr>
      <w:tabs>
        <w:tab w:val="clear" w:pos="1304"/>
        <w:tab w:val="clear" w:pos="2608"/>
        <w:tab w:val="clear" w:pos="3912"/>
        <w:tab w:val="clear" w:pos="5216"/>
        <w:tab w:val="clear" w:pos="6521"/>
        <w:tab w:val="clear" w:pos="7825"/>
        <w:tab w:val="clear" w:pos="9129"/>
        <w:tab w:val="clear" w:pos="10433"/>
      </w:tabs>
      <w:spacing w:before="100" w:beforeAutospacing="1" w:after="100" w:afterAutospacing="1" w:line="240" w:lineRule="auto"/>
    </w:pPr>
    <w:rPr>
      <w:rFonts w:ascii="Times New Roman" w:eastAsia="Times New Roman" w:hAnsi="Times New Roman" w:cs="Times New Roman"/>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inuu.sharepoint.com/sites/qf/handbookJulkaisu/Handbook_Lib/Forms/AllItems.aspx?id=%2Fsites%2Fqf%2FhandbookJulkaisu%2FHandbook%5FLib%2FToiminta%5Fterveydenhuollon%5Fmuistutus%5Fkantelu%5Fpotilasvahinkoasioissa%2Epdf&amp;parent=%2Fsites%2Fqf%2FhandbookJulkaisu%2FHandbook%5FLi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ve.k.moilanen@kainuu.f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99962159CC4A598DFF32D10040B7C8"/>
        <w:category>
          <w:name w:val="General"/>
          <w:gallery w:val="placeholder"/>
        </w:category>
        <w:types>
          <w:type w:val="bbPlcHdr"/>
        </w:types>
        <w:behaviors>
          <w:behavior w:val="content"/>
        </w:behaviors>
        <w:guid w:val="{B762DADE-9AFD-4D45-AD01-93322F31451F}"/>
      </w:docPartPr>
      <w:docPartBody>
        <w:p w:rsidR="00CE51CA" w:rsidRDefault="008F40D8" w:rsidP="008F40D8">
          <w:pPr>
            <w:pStyle w:val="8F99962159CC4A598DFF32D10040B7C8"/>
          </w:pPr>
          <w:r w:rsidRPr="00FE5532">
            <w:rPr>
              <w:rStyle w:val="Paikkamerkkiteksti"/>
              <w:b/>
              <w:bCs/>
              <w:sz w:val="28"/>
              <w:szCs w:val="28"/>
              <w:lang w:val="en-US"/>
            </w:rPr>
            <w:t xml:space="preserve"> </w:t>
          </w:r>
        </w:p>
      </w:docPartBody>
    </w:docPart>
    <w:docPart>
      <w:docPartPr>
        <w:name w:val="35833D8995E54571A6244FEBE85963D0"/>
        <w:category>
          <w:name w:val="Yleiset"/>
          <w:gallery w:val="placeholder"/>
        </w:category>
        <w:types>
          <w:type w:val="bbPlcHdr"/>
        </w:types>
        <w:behaviors>
          <w:behavior w:val="content"/>
        </w:behaviors>
        <w:guid w:val="{AEC3C71A-D4F9-40AC-9139-033C7D77E56F}"/>
      </w:docPartPr>
      <w:docPartBody>
        <w:p w:rsidR="004A10F9" w:rsidRDefault="008F40D8" w:rsidP="008F40D8">
          <w:pPr>
            <w:pStyle w:val="35833D8995E54571A6244FEBE85963D0"/>
          </w:pPr>
          <w:r w:rsidRPr="008019E1">
            <w:rPr>
              <w:color w:val="auto"/>
              <w:sz w:val="22"/>
            </w:rPr>
            <w:t xml:space="preserve"> </w:t>
          </w:r>
          <w:r w:rsidRPr="008019E1">
            <w:rPr>
              <w:rStyle w:val="Paikkamerkkiteksti"/>
              <w:color w:val="auto"/>
            </w:rPr>
            <w:t xml:space="preserve"> </w:t>
          </w:r>
        </w:p>
      </w:docPartBody>
    </w:docPart>
    <w:docPart>
      <w:docPartPr>
        <w:name w:val="515E391B4D77405D82F8DFDD2190EC3D"/>
        <w:category>
          <w:name w:val="Yleiset"/>
          <w:gallery w:val="placeholder"/>
        </w:category>
        <w:types>
          <w:type w:val="bbPlcHdr"/>
        </w:types>
        <w:behaviors>
          <w:behavior w:val="content"/>
        </w:behaviors>
        <w:guid w:val="{177D3AE7-4477-4D1B-B1A9-E391702C1DE9}"/>
      </w:docPartPr>
      <w:docPartBody>
        <w:p w:rsidR="004A10F9" w:rsidRDefault="008F40D8" w:rsidP="008F40D8">
          <w:pPr>
            <w:pStyle w:val="515E391B4D77405D82F8DFDD2190EC3D"/>
          </w:pPr>
          <w:r>
            <w:rPr>
              <w:color w:val="auto"/>
              <w:sz w:val="22"/>
            </w:rPr>
            <w:t xml:space="preserve">  </w:t>
          </w:r>
        </w:p>
      </w:docPartBody>
    </w:docPart>
    <w:docPart>
      <w:docPartPr>
        <w:name w:val="28B24EAE1C534268A4927CA1D92AB16A"/>
        <w:category>
          <w:name w:val="Yleiset"/>
          <w:gallery w:val="placeholder"/>
        </w:category>
        <w:types>
          <w:type w:val="bbPlcHdr"/>
        </w:types>
        <w:behaviors>
          <w:behavior w:val="content"/>
        </w:behaviors>
        <w:guid w:val="{FB464EBB-3B0E-4BAE-AE50-6DBF2C72D29B}"/>
      </w:docPartPr>
      <w:docPartBody>
        <w:p w:rsidR="004A10F9" w:rsidRDefault="008F40D8" w:rsidP="008F40D8">
          <w:pPr>
            <w:pStyle w:val="28B24EAE1C534268A4927CA1D92AB16A"/>
          </w:pPr>
          <w:r>
            <w:rPr>
              <w:color w:val="000000" w:themeColor="text1"/>
              <w:sz w:val="22"/>
              <w:lang w:val="en-US"/>
            </w:rPr>
            <w:t xml:space="preserve">  </w:t>
          </w:r>
        </w:p>
      </w:docPartBody>
    </w:docPart>
    <w:docPart>
      <w:docPartPr>
        <w:name w:val="3CB0A85B357A470983572BB59D5BB935"/>
        <w:category>
          <w:name w:val="Yleiset"/>
          <w:gallery w:val="placeholder"/>
        </w:category>
        <w:types>
          <w:type w:val="bbPlcHdr"/>
        </w:types>
        <w:behaviors>
          <w:behavior w:val="content"/>
        </w:behaviors>
        <w:guid w:val="{58BABFA8-4D8C-420C-9178-50C747E48E22}"/>
      </w:docPartPr>
      <w:docPartBody>
        <w:p w:rsidR="004A10F9" w:rsidRDefault="008F40D8" w:rsidP="008F40D8">
          <w:pPr>
            <w:pStyle w:val="3CB0A85B357A470983572BB59D5BB935"/>
          </w:pPr>
          <w:r>
            <w:rPr>
              <w:rStyle w:val="Paikkamerkkiteksti"/>
              <w:color w:val="000000" w:themeColor="text1"/>
              <w:sz w:val="22"/>
            </w:rPr>
            <w:t xml:space="preserve">  </w:t>
          </w:r>
        </w:p>
      </w:docPartBody>
    </w:docPart>
    <w:docPart>
      <w:docPartPr>
        <w:name w:val="27F6E70C33524B57966802B23A908A08"/>
        <w:category>
          <w:name w:val="Yleiset"/>
          <w:gallery w:val="placeholder"/>
        </w:category>
        <w:types>
          <w:type w:val="bbPlcHdr"/>
        </w:types>
        <w:behaviors>
          <w:behavior w:val="content"/>
        </w:behaviors>
        <w:guid w:val="{86E554FE-D9F4-47DF-8C19-B7EF6BE307E8}"/>
      </w:docPartPr>
      <w:docPartBody>
        <w:p w:rsidR="004A10F9" w:rsidRDefault="008F40D8" w:rsidP="008F40D8">
          <w:pPr>
            <w:pStyle w:val="27F6E70C33524B57966802B23A908A08"/>
          </w:pPr>
          <w:r w:rsidRPr="00F54977">
            <w:rPr>
              <w:rStyle w:val="Paikkamerkkiteksti"/>
              <w:sz w:val="22"/>
            </w:rPr>
            <w:t xml:space="preserve"> </w:t>
          </w:r>
          <w:r>
            <w:rPr>
              <w:rFonts w:eastAsia="Times New Roman" w:cs="Arial"/>
              <w:bCs/>
              <w:color w:val="000000"/>
              <w:lang w:eastAsia="fi-FI"/>
            </w:rPr>
            <w:t xml:space="preserve"> </w:t>
          </w:r>
        </w:p>
      </w:docPartBody>
    </w:docPart>
    <w:docPart>
      <w:docPartPr>
        <w:name w:val="E6797723BAA042209512AF2C7DD27E37"/>
        <w:category>
          <w:name w:val="Yleiset"/>
          <w:gallery w:val="placeholder"/>
        </w:category>
        <w:types>
          <w:type w:val="bbPlcHdr"/>
        </w:types>
        <w:behaviors>
          <w:behavior w:val="content"/>
        </w:behaviors>
        <w:guid w:val="{6082837D-40B3-4109-BFF0-DCE2B81FAA55}"/>
      </w:docPartPr>
      <w:docPartBody>
        <w:p w:rsidR="004A10F9" w:rsidRDefault="008F40D8" w:rsidP="008F40D8">
          <w:pPr>
            <w:pStyle w:val="E6797723BAA042209512AF2C7DD27E37"/>
          </w:pPr>
          <w:r>
            <w:rPr>
              <w:rStyle w:val="Paikkamerkkiteksti"/>
              <w:b/>
              <w:bCs/>
              <w:color w:val="auto"/>
              <w:sz w:val="22"/>
            </w:rPr>
            <w:t xml:space="preserve"> </w:t>
          </w:r>
        </w:p>
      </w:docPartBody>
    </w:docPart>
    <w:docPart>
      <w:docPartPr>
        <w:name w:val="0E60DF199C58454498DF741CE1894486"/>
        <w:category>
          <w:name w:val="Yleiset"/>
          <w:gallery w:val="placeholder"/>
        </w:category>
        <w:types>
          <w:type w:val="bbPlcHdr"/>
        </w:types>
        <w:behaviors>
          <w:behavior w:val="content"/>
        </w:behaviors>
        <w:guid w:val="{E9404B4B-BBBA-44C7-95B7-627B78B33D1D}"/>
      </w:docPartPr>
      <w:docPartBody>
        <w:p w:rsidR="004A10F9" w:rsidRDefault="008F40D8" w:rsidP="008F40D8">
          <w:pPr>
            <w:pStyle w:val="0E60DF199C58454498DF741CE1894486"/>
          </w:pPr>
          <w:r>
            <w:rPr>
              <w:b/>
              <w:bCs/>
              <w:color w:val="000000" w:themeColor="text1"/>
              <w:sz w:val="22"/>
              <w:lang w:val="en-US"/>
            </w:rPr>
            <w:t xml:space="preserve"> </w:t>
          </w:r>
          <w:r>
            <w:rPr>
              <w:rStyle w:val="Paikkamerkkiteksti"/>
              <w:b/>
              <w:bCs/>
              <w:color w:val="000000" w:themeColor="text1"/>
              <w:sz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6F"/>
    <w:rsid w:val="00081E66"/>
    <w:rsid w:val="00090197"/>
    <w:rsid w:val="00135F5E"/>
    <w:rsid w:val="00141EE3"/>
    <w:rsid w:val="00172B6B"/>
    <w:rsid w:val="002752B7"/>
    <w:rsid w:val="002A0585"/>
    <w:rsid w:val="003965DE"/>
    <w:rsid w:val="003E53C8"/>
    <w:rsid w:val="003E7850"/>
    <w:rsid w:val="004A10F9"/>
    <w:rsid w:val="004F7B30"/>
    <w:rsid w:val="0053385B"/>
    <w:rsid w:val="005456FF"/>
    <w:rsid w:val="005C1065"/>
    <w:rsid w:val="006635D6"/>
    <w:rsid w:val="00691CBD"/>
    <w:rsid w:val="00863CA4"/>
    <w:rsid w:val="00871E29"/>
    <w:rsid w:val="008A121F"/>
    <w:rsid w:val="008F40D8"/>
    <w:rsid w:val="00941435"/>
    <w:rsid w:val="009C25CA"/>
    <w:rsid w:val="00B0695A"/>
    <w:rsid w:val="00B20936"/>
    <w:rsid w:val="00B20B1E"/>
    <w:rsid w:val="00B964A3"/>
    <w:rsid w:val="00CD4364"/>
    <w:rsid w:val="00CE4174"/>
    <w:rsid w:val="00CE51CA"/>
    <w:rsid w:val="00CE623F"/>
    <w:rsid w:val="00E465A7"/>
    <w:rsid w:val="00FA296F"/>
    <w:rsid w:val="00FB1C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8F40D8"/>
    <w:rPr>
      <w:color w:val="808080"/>
    </w:rPr>
  </w:style>
  <w:style w:type="paragraph" w:customStyle="1" w:styleId="8F99962159CC4A598DFF32D10040B7C87">
    <w:name w:val="8F99962159CC4A598DFF32D10040B7C87"/>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6">
    <w:name w:val="27F6E70C33524B57966802B23A908A086"/>
    <w:rsid w:val="00CE4174"/>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6">
    <w:name w:val="E6797723BAA042209512AF2C7DD27E37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6">
    <w:name w:val="0E60DF199C58454498DF741CE1894486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6">
    <w:name w:val="35833D8995E54571A6244FEBE85963D0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6">
    <w:name w:val="515E391B4D77405D82F8DFDD2190EC3D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6">
    <w:name w:val="28B24EAE1C534268A4927CA1D92AB16A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6">
    <w:name w:val="3CB0A85B357A470983572BB59D5BB9356"/>
    <w:rsid w:val="00CE4174"/>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8F99962159CC4A598DFF32D10040B7C8">
    <w:name w:val="8F99962159CC4A598DFF32D10040B7C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27F6E70C33524B57966802B23A908A08">
    <w:name w:val="27F6E70C33524B57966802B23A908A08"/>
    <w:rsid w:val="008F40D8"/>
    <w:pPr>
      <w:tabs>
        <w:tab w:val="left" w:pos="1304"/>
        <w:tab w:val="left" w:pos="2608"/>
        <w:tab w:val="left" w:pos="3912"/>
        <w:tab w:val="left" w:pos="5216"/>
        <w:tab w:val="left" w:pos="6521"/>
        <w:tab w:val="left" w:pos="7825"/>
        <w:tab w:val="left" w:pos="9129"/>
        <w:tab w:val="left" w:pos="10433"/>
      </w:tabs>
    </w:pPr>
    <w:rPr>
      <w:rFonts w:ascii="Arial" w:eastAsiaTheme="minorHAnsi" w:hAnsi="Arial" w:cstheme="minorHAnsi"/>
      <w:sz w:val="24"/>
      <w:lang w:eastAsia="en-US"/>
    </w:rPr>
  </w:style>
  <w:style w:type="paragraph" w:customStyle="1" w:styleId="E6797723BAA042209512AF2C7DD27E37">
    <w:name w:val="E6797723BAA042209512AF2C7DD27E37"/>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0E60DF199C58454498DF741CE1894486">
    <w:name w:val="0E60DF199C58454498DF741CE1894486"/>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5833D8995E54571A6244FEBE85963D0">
    <w:name w:val="35833D8995E54571A6244FEBE85963D0"/>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515E391B4D77405D82F8DFDD2190EC3D">
    <w:name w:val="515E391B4D77405D82F8DFDD2190EC3D"/>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28B24EAE1C534268A4927CA1D92AB16A">
    <w:name w:val="28B24EAE1C534268A4927CA1D92AB16A"/>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 w:type="paragraph" w:customStyle="1" w:styleId="3CB0A85B357A470983572BB59D5BB935">
    <w:name w:val="3CB0A85B357A470983572BB59D5BB935"/>
    <w:rsid w:val="008F40D8"/>
    <w:pPr>
      <w:tabs>
        <w:tab w:val="left" w:pos="1304"/>
        <w:tab w:val="left" w:pos="2608"/>
        <w:tab w:val="left" w:pos="3912"/>
        <w:tab w:val="left" w:pos="5216"/>
        <w:tab w:val="left" w:pos="6521"/>
        <w:tab w:val="left" w:pos="7825"/>
        <w:tab w:val="left" w:pos="9129"/>
        <w:tab w:val="left" w:pos="10433"/>
      </w:tabs>
      <w:spacing w:after="0" w:line="240" w:lineRule="auto"/>
    </w:pPr>
    <w:rPr>
      <w:rFonts w:ascii="Arial" w:eastAsiaTheme="minorHAnsi" w:hAnsi="Arial" w:cstheme="minorHAnsi"/>
      <w:color w:val="BFBFBF" w:themeColor="background1" w:themeShade="BF"/>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ApprovedBy xmlns="57774dac-5171-47f4-8925-8bec5173786e">
      <UserInfo>
        <DisplayName/>
        <AccountId xsi:nil="true"/>
        <AccountType/>
      </UserInfo>
    </HB_ApprovedBy>
    <HB_ReviewDate xmlns="57774dac-5171-47f4-8925-8bec5173786e">2027-01-16T22:00:00+00:00</HB_ReviewDate>
    <HB_OrganizationIDs_FullPath xmlns="57774dac-5171-47f4-8925-8bec5173786e" xsi:nil="true"/>
    <HB_ParentID_FullPath xmlns="57774dac-5171-47f4-8925-8bec5173786e">Terveyden- ja sairaanhoidon palvelut/Terveyskeskussairaalatoiminta
</HB_ParentID_FullPath>
    <HB_RefStdIDs xmlns="57774dac-5171-47f4-8925-8bec5173786e" xsi:nil="true"/>
    <HB_ApproversGroup xmlns="57774dac-5171-47f4-8925-8bec5173786e">Horto Arja</HB_ApproversGroup>
    <HB_ValidEnd xmlns="57774dac-5171-47f4-8925-8bec5173786e" xsi:nil="true"/>
    <HB_RefStdIDs_FullPath xmlns="57774dac-5171-47f4-8925-8bec5173786e" xsi:nil="true"/>
    <HB_DocCode xmlns="57774dac-5171-47f4-8925-8bec5173786e">21830</HB_DocCode>
    <HB_ParentID xmlns="57774dac-5171-47f4-8925-8bec5173786e">133</HB_ParentID>
    <HB_ProcessIDs xmlns="57774dac-5171-47f4-8925-8bec5173786e" xsi:nil="true"/>
    <HB_DocumentSigned xmlns="57774dac-5171-47f4-8925-8bec5173786e" xsi:nil="true"/>
    <HB_ValidBegin xmlns="57774dac-5171-47f4-8925-8bec5173786e" xsi:nil="true"/>
    <HB_DocumentVersionSystem xmlns="57774dac-5171-47f4-8925-8bec5173786e">3</HB_DocumentVersionSystem>
    <HB_CreateDate xmlns="57774dac-5171-47f4-8925-8bec5173786e">2024-12-19T11:53:50+00:00</HB_CreateDate>
    <HB_ProcessIDs_FullPath xmlns="57774dac-5171-47f4-8925-8bec5173786e" xsi:nil="true"/>
    <HB_VersionComments xmlns="57774dac-5171-47f4-8925-8bec5173786e">13.1.25 Lisätty metakortille julkaisu ulkoisilla verkkosivuilla.</HB_VersionComments>
    <HB_OrganizationIDs xmlns="57774dac-5171-47f4-8925-8bec5173786e" xsi:nil="true"/>
    <TaxCatchAll xmlns="57774dac-5171-47f4-8925-8bec5173786e">
      <Value>4</Value>
    </TaxCatchAll>
    <HB_ApproversGroupDate xmlns="57774dac-5171-47f4-8925-8bec5173786e">2025-01-17T14:22:48+00:00</HB_ApproversGroupDate>
    <HB_Reviewer xmlns="57774dac-5171-47f4-8925-8bec5173786e">
      <UserInfo>
        <DisplayName>Sarste Tuula</DisplayName>
        <AccountId>146</AccountId>
        <AccountType/>
      </UserInfo>
    </HB_Reviewer>
    <HB_Author xmlns="57774dac-5171-47f4-8925-8bec5173786e">
      <UserInfo>
        <DisplayName>Sarste Tuula</DisplayName>
        <AccountId>146</AccountId>
        <AccountType/>
      </UserInfo>
    </HB_Author>
    <HB_DocType xmlns="57774dac-5171-47f4-8925-8bec5173786e">Suunnitelma</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DocTitle xmlns="57774dac-5171-47f4-8925-8bec5173786e">Omavalvontasuunnitelma, osastohoito perusterveydenhuolto</HB_DocTitle>
    <URL xmlns="bb6d859f-7529-4784-9e62-bbc119a138f2">
      <Url xsi:nil="true"/>
      <Description xsi:nil="true"/>
    </URL>
    <lcf76f155ced4ddcb4097134ff3c332f xmlns="bb6d859f-7529-4784-9e62-bbc119a138f2">
      <Terms xmlns="http://schemas.microsoft.com/office/infopath/2007/PartnerControls"/>
    </lcf76f155ced4ddcb4097134ff3c332f>
    <MassRunTimestamp xmlns="bb6d859f-7529-4784-9e62-bbc119a138f2" xsi:nil="true"/>
    <HB_MajorVersionNumber xmlns="bb6d859f-7529-4784-9e62-bbc119a138f2">3</HB_MajorVersionNumber>
    <MassEditTimestamp xmlns="bb6d859f-7529-4784-9e62-bbc119a138f2" xsi:nil="true"/>
    <HB_MetaData xmlns="bb6d859f-7529-4784-9e62-bbc119a138f2">22728</HB_MetaData>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e9166925-b574-4edf-8436-6361d014d391</TermId>
        </TermInfo>
      </Terms>
    </b3cdd1ba41c647e2920555d9302ce4a9>
    <HB_ReadReceipts xmlns="bb6d859f-7529-4784-9e62-bbc119a138f2" xsi:nil="true"/>
    <HB_Laatimispvm xmlns="bb6d859f-7529-4784-9e62-bbc119a138f2" xsi:nil="true"/>
    <_Flow_SignoffStatus xmlns="bb6d859f-7529-4784-9e62-bbc119a13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www.w3.org/XML/1998/namespace"/>
    <ds:schemaRef ds:uri="http://purl.org/dc/elements/1.1/"/>
    <ds:schemaRef ds:uri="57774dac-5171-47f4-8925-8bec5173786e"/>
    <ds:schemaRef ds:uri="http://purl.org/dc/dcmityp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0c774605-79d8-4a35-9c40-8fcd151828f0"/>
    <ds:schemaRef ds:uri="9d8c4b5d-c357-4e9c-8b33-bb37f7a97ec4"/>
  </ds:schemaRefs>
</ds:datastoreItem>
</file>

<file path=customXml/itemProps2.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3.xml><?xml version="1.0" encoding="utf-8"?>
<ds:datastoreItem xmlns:ds="http://schemas.openxmlformats.org/officeDocument/2006/customXml" ds:itemID="{46C2478C-316F-4395-8D2E-649D06075DC9}"/>
</file>

<file path=customXml/itemProps4.xml><?xml version="1.0" encoding="utf-8"?>
<ds:datastoreItem xmlns:ds="http://schemas.openxmlformats.org/officeDocument/2006/customXml" ds:itemID="{9B575DBE-E434-4714-9CBA-4AD0E4B5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4235</Words>
  <Characters>34306</Characters>
  <Application>Microsoft Office Word</Application>
  <DocSecurity>0</DocSecurity>
  <Lines>285</Lines>
  <Paragraphs>76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Asiakirjapohja (ylätunniste)</vt:lpstr>
      <vt:lpstr>Asiakirjapohja (ylätunniste)</vt:lpstr>
    </vt:vector>
  </TitlesOfParts>
  <Company>Kainuun hyvinvointialue</Company>
  <LinksUpToDate>false</LinksUpToDate>
  <CharactersWithSpaces>38465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Omavalvontasuunnitelma, osastohoito perusterveydenhuolto</dc:title>
  <dc:subject/>
  <dc:creator>Suomalainen Tarja</dc:creator>
  <cp:keywords/>
  <dc:description/>
  <cp:lastModifiedBy>Koskelo Anne</cp:lastModifiedBy>
  <cp:revision>9</cp:revision>
  <cp:lastPrinted>2022-11-23T10:29:00Z</cp:lastPrinted>
  <dcterms:created xsi:type="dcterms:W3CDTF">2023-06-06T12:35:00Z</dcterms:created>
  <dcterms:modified xsi:type="dcterms:W3CDTF">2024-12-20T07:57:00Z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ClassificationContentMarkingHeaderShapeIds">
    <vt:lpwstr>1,2,3</vt:lpwstr>
  </property>
  <property fmtid="{D5CDD505-2E9C-101B-9397-08002B2CF9AE}" pid="4" name="ClassificationContentMarkingHeaderFontProps">
    <vt:lpwstr>#ff0000,11,Arial</vt:lpwstr>
  </property>
  <property fmtid="{D5CDD505-2E9C-101B-9397-08002B2CF9AE}" pid="5" name="ClassificationContentMarkingHeaderText">
    <vt:lpwstr>Confidential</vt:lpwstr>
  </property>
  <property fmtid="{D5CDD505-2E9C-101B-9397-08002B2CF9AE}" pid="6" name="MSIP_Label_99d8ea67-dce3-4976-965c-cf5b4822d0ef_Enabled">
    <vt:lpwstr>true</vt:lpwstr>
  </property>
  <property fmtid="{D5CDD505-2E9C-101B-9397-08002B2CF9AE}" pid="7" name="MSIP_Label_99d8ea67-dce3-4976-965c-cf5b4822d0ef_SetDate">
    <vt:lpwstr>2023-01-19T09:38:43Z</vt:lpwstr>
  </property>
  <property fmtid="{D5CDD505-2E9C-101B-9397-08002B2CF9AE}" pid="8" name="MSIP_Label_99d8ea67-dce3-4976-965c-cf5b4822d0ef_Method">
    <vt:lpwstr>Standard</vt:lpwstr>
  </property>
  <property fmtid="{D5CDD505-2E9C-101B-9397-08002B2CF9AE}" pid="9" name="MSIP_Label_99d8ea67-dce3-4976-965c-cf5b4822d0ef_Name">
    <vt:lpwstr>Confidential_0</vt:lpwstr>
  </property>
  <property fmtid="{D5CDD505-2E9C-101B-9397-08002B2CF9AE}" pid="10" name="MSIP_Label_99d8ea67-dce3-4976-965c-cf5b4822d0ef_SiteId">
    <vt:lpwstr>67481c72-d897-4db4-a7fa-b96d76dfb545</vt:lpwstr>
  </property>
  <property fmtid="{D5CDD505-2E9C-101B-9397-08002B2CF9AE}" pid="11" name="MSIP_Label_99d8ea67-dce3-4976-965c-cf5b4822d0ef_ActionId">
    <vt:lpwstr>318996e8-6bcc-4e0e-927c-8f77f9ccb440</vt:lpwstr>
  </property>
  <property fmtid="{D5CDD505-2E9C-101B-9397-08002B2CF9AE}" pid="12" name="MSIP_Label_99d8ea67-dce3-4976-965c-cf5b4822d0ef_ContentBits">
    <vt:lpwstr>1</vt:lpwstr>
  </property>
  <property fmtid="{D5CDD505-2E9C-101B-9397-08002B2CF9AE}" pid="13" name="Publish_To_ExtSite">
    <vt:lpwstr>4;#Ei julkaista ulkoisella verkkosivulla|e9166925-b574-4edf-8436-6361d014d391</vt:lpwstr>
  </property>
  <property fmtid="{D5CDD505-2E9C-101B-9397-08002B2CF9AE}" pid="14" name="MediaServiceImageTags">
    <vt:lpwstr/>
  </property>
  <property fmtid="{D5CDD505-2E9C-101B-9397-08002B2CF9AE}" pid="15" name="OrderNumber">
    <vt:r8>10</vt:r8>
  </property>
  <property fmtid="{D5CDD505-2E9C-101B-9397-08002B2CF9AE}" pid="16" name="DefaultValue">
    <vt:bool>false</vt:bool>
  </property>
  <property fmtid="{D5CDD505-2E9C-101B-9397-08002B2CF9AE}" pid="17" name="_ExtendedDescription">
    <vt:lpwstr/>
  </property>
</Properties>
</file>