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5532" w:rsidR="00AD05A7" w:rsidP="006A382F" w:rsidRDefault="00251969" w14:paraId="4DB7BD47" w14:textId="3D39D5A5">
      <w:pPr>
        <w:tabs>
          <w:tab w:val="clear" w:pos="1304"/>
          <w:tab w:val="clear" w:pos="2608"/>
          <w:tab w:val="clear" w:pos="3912"/>
          <w:tab w:val="clear" w:pos="5216"/>
          <w:tab w:val="clear" w:pos="6521"/>
          <w:tab w:val="clear" w:pos="7825"/>
          <w:tab w:val="clear" w:pos="9129"/>
          <w:tab w:val="clear" w:pos="10433"/>
          <w:tab w:val="left" w:pos="3051"/>
        </w:tabs>
        <w:spacing w:after="320"/>
        <w:rPr>
          <w:b/>
          <w:bCs/>
          <w:sz w:val="28"/>
          <w:szCs w:val="28"/>
          <w:lang w:val="en-US"/>
        </w:rPr>
      </w:pPr>
      <w:sdt>
        <w:sdtPr>
          <w:rPr>
            <w:rStyle w:val="Paikkamerkkiteksti"/>
            <w:b/>
            <w:bCs/>
            <w:color w:val="auto"/>
            <w:sz w:val="28"/>
            <w:szCs w:val="28"/>
            <w:lang w:val="en-US"/>
          </w:rPr>
          <w:alias w:val="HB Otsikko"/>
          <w:tag w:val="HB_DocTitle"/>
          <w:id w:val="891616231"/>
          <w:lock w:val="sdtContentLocked"/>
          <w:placeholder>
            <w:docPart w:val="8F99962159CC4A598DFF32D10040B7C8"/>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DocTitle[1]" w:storeItemID="{8D8F93BE-47A7-4E9D-93D3-BBA40F922D77}"/>
          <w:text/>
        </w:sdtPr>
        <w:sdtEndPr>
          <w:rPr>
            <w:rStyle w:val="Paikkamerkkiteksti"/>
          </w:rPr>
        </w:sdtEndPr>
        <w:sdtContent>
          <w:r w:rsidR="00C321A2">
            <w:rPr>
              <w:rStyle w:val="Paikkamerkkiteksti"/>
              <w:b/>
              <w:bCs/>
              <w:color w:val="auto"/>
              <w:sz w:val="28"/>
              <w:szCs w:val="28"/>
              <w:lang w:val="en-US"/>
            </w:rPr>
            <w:t>Omavalvontasuunnitelma, vastaanottotoiminta perusterveydenhuolto</w:t>
          </w:r>
        </w:sdtContent>
      </w:sdt>
    </w:p>
    <w:p w:rsidR="00846FC0" w:rsidP="006A382F" w:rsidRDefault="00846FC0" w14:paraId="252B566A" w14:textId="4948C35C">
      <w:pPr>
        <w:spacing w:after="240"/>
      </w:pPr>
    </w:p>
    <w:sdt>
      <w:sdtPr>
        <w:rPr>
          <w:rFonts w:eastAsiaTheme="minorEastAsia" w:cstheme="minorBidi"/>
          <w:szCs w:val="24"/>
        </w:rPr>
        <w:id w:val="-80598282"/>
        <w:docPartObj>
          <w:docPartGallery w:val="Table of Contents"/>
          <w:docPartUnique/>
        </w:docPartObj>
      </w:sdtPr>
      <w:sdtEndPr>
        <w:rPr>
          <w:b/>
          <w:bCs/>
        </w:rPr>
      </w:sdtEndPr>
      <w:sdtContent>
        <w:p w:rsidRPr="00C321A2" w:rsidR="00C321A2" w:rsidP="00C321A2" w:rsidRDefault="00C321A2" w14:paraId="3B01B99A" w14:textId="77777777">
          <w:pPr>
            <w:keepNext/>
            <w:keepLines/>
            <w:tabs>
              <w:tab w:val="clear" w:pos="1304"/>
              <w:tab w:val="clear" w:pos="2608"/>
              <w:tab w:val="clear" w:pos="3912"/>
              <w:tab w:val="clear" w:pos="5216"/>
              <w:tab w:val="clear" w:pos="6521"/>
              <w:tab w:val="clear" w:pos="7825"/>
              <w:tab w:val="clear" w:pos="9129"/>
              <w:tab w:val="clear" w:pos="10433"/>
            </w:tabs>
            <w:spacing w:before="240" w:after="0"/>
            <w:rPr>
              <w:rFonts w:cs="Arial" w:eastAsiaTheme="majorEastAsia"/>
              <w:b/>
              <w:szCs w:val="24"/>
              <w:u w:val="single"/>
              <w:lang w:eastAsia="fi-FI"/>
            </w:rPr>
          </w:pPr>
          <w:r w:rsidRPr="00C321A2">
            <w:rPr>
              <w:rFonts w:cs="Arial" w:eastAsiaTheme="majorEastAsia"/>
              <w:b/>
              <w:szCs w:val="24"/>
              <w:u w:val="single"/>
              <w:lang w:eastAsia="fi-FI"/>
            </w:rPr>
            <w:t>Sisällys</w:t>
          </w:r>
        </w:p>
        <w:p w:rsidR="00251969" w:rsidRDefault="00C321A2" w14:paraId="4B7AF40F" w14:textId="2572559D">
          <w:pPr>
            <w:pStyle w:val="Sisluet1"/>
            <w:tabs>
              <w:tab w:val="right" w:pos="10195"/>
            </w:tabs>
            <w:rPr>
              <w:rFonts w:asciiTheme="minorHAnsi" w:hAnsiTheme="minorHAnsi" w:eastAsiaTheme="minorEastAsia" w:cstheme="minorBidi"/>
              <w:noProof/>
              <w:sz w:val="22"/>
              <w:lang w:eastAsia="fi-FI"/>
            </w:rPr>
          </w:pPr>
          <w:r w:rsidRPr="00C321A2">
            <w:rPr>
              <w:u w:val="single"/>
            </w:rPr>
            <w:fldChar w:fldCharType="begin"/>
          </w:r>
          <w:r w:rsidRPr="00C321A2">
            <w:rPr>
              <w:u w:val="single"/>
            </w:rPr>
            <w:instrText xml:space="preserve"> TOC \o "1-3" \h \z \u </w:instrText>
          </w:r>
          <w:r w:rsidRPr="00C321A2">
            <w:rPr>
              <w:u w:val="single"/>
            </w:rPr>
            <w:fldChar w:fldCharType="separate"/>
          </w:r>
          <w:hyperlink w:history="1" w:anchor="_Toc185579824">
            <w:r w:rsidRPr="00BE6E90" w:rsidR="00251969">
              <w:rPr>
                <w:rStyle w:val="Hyperlinkki"/>
                <w:noProof/>
              </w:rPr>
              <w:t>Johdanto</w:t>
            </w:r>
            <w:r w:rsidR="00251969">
              <w:rPr>
                <w:noProof/>
                <w:webHidden/>
              </w:rPr>
              <w:tab/>
            </w:r>
            <w:r w:rsidR="00251969">
              <w:rPr>
                <w:noProof/>
                <w:webHidden/>
              </w:rPr>
              <w:fldChar w:fldCharType="begin"/>
            </w:r>
            <w:r w:rsidR="00251969">
              <w:rPr>
                <w:noProof/>
                <w:webHidden/>
              </w:rPr>
              <w:instrText xml:space="preserve"> PAGEREF _Toc185579824 \h </w:instrText>
            </w:r>
            <w:r w:rsidR="00251969">
              <w:rPr>
                <w:noProof/>
                <w:webHidden/>
              </w:rPr>
            </w:r>
            <w:r w:rsidR="00251969">
              <w:rPr>
                <w:noProof/>
                <w:webHidden/>
              </w:rPr>
              <w:fldChar w:fldCharType="separate"/>
            </w:r>
            <w:r w:rsidR="00251969">
              <w:rPr>
                <w:noProof/>
                <w:webHidden/>
              </w:rPr>
              <w:t>2</w:t>
            </w:r>
            <w:r w:rsidR="00251969">
              <w:rPr>
                <w:noProof/>
                <w:webHidden/>
              </w:rPr>
              <w:fldChar w:fldCharType="end"/>
            </w:r>
          </w:hyperlink>
        </w:p>
        <w:p w:rsidR="00251969" w:rsidRDefault="00251969" w14:paraId="46F1B306" w14:textId="3DFE0CB6">
          <w:pPr>
            <w:pStyle w:val="Sisluet1"/>
            <w:tabs>
              <w:tab w:val="right" w:pos="10195"/>
            </w:tabs>
            <w:rPr>
              <w:rFonts w:asciiTheme="minorHAnsi" w:hAnsiTheme="minorHAnsi" w:eastAsiaTheme="minorEastAsia" w:cstheme="minorBidi"/>
              <w:noProof/>
              <w:sz w:val="22"/>
              <w:lang w:eastAsia="fi-FI"/>
            </w:rPr>
          </w:pPr>
          <w:hyperlink w:history="1" w:anchor="_Toc185579825">
            <w:r w:rsidRPr="00BE6E90">
              <w:rPr>
                <w:rStyle w:val="Hyperlinkki"/>
                <w:b/>
                <w:noProof/>
              </w:rPr>
              <w:t>1. Palveluntuottajaa koskevat tiedot</w:t>
            </w:r>
            <w:r>
              <w:rPr>
                <w:noProof/>
                <w:webHidden/>
              </w:rPr>
              <w:tab/>
            </w:r>
            <w:r>
              <w:rPr>
                <w:noProof/>
                <w:webHidden/>
              </w:rPr>
              <w:fldChar w:fldCharType="begin"/>
            </w:r>
            <w:r>
              <w:rPr>
                <w:noProof/>
                <w:webHidden/>
              </w:rPr>
              <w:instrText xml:space="preserve"> PAGEREF _Toc185579825 \h </w:instrText>
            </w:r>
            <w:r>
              <w:rPr>
                <w:noProof/>
                <w:webHidden/>
              </w:rPr>
            </w:r>
            <w:r>
              <w:rPr>
                <w:noProof/>
                <w:webHidden/>
              </w:rPr>
              <w:fldChar w:fldCharType="separate"/>
            </w:r>
            <w:r>
              <w:rPr>
                <w:noProof/>
                <w:webHidden/>
              </w:rPr>
              <w:t>2</w:t>
            </w:r>
            <w:r>
              <w:rPr>
                <w:noProof/>
                <w:webHidden/>
              </w:rPr>
              <w:fldChar w:fldCharType="end"/>
            </w:r>
          </w:hyperlink>
        </w:p>
        <w:p w:rsidR="00251969" w:rsidRDefault="00251969" w14:paraId="416DC346" w14:textId="0BE3F80F">
          <w:pPr>
            <w:pStyle w:val="Sisluet1"/>
            <w:tabs>
              <w:tab w:val="right" w:pos="10195"/>
            </w:tabs>
            <w:rPr>
              <w:rFonts w:asciiTheme="minorHAnsi" w:hAnsiTheme="minorHAnsi" w:eastAsiaTheme="minorEastAsia" w:cstheme="minorBidi"/>
              <w:noProof/>
              <w:sz w:val="22"/>
              <w:lang w:eastAsia="fi-FI"/>
            </w:rPr>
          </w:pPr>
          <w:hyperlink w:history="1" w:anchor="_Toc185579826">
            <w:r w:rsidRPr="00BE6E90">
              <w:rPr>
                <w:rStyle w:val="Hyperlinkki"/>
                <w:b/>
                <w:noProof/>
              </w:rPr>
              <w:t>2. Omavalvontasuunnitelman laatiminen ja ylläpito</w:t>
            </w:r>
            <w:r>
              <w:rPr>
                <w:noProof/>
                <w:webHidden/>
              </w:rPr>
              <w:tab/>
            </w:r>
            <w:r>
              <w:rPr>
                <w:noProof/>
                <w:webHidden/>
              </w:rPr>
              <w:fldChar w:fldCharType="begin"/>
            </w:r>
            <w:r>
              <w:rPr>
                <w:noProof/>
                <w:webHidden/>
              </w:rPr>
              <w:instrText xml:space="preserve"> PAGEREF _Toc185579826 \h </w:instrText>
            </w:r>
            <w:r>
              <w:rPr>
                <w:noProof/>
                <w:webHidden/>
              </w:rPr>
            </w:r>
            <w:r>
              <w:rPr>
                <w:noProof/>
                <w:webHidden/>
              </w:rPr>
              <w:fldChar w:fldCharType="separate"/>
            </w:r>
            <w:r>
              <w:rPr>
                <w:noProof/>
                <w:webHidden/>
              </w:rPr>
              <w:t>3</w:t>
            </w:r>
            <w:r>
              <w:rPr>
                <w:noProof/>
                <w:webHidden/>
              </w:rPr>
              <w:fldChar w:fldCharType="end"/>
            </w:r>
          </w:hyperlink>
        </w:p>
        <w:p w:rsidR="00251969" w:rsidRDefault="00251969" w14:paraId="2AE922F5" w14:textId="027898B0">
          <w:pPr>
            <w:pStyle w:val="Sisluet1"/>
            <w:tabs>
              <w:tab w:val="right" w:pos="10195"/>
            </w:tabs>
            <w:rPr>
              <w:rFonts w:asciiTheme="minorHAnsi" w:hAnsiTheme="minorHAnsi" w:eastAsiaTheme="minorEastAsia" w:cstheme="minorBidi"/>
              <w:noProof/>
              <w:sz w:val="22"/>
              <w:lang w:eastAsia="fi-FI"/>
            </w:rPr>
          </w:pPr>
          <w:hyperlink w:history="1" w:anchor="_Toc185579827">
            <w:r w:rsidRPr="00BE6E90">
              <w:rPr>
                <w:rStyle w:val="Hyperlinkki"/>
                <w:b/>
                <w:noProof/>
              </w:rPr>
              <w:t>3. Palveluyksikön toiminta-ajatus, arvot ja toimintaperiaatteet sekä toimintaympäristö</w:t>
            </w:r>
            <w:r>
              <w:rPr>
                <w:noProof/>
                <w:webHidden/>
              </w:rPr>
              <w:tab/>
            </w:r>
            <w:r>
              <w:rPr>
                <w:noProof/>
                <w:webHidden/>
              </w:rPr>
              <w:fldChar w:fldCharType="begin"/>
            </w:r>
            <w:r>
              <w:rPr>
                <w:noProof/>
                <w:webHidden/>
              </w:rPr>
              <w:instrText xml:space="preserve"> PAGEREF _Toc185579827 \h </w:instrText>
            </w:r>
            <w:r>
              <w:rPr>
                <w:noProof/>
                <w:webHidden/>
              </w:rPr>
            </w:r>
            <w:r>
              <w:rPr>
                <w:noProof/>
                <w:webHidden/>
              </w:rPr>
              <w:fldChar w:fldCharType="separate"/>
            </w:r>
            <w:r>
              <w:rPr>
                <w:noProof/>
                <w:webHidden/>
              </w:rPr>
              <w:t>4</w:t>
            </w:r>
            <w:r>
              <w:rPr>
                <w:noProof/>
                <w:webHidden/>
              </w:rPr>
              <w:fldChar w:fldCharType="end"/>
            </w:r>
          </w:hyperlink>
        </w:p>
        <w:p w:rsidR="00251969" w:rsidRDefault="00251969" w14:paraId="4CEED244" w14:textId="2CB33CB6">
          <w:pPr>
            <w:pStyle w:val="Sisluet1"/>
            <w:tabs>
              <w:tab w:val="right" w:pos="10195"/>
            </w:tabs>
            <w:rPr>
              <w:rFonts w:asciiTheme="minorHAnsi" w:hAnsiTheme="minorHAnsi" w:eastAsiaTheme="minorEastAsia" w:cstheme="minorBidi"/>
              <w:noProof/>
              <w:sz w:val="22"/>
              <w:lang w:eastAsia="fi-FI"/>
            </w:rPr>
          </w:pPr>
          <w:hyperlink w:history="1" w:anchor="_Toc185579828">
            <w:r w:rsidRPr="00BE6E90">
              <w:rPr>
                <w:rStyle w:val="Hyperlinkki"/>
                <w:b/>
                <w:noProof/>
              </w:rPr>
              <w:t>4. Riskienhallinta</w:t>
            </w:r>
            <w:r>
              <w:rPr>
                <w:noProof/>
                <w:webHidden/>
              </w:rPr>
              <w:tab/>
            </w:r>
            <w:r>
              <w:rPr>
                <w:noProof/>
                <w:webHidden/>
              </w:rPr>
              <w:fldChar w:fldCharType="begin"/>
            </w:r>
            <w:r>
              <w:rPr>
                <w:noProof/>
                <w:webHidden/>
              </w:rPr>
              <w:instrText xml:space="preserve"> PAGEREF _Toc185579828 \h </w:instrText>
            </w:r>
            <w:r>
              <w:rPr>
                <w:noProof/>
                <w:webHidden/>
              </w:rPr>
            </w:r>
            <w:r>
              <w:rPr>
                <w:noProof/>
                <w:webHidden/>
              </w:rPr>
              <w:fldChar w:fldCharType="separate"/>
            </w:r>
            <w:r>
              <w:rPr>
                <w:noProof/>
                <w:webHidden/>
              </w:rPr>
              <w:t>5</w:t>
            </w:r>
            <w:r>
              <w:rPr>
                <w:noProof/>
                <w:webHidden/>
              </w:rPr>
              <w:fldChar w:fldCharType="end"/>
            </w:r>
          </w:hyperlink>
        </w:p>
        <w:p w:rsidR="00251969" w:rsidRDefault="00251969" w14:paraId="01055C90" w14:textId="6B803F9F">
          <w:pPr>
            <w:pStyle w:val="Sisluet1"/>
            <w:tabs>
              <w:tab w:val="right" w:pos="10195"/>
            </w:tabs>
            <w:rPr>
              <w:rFonts w:asciiTheme="minorHAnsi" w:hAnsiTheme="minorHAnsi" w:eastAsiaTheme="minorEastAsia" w:cstheme="minorBidi"/>
              <w:noProof/>
              <w:sz w:val="22"/>
              <w:lang w:eastAsia="fi-FI"/>
            </w:rPr>
          </w:pPr>
          <w:hyperlink w:history="1" w:anchor="_Toc185579829">
            <w:r w:rsidRPr="00BE6E90">
              <w:rPr>
                <w:rStyle w:val="Hyperlinkki"/>
                <w:b/>
                <w:noProof/>
              </w:rPr>
              <w:t>5. Palveluyksikön asiakas- ja potilasturvallisuus</w:t>
            </w:r>
            <w:r>
              <w:rPr>
                <w:noProof/>
                <w:webHidden/>
              </w:rPr>
              <w:tab/>
            </w:r>
            <w:r>
              <w:rPr>
                <w:noProof/>
                <w:webHidden/>
              </w:rPr>
              <w:fldChar w:fldCharType="begin"/>
            </w:r>
            <w:r>
              <w:rPr>
                <w:noProof/>
                <w:webHidden/>
              </w:rPr>
              <w:instrText xml:space="preserve"> PAGEREF _Toc185579829 \h </w:instrText>
            </w:r>
            <w:r>
              <w:rPr>
                <w:noProof/>
                <w:webHidden/>
              </w:rPr>
            </w:r>
            <w:r>
              <w:rPr>
                <w:noProof/>
                <w:webHidden/>
              </w:rPr>
              <w:fldChar w:fldCharType="separate"/>
            </w:r>
            <w:r>
              <w:rPr>
                <w:noProof/>
                <w:webHidden/>
              </w:rPr>
              <w:t>8</w:t>
            </w:r>
            <w:r>
              <w:rPr>
                <w:noProof/>
                <w:webHidden/>
              </w:rPr>
              <w:fldChar w:fldCharType="end"/>
            </w:r>
          </w:hyperlink>
        </w:p>
        <w:p w:rsidR="00251969" w:rsidRDefault="00251969" w14:paraId="45BCBC54" w14:textId="764765BB">
          <w:pPr>
            <w:pStyle w:val="Sisluet1"/>
            <w:tabs>
              <w:tab w:val="right" w:pos="10195"/>
            </w:tabs>
            <w:rPr>
              <w:rFonts w:asciiTheme="minorHAnsi" w:hAnsiTheme="minorHAnsi" w:eastAsiaTheme="minorEastAsia" w:cstheme="minorBidi"/>
              <w:noProof/>
              <w:sz w:val="22"/>
              <w:lang w:eastAsia="fi-FI"/>
            </w:rPr>
          </w:pPr>
          <w:hyperlink w:history="1" w:anchor="_Toc185579830">
            <w:r w:rsidRPr="00BE6E90">
              <w:rPr>
                <w:rStyle w:val="Hyperlinkki"/>
                <w:b/>
                <w:noProof/>
              </w:rPr>
              <w:t>6. Asiakkaan/potilaan asema, oikeudet ja oikeusturva</w:t>
            </w:r>
            <w:r>
              <w:rPr>
                <w:noProof/>
                <w:webHidden/>
              </w:rPr>
              <w:tab/>
            </w:r>
            <w:r>
              <w:rPr>
                <w:noProof/>
                <w:webHidden/>
              </w:rPr>
              <w:fldChar w:fldCharType="begin"/>
            </w:r>
            <w:r>
              <w:rPr>
                <w:noProof/>
                <w:webHidden/>
              </w:rPr>
              <w:instrText xml:space="preserve"> PAGEREF _Toc185579830 \h </w:instrText>
            </w:r>
            <w:r>
              <w:rPr>
                <w:noProof/>
                <w:webHidden/>
              </w:rPr>
            </w:r>
            <w:r>
              <w:rPr>
                <w:noProof/>
                <w:webHidden/>
              </w:rPr>
              <w:fldChar w:fldCharType="separate"/>
            </w:r>
            <w:r>
              <w:rPr>
                <w:noProof/>
                <w:webHidden/>
              </w:rPr>
              <w:t>10</w:t>
            </w:r>
            <w:r>
              <w:rPr>
                <w:noProof/>
                <w:webHidden/>
              </w:rPr>
              <w:fldChar w:fldCharType="end"/>
            </w:r>
          </w:hyperlink>
        </w:p>
        <w:p w:rsidR="00251969" w:rsidRDefault="00251969" w14:paraId="7491CF4F" w14:textId="4C1577DA">
          <w:pPr>
            <w:pStyle w:val="Sisluet1"/>
            <w:tabs>
              <w:tab w:val="right" w:pos="10195"/>
            </w:tabs>
            <w:rPr>
              <w:rFonts w:asciiTheme="minorHAnsi" w:hAnsiTheme="minorHAnsi" w:eastAsiaTheme="minorEastAsia" w:cstheme="minorBidi"/>
              <w:noProof/>
              <w:sz w:val="22"/>
              <w:lang w:eastAsia="fi-FI"/>
            </w:rPr>
          </w:pPr>
          <w:hyperlink w:history="1" w:anchor="_Toc185579831">
            <w:r w:rsidRPr="00BE6E90">
              <w:rPr>
                <w:rStyle w:val="Hyperlinkki"/>
                <w:b/>
                <w:noProof/>
              </w:rPr>
              <w:t>7. Palvelu</w:t>
            </w:r>
            <w:r w:rsidRPr="00BE6E90">
              <w:rPr>
                <w:rStyle w:val="Hyperlinkki"/>
                <w:b/>
                <w:noProof/>
              </w:rPr>
              <w:t>n</w:t>
            </w:r>
            <w:r w:rsidRPr="00BE6E90">
              <w:rPr>
                <w:rStyle w:val="Hyperlinkki"/>
                <w:b/>
                <w:noProof/>
              </w:rPr>
              <w:t xml:space="preserve"> sisältö</w:t>
            </w:r>
            <w:r>
              <w:rPr>
                <w:noProof/>
                <w:webHidden/>
              </w:rPr>
              <w:tab/>
            </w:r>
            <w:r>
              <w:rPr>
                <w:noProof/>
                <w:webHidden/>
              </w:rPr>
              <w:fldChar w:fldCharType="begin"/>
            </w:r>
            <w:r>
              <w:rPr>
                <w:noProof/>
                <w:webHidden/>
              </w:rPr>
              <w:instrText xml:space="preserve"> PAGEREF _Toc185579831 \h </w:instrText>
            </w:r>
            <w:r>
              <w:rPr>
                <w:noProof/>
                <w:webHidden/>
              </w:rPr>
            </w:r>
            <w:r>
              <w:rPr>
                <w:noProof/>
                <w:webHidden/>
              </w:rPr>
              <w:fldChar w:fldCharType="separate"/>
            </w:r>
            <w:r>
              <w:rPr>
                <w:noProof/>
                <w:webHidden/>
              </w:rPr>
              <w:t>12</w:t>
            </w:r>
            <w:r>
              <w:rPr>
                <w:noProof/>
                <w:webHidden/>
              </w:rPr>
              <w:fldChar w:fldCharType="end"/>
            </w:r>
          </w:hyperlink>
        </w:p>
        <w:p w:rsidR="00251969" w:rsidRDefault="00251969" w14:paraId="18CB0B7A" w14:textId="669195A0">
          <w:pPr>
            <w:pStyle w:val="Sisluet1"/>
            <w:tabs>
              <w:tab w:val="right" w:pos="10195"/>
            </w:tabs>
            <w:rPr>
              <w:rFonts w:asciiTheme="minorHAnsi" w:hAnsiTheme="minorHAnsi" w:eastAsiaTheme="minorEastAsia" w:cstheme="minorBidi"/>
              <w:noProof/>
              <w:sz w:val="22"/>
              <w:lang w:eastAsia="fi-FI"/>
            </w:rPr>
          </w:pPr>
          <w:hyperlink w:history="1" w:anchor="_Toc185579832">
            <w:r w:rsidRPr="00BE6E90">
              <w:rPr>
                <w:rStyle w:val="Hyperlinkki"/>
                <w:b/>
                <w:noProof/>
              </w:rPr>
              <w:t>8. Palveluyksikön henkilöstö</w:t>
            </w:r>
            <w:r>
              <w:rPr>
                <w:noProof/>
                <w:webHidden/>
              </w:rPr>
              <w:tab/>
            </w:r>
            <w:r>
              <w:rPr>
                <w:noProof/>
                <w:webHidden/>
              </w:rPr>
              <w:fldChar w:fldCharType="begin"/>
            </w:r>
            <w:r>
              <w:rPr>
                <w:noProof/>
                <w:webHidden/>
              </w:rPr>
              <w:instrText xml:space="preserve"> PAGEREF _Toc185579832 \h </w:instrText>
            </w:r>
            <w:r>
              <w:rPr>
                <w:noProof/>
                <w:webHidden/>
              </w:rPr>
            </w:r>
            <w:r>
              <w:rPr>
                <w:noProof/>
                <w:webHidden/>
              </w:rPr>
              <w:fldChar w:fldCharType="separate"/>
            </w:r>
            <w:r>
              <w:rPr>
                <w:noProof/>
                <w:webHidden/>
              </w:rPr>
              <w:t>13</w:t>
            </w:r>
            <w:r>
              <w:rPr>
                <w:noProof/>
                <w:webHidden/>
              </w:rPr>
              <w:fldChar w:fldCharType="end"/>
            </w:r>
          </w:hyperlink>
        </w:p>
        <w:p w:rsidR="00251969" w:rsidRDefault="00251969" w14:paraId="408411E0" w14:textId="1531E747">
          <w:pPr>
            <w:pStyle w:val="Sisluet1"/>
            <w:tabs>
              <w:tab w:val="right" w:pos="10195"/>
            </w:tabs>
            <w:rPr>
              <w:rFonts w:asciiTheme="minorHAnsi" w:hAnsiTheme="minorHAnsi" w:eastAsiaTheme="minorEastAsia" w:cstheme="minorBidi"/>
              <w:noProof/>
              <w:sz w:val="22"/>
              <w:lang w:eastAsia="fi-FI"/>
            </w:rPr>
          </w:pPr>
          <w:hyperlink w:history="1" w:anchor="_Toc185579833">
            <w:r w:rsidRPr="00BE6E90">
              <w:rPr>
                <w:rStyle w:val="Hyperlinkki"/>
                <w:b/>
                <w:noProof/>
              </w:rPr>
              <w:t>9. Toimintaym</w:t>
            </w:r>
            <w:r w:rsidRPr="00BE6E90">
              <w:rPr>
                <w:rStyle w:val="Hyperlinkki"/>
                <w:b/>
                <w:noProof/>
              </w:rPr>
              <w:t>p</w:t>
            </w:r>
            <w:r w:rsidRPr="00BE6E90">
              <w:rPr>
                <w:rStyle w:val="Hyperlinkki"/>
                <w:b/>
                <w:noProof/>
              </w:rPr>
              <w:t>äristö ja tukipalvelut</w:t>
            </w:r>
            <w:r>
              <w:rPr>
                <w:noProof/>
                <w:webHidden/>
              </w:rPr>
              <w:tab/>
            </w:r>
            <w:r>
              <w:rPr>
                <w:noProof/>
                <w:webHidden/>
              </w:rPr>
              <w:fldChar w:fldCharType="begin"/>
            </w:r>
            <w:r>
              <w:rPr>
                <w:noProof/>
                <w:webHidden/>
              </w:rPr>
              <w:instrText xml:space="preserve"> PAGEREF _Toc185579833 \h </w:instrText>
            </w:r>
            <w:r>
              <w:rPr>
                <w:noProof/>
                <w:webHidden/>
              </w:rPr>
            </w:r>
            <w:r>
              <w:rPr>
                <w:noProof/>
                <w:webHidden/>
              </w:rPr>
              <w:fldChar w:fldCharType="separate"/>
            </w:r>
            <w:r>
              <w:rPr>
                <w:noProof/>
                <w:webHidden/>
              </w:rPr>
              <w:t>14</w:t>
            </w:r>
            <w:r>
              <w:rPr>
                <w:noProof/>
                <w:webHidden/>
              </w:rPr>
              <w:fldChar w:fldCharType="end"/>
            </w:r>
          </w:hyperlink>
        </w:p>
        <w:p w:rsidR="00251969" w:rsidRDefault="00251969" w14:paraId="25AE8DF3" w14:textId="1A1E6DD5">
          <w:pPr>
            <w:pStyle w:val="Sisluet1"/>
            <w:tabs>
              <w:tab w:val="right" w:pos="10195"/>
            </w:tabs>
            <w:rPr>
              <w:rFonts w:asciiTheme="minorHAnsi" w:hAnsiTheme="minorHAnsi" w:eastAsiaTheme="minorEastAsia" w:cstheme="minorBidi"/>
              <w:noProof/>
              <w:sz w:val="22"/>
              <w:lang w:eastAsia="fi-FI"/>
            </w:rPr>
          </w:pPr>
          <w:hyperlink w:history="1" w:anchor="_Toc185579834">
            <w:r w:rsidRPr="00BE6E90">
              <w:rPr>
                <w:rStyle w:val="Hyperlinkki"/>
                <w:b/>
                <w:noProof/>
              </w:rPr>
              <w:t>10. Omavalvonnan toteutus, seuranta ja raportointi</w:t>
            </w:r>
            <w:r>
              <w:rPr>
                <w:noProof/>
                <w:webHidden/>
              </w:rPr>
              <w:tab/>
            </w:r>
            <w:r>
              <w:rPr>
                <w:noProof/>
                <w:webHidden/>
              </w:rPr>
              <w:fldChar w:fldCharType="begin"/>
            </w:r>
            <w:r>
              <w:rPr>
                <w:noProof/>
                <w:webHidden/>
              </w:rPr>
              <w:instrText xml:space="preserve"> PAGEREF _Toc185579834 \h </w:instrText>
            </w:r>
            <w:r>
              <w:rPr>
                <w:noProof/>
                <w:webHidden/>
              </w:rPr>
            </w:r>
            <w:r>
              <w:rPr>
                <w:noProof/>
                <w:webHidden/>
              </w:rPr>
              <w:fldChar w:fldCharType="separate"/>
            </w:r>
            <w:r>
              <w:rPr>
                <w:noProof/>
                <w:webHidden/>
              </w:rPr>
              <w:t>15</w:t>
            </w:r>
            <w:r>
              <w:rPr>
                <w:noProof/>
                <w:webHidden/>
              </w:rPr>
              <w:fldChar w:fldCharType="end"/>
            </w:r>
          </w:hyperlink>
        </w:p>
        <w:p w:rsidRPr="00C321A2" w:rsidR="00C321A2" w:rsidP="00C321A2" w:rsidRDefault="00C321A2" w14:paraId="4F4083CB" w14:textId="40A31575">
          <w:r w:rsidRPr="00C321A2">
            <w:rPr>
              <w:b/>
              <w:bCs/>
              <w:u w:val="single"/>
            </w:rPr>
            <w:fldChar w:fldCharType="end"/>
          </w:r>
        </w:p>
      </w:sdtContent>
    </w:sdt>
    <w:p w:rsidR="00C321A2" w:rsidP="006A382F" w:rsidRDefault="00C321A2" w14:paraId="077B6C41" w14:textId="375B0796">
      <w:pPr>
        <w:spacing w:after="240"/>
      </w:pPr>
    </w:p>
    <w:p w:rsidR="00C321A2" w:rsidP="006A382F" w:rsidRDefault="00C321A2" w14:paraId="3A3EE45A" w14:textId="19CB28E3">
      <w:pPr>
        <w:spacing w:after="240"/>
      </w:pPr>
    </w:p>
    <w:p w:rsidR="00C321A2" w:rsidP="006A382F" w:rsidRDefault="00C321A2" w14:paraId="21EC5E4A" w14:textId="22019C86">
      <w:pPr>
        <w:spacing w:after="240"/>
      </w:pPr>
      <w:r>
        <w:br/>
      </w:r>
      <w:r>
        <w:br/>
      </w:r>
      <w:r>
        <w:br/>
      </w:r>
      <w:r>
        <w:br/>
      </w:r>
      <w:r>
        <w:br/>
      </w:r>
      <w:r>
        <w:br/>
      </w:r>
      <w:r>
        <w:br/>
      </w:r>
      <w:r>
        <w:br/>
      </w:r>
      <w:r>
        <w:br/>
      </w:r>
      <w:r>
        <w:br/>
      </w:r>
      <w:r>
        <w:br/>
      </w:r>
      <w:r>
        <w:br/>
      </w:r>
      <w:r>
        <w:br/>
      </w:r>
      <w:r>
        <w:br/>
      </w:r>
      <w:r>
        <w:br/>
      </w:r>
      <w:r>
        <w:br/>
      </w:r>
      <w:r>
        <w:br/>
      </w:r>
      <w:r>
        <w:br/>
      </w:r>
      <w:r>
        <w:br/>
      </w:r>
      <w:r>
        <w:br/>
      </w:r>
    </w:p>
    <w:p w:rsidRPr="00C321A2" w:rsidR="00C321A2" w:rsidP="00C321A2" w:rsidRDefault="00C321A2" w14:paraId="4BBA4412" w14:textId="77777777">
      <w:pPr>
        <w:tabs>
          <w:tab w:val="clear" w:pos="1304"/>
          <w:tab w:val="clear" w:pos="2608"/>
          <w:tab w:val="clear" w:pos="3912"/>
          <w:tab w:val="clear" w:pos="5216"/>
          <w:tab w:val="clear" w:pos="6521"/>
          <w:tab w:val="clear" w:pos="7825"/>
          <w:tab w:val="clear" w:pos="9129"/>
          <w:tab w:val="clear" w:pos="10433"/>
          <w:tab w:val="left" w:pos="3051"/>
        </w:tabs>
        <w:rPr>
          <w:b/>
          <w:bCs/>
        </w:rPr>
      </w:pPr>
      <w:r w:rsidRPr="00C321A2">
        <w:rPr>
          <w:b/>
          <w:bCs/>
        </w:rPr>
        <w:lastRenderedPageBreak/>
        <w:t>OMAVALVONTASUUNNITELMA</w:t>
      </w:r>
    </w:p>
    <w:p w:rsidRPr="00C321A2" w:rsidR="00C321A2" w:rsidP="0031105A" w:rsidRDefault="00C321A2" w14:paraId="74CB9199" w14:textId="77777777">
      <w:pPr>
        <w:pStyle w:val="Otsikko1"/>
      </w:pPr>
      <w:bookmarkStart w:name="_Toc185579824" w:id="0"/>
      <w:r w:rsidRPr="00C321A2">
        <w:t>Johdanto</w:t>
      </w:r>
      <w:bookmarkEnd w:id="0"/>
    </w:p>
    <w:tbl>
      <w:tblPr>
        <w:tblStyle w:val="TaulukkoRuudukko1"/>
        <w:tblW w:w="0" w:type="auto"/>
        <w:tblLook w:val="04A0" w:firstRow="1" w:lastRow="0" w:firstColumn="1" w:lastColumn="0" w:noHBand="0" w:noVBand="1"/>
      </w:tblPr>
      <w:tblGrid>
        <w:gridCol w:w="10195"/>
      </w:tblGrid>
      <w:tr w:rsidRPr="00C321A2" w:rsidR="00C321A2" w:rsidTr="0041752A" w14:paraId="3ED6FDDB" w14:textId="77777777">
        <w:tc>
          <w:tcPr>
            <w:tcW w:w="10195" w:type="dxa"/>
          </w:tcPr>
          <w:p w:rsidRPr="00C321A2" w:rsidR="00C321A2" w:rsidP="00C321A2" w:rsidRDefault="00C321A2" w14:paraId="409D7E29" w14:textId="77777777">
            <w:pPr>
              <w:shd w:val="clear" w:color="auto" w:fill="FFFFFF" w:themeFill="background1"/>
              <w:tabs>
                <w:tab w:val="clear" w:pos="1304"/>
                <w:tab w:val="clear" w:pos="2608"/>
                <w:tab w:val="clear" w:pos="3912"/>
                <w:tab w:val="clear" w:pos="5216"/>
                <w:tab w:val="clear" w:pos="6521"/>
                <w:tab w:val="clear" w:pos="7825"/>
                <w:tab w:val="clear" w:pos="9129"/>
                <w:tab w:val="clear" w:pos="10433"/>
              </w:tabs>
              <w:rPr>
                <w:rFonts w:eastAsia="Times New Roman" w:cs="Arial"/>
                <w:color w:val="080808"/>
                <w:sz w:val="22"/>
                <w:lang w:eastAsia="fi-FI"/>
              </w:rPr>
            </w:pPr>
            <w:r w:rsidRPr="00C321A2">
              <w:rPr>
                <w:rFonts w:eastAsia="Times New Roman" w:cs="Arial"/>
                <w:color w:val="080808"/>
                <w:sz w:val="22"/>
                <w:lang w:eastAsia="fi-FI"/>
              </w:rPr>
              <w:t xml:space="preserve">Omavalvonta on osa palvelujen tuottamiseen kuuluvaa ennakoivaa, toiminnanaikaista ja jälkikäteistä laadun- ja riskienhallintaa, jonka avulla varmistetaan asiakas- ja potilasturvallisuuden toteutuminen. Vastaanottojen omavalvontasuunnitelmassa on kuvattu organisaation arvojen lisäksi myös keskeiset strategiset periaatteet, joihin toiminta vastaanotoilla perustuu. Omavalvontasuunnitelmaan on myös kirjattu miten palvelujen toteutumista, turvallisuutta ja laatua sekä yhdenvertaisuutta seurataan ja miten puutteellisuudet korjataan. </w:t>
            </w:r>
          </w:p>
          <w:p w:rsidRPr="00C321A2" w:rsidR="00C321A2" w:rsidP="00C321A2" w:rsidRDefault="00C321A2" w14:paraId="74FDD42A" w14:textId="77777777">
            <w:pPr>
              <w:shd w:val="clear" w:color="auto" w:fill="FFFFFF" w:themeFill="background1"/>
              <w:tabs>
                <w:tab w:val="clear" w:pos="1304"/>
                <w:tab w:val="clear" w:pos="2608"/>
                <w:tab w:val="clear" w:pos="3912"/>
                <w:tab w:val="clear" w:pos="5216"/>
                <w:tab w:val="clear" w:pos="6521"/>
                <w:tab w:val="clear" w:pos="7825"/>
                <w:tab w:val="clear" w:pos="9129"/>
                <w:tab w:val="clear" w:pos="10433"/>
              </w:tabs>
              <w:rPr>
                <w:rFonts w:ascii="Times New Roman" w:hAnsi="Times New Roman" w:eastAsia="Times New Roman" w:cs="Times New Roman"/>
                <w:sz w:val="22"/>
                <w:lang w:eastAsia="fi-FI"/>
              </w:rPr>
            </w:pPr>
            <w:r w:rsidRPr="00C321A2">
              <w:rPr>
                <w:rFonts w:eastAsia="Times New Roman" w:cs="Arial"/>
                <w:color w:val="080808"/>
                <w:sz w:val="22"/>
                <w:lang w:eastAsia="fi-FI"/>
              </w:rPr>
              <w:t xml:space="preserve"> </w:t>
            </w:r>
          </w:p>
          <w:p w:rsidRPr="00C321A2" w:rsidR="00C321A2" w:rsidP="00C321A2" w:rsidRDefault="00C321A2" w14:paraId="48C15754" w14:textId="77777777">
            <w:pPr>
              <w:shd w:val="clear" w:color="auto" w:fill="FFFFFF" w:themeFill="background1"/>
              <w:tabs>
                <w:tab w:val="clear" w:pos="1304"/>
                <w:tab w:val="clear" w:pos="2608"/>
                <w:tab w:val="clear" w:pos="3912"/>
                <w:tab w:val="clear" w:pos="5216"/>
                <w:tab w:val="clear" w:pos="6521"/>
                <w:tab w:val="clear" w:pos="7825"/>
                <w:tab w:val="clear" w:pos="9129"/>
                <w:tab w:val="clear" w:pos="10433"/>
              </w:tabs>
              <w:rPr>
                <w:rFonts w:eastAsia="Times New Roman" w:cs="Arial"/>
                <w:color w:val="080808"/>
                <w:sz w:val="22"/>
                <w:lang w:eastAsia="fi-FI"/>
              </w:rPr>
            </w:pPr>
            <w:r w:rsidRPr="00C321A2">
              <w:rPr>
                <w:rFonts w:eastAsia="Times New Roman" w:cs="Arial"/>
                <w:color w:val="080808"/>
                <w:sz w:val="22"/>
                <w:lang w:eastAsia="fi-FI"/>
              </w:rPr>
              <w:t xml:space="preserve">Perusterveydenhuollon lääkäri- ja hoitajavastaanottotoiminta sekä terveyskeskussairaalatasoinen sairaalahoito kuuluvat terveyden- ja sairaanhoidon palveluihin. Vastaanottopalveluiden perustehtävänä on tuottaa väestölle terveyden- ja sairaanhoitopalvelut sekä ennaltaehkäisevä työ asiakaslähtöisesti, tehokkaasti ja vaikuttavasti. Vastaanottopalveluita on jokaisessa Kainuun kunnassa ja akuutti terveyskeskussairaalahoito on keskitetty Kajaaniin, Sotkamoon ja Suomussalmelle. </w:t>
            </w:r>
          </w:p>
          <w:p w:rsidRPr="00C321A2" w:rsidR="00C321A2" w:rsidP="00C321A2" w:rsidRDefault="00C321A2" w14:paraId="3C4005F6" w14:textId="77777777">
            <w:pPr>
              <w:shd w:val="clear" w:color="auto" w:fill="FFFFFF" w:themeFill="background1"/>
              <w:tabs>
                <w:tab w:val="clear" w:pos="1304"/>
                <w:tab w:val="clear" w:pos="2608"/>
                <w:tab w:val="clear" w:pos="3912"/>
                <w:tab w:val="clear" w:pos="5216"/>
                <w:tab w:val="clear" w:pos="6521"/>
                <w:tab w:val="clear" w:pos="7825"/>
                <w:tab w:val="clear" w:pos="9129"/>
                <w:tab w:val="clear" w:pos="10433"/>
              </w:tabs>
              <w:rPr>
                <w:rFonts w:eastAsia="Times New Roman" w:cs="Arial"/>
                <w:color w:val="080808"/>
                <w:sz w:val="22"/>
                <w:lang w:eastAsia="fi-FI"/>
              </w:rPr>
            </w:pPr>
            <w:r w:rsidRPr="00C321A2">
              <w:rPr>
                <w:rFonts w:eastAsia="Times New Roman" w:cs="Arial"/>
                <w:color w:val="080808"/>
                <w:sz w:val="22"/>
                <w:lang w:eastAsia="fi-FI"/>
              </w:rPr>
              <w:t xml:space="preserve"> </w:t>
            </w:r>
          </w:p>
          <w:p w:rsidRPr="00C321A2" w:rsidR="00C321A2" w:rsidP="00C321A2" w:rsidRDefault="00C321A2" w14:paraId="7F317D0A" w14:textId="77777777">
            <w:pPr>
              <w:shd w:val="clear" w:color="auto" w:fill="FFFFFF" w:themeFill="background1"/>
              <w:tabs>
                <w:tab w:val="clear" w:pos="1304"/>
                <w:tab w:val="clear" w:pos="2608"/>
                <w:tab w:val="clear" w:pos="3912"/>
                <w:tab w:val="clear" w:pos="5216"/>
                <w:tab w:val="clear" w:pos="6521"/>
                <w:tab w:val="clear" w:pos="7825"/>
                <w:tab w:val="clear" w:pos="9129"/>
                <w:tab w:val="clear" w:pos="10433"/>
              </w:tabs>
              <w:rPr>
                <w:rFonts w:eastAsia="Times New Roman" w:cs="Arial"/>
                <w:color w:val="080808"/>
                <w:sz w:val="22"/>
                <w:lang w:eastAsia="fi-FI"/>
              </w:rPr>
            </w:pPr>
            <w:r w:rsidRPr="00C321A2">
              <w:rPr>
                <w:rFonts w:eastAsia="Times New Roman" w:cs="Arial"/>
                <w:color w:val="080808"/>
                <w:sz w:val="22"/>
                <w:lang w:eastAsia="fi-FI"/>
              </w:rPr>
              <w:t>Kainuun hyvinvointialueen laatujärjestelmä täyttää ISO 9001:2015 standardin vaatimukset ja Kainuun hyvinvointialueelle on myönnetty</w:t>
            </w:r>
            <w:r w:rsidRPr="00C321A2">
              <w:rPr>
                <w:rFonts w:ascii="Times New Roman" w:hAnsi="Times New Roman" w:eastAsia="Times New Roman" w:cs="Times New Roman"/>
                <w:sz w:val="22"/>
                <w:lang w:eastAsia="fi-FI"/>
              </w:rPr>
              <w:t xml:space="preserve"> </w:t>
            </w:r>
            <w:r w:rsidRPr="00C321A2">
              <w:rPr>
                <w:rFonts w:eastAsia="Times New Roman" w:cs="Arial"/>
                <w:sz w:val="22"/>
                <w:lang w:eastAsia="fi-FI"/>
              </w:rPr>
              <w:t>sertifikaatti</w:t>
            </w:r>
            <w:r w:rsidRPr="00C321A2">
              <w:rPr>
                <w:rFonts w:eastAsia="Times New Roman" w:cs="Arial"/>
                <w:color w:val="080808"/>
                <w:sz w:val="22"/>
                <w:lang w:eastAsia="fi-FI"/>
              </w:rPr>
              <w:t>. Sertifikaatti kattaa johdon ja hallinnon, akuuttihoidon palvelut, kuntoutuspalvelut, osastohoidon palvelut (somaattinen erikoissairaanhoito, leikkaus ja anestesia), vastaanotto- ja poliklinikkapalvelut (poliklinikkatoiminta), diagnostiset ja hoidolliset tukipalvelut (kuvantaminen ja patologia).</w:t>
            </w:r>
          </w:p>
          <w:p w:rsidRPr="00C321A2" w:rsidR="00C321A2" w:rsidP="00C321A2" w:rsidRDefault="00C321A2" w14:paraId="2896DE32" w14:textId="77777777">
            <w:pPr>
              <w:tabs>
                <w:tab w:val="clear" w:pos="1304"/>
                <w:tab w:val="clear" w:pos="2608"/>
                <w:tab w:val="clear" w:pos="3912"/>
                <w:tab w:val="clear" w:pos="5216"/>
                <w:tab w:val="clear" w:pos="6521"/>
                <w:tab w:val="clear" w:pos="7825"/>
                <w:tab w:val="clear" w:pos="9129"/>
                <w:tab w:val="clear" w:pos="10433"/>
                <w:tab w:val="left" w:pos="3051"/>
              </w:tabs>
            </w:pPr>
          </w:p>
        </w:tc>
      </w:tr>
    </w:tbl>
    <w:p w:rsidRPr="00C321A2" w:rsidR="00C321A2" w:rsidP="00C321A2" w:rsidRDefault="00C321A2" w14:paraId="58D57E4B" w14:textId="77777777">
      <w:pPr>
        <w:tabs>
          <w:tab w:val="clear" w:pos="1304"/>
          <w:tab w:val="clear" w:pos="2608"/>
          <w:tab w:val="clear" w:pos="3912"/>
          <w:tab w:val="clear" w:pos="5216"/>
          <w:tab w:val="clear" w:pos="6521"/>
          <w:tab w:val="clear" w:pos="7825"/>
          <w:tab w:val="clear" w:pos="9129"/>
          <w:tab w:val="clear" w:pos="10433"/>
          <w:tab w:val="left" w:pos="3051"/>
        </w:tabs>
        <w:rPr>
          <w:b/>
        </w:rPr>
      </w:pPr>
    </w:p>
    <w:p w:rsidRPr="0031105A" w:rsidR="00C321A2" w:rsidP="0031105A" w:rsidRDefault="00C321A2" w14:paraId="115AE4E1" w14:textId="77777777">
      <w:pPr>
        <w:pStyle w:val="Otsikko1"/>
        <w:rPr>
          <w:b/>
          <w:sz w:val="24"/>
          <w:szCs w:val="24"/>
        </w:rPr>
      </w:pPr>
      <w:bookmarkStart w:name="_Toc185579825" w:id="1"/>
      <w:r w:rsidRPr="0031105A">
        <w:rPr>
          <w:b/>
          <w:sz w:val="24"/>
          <w:szCs w:val="24"/>
        </w:rPr>
        <w:t>1. Palveluntuottajaa koskevat tiedot</w:t>
      </w:r>
      <w:bookmarkEnd w:id="1"/>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5BE310CA" w14:textId="77777777">
        <w:tc>
          <w:tcPr>
            <w:tcW w:w="10195" w:type="dxa"/>
          </w:tcPr>
          <w:p w:rsidRPr="00C321A2" w:rsidR="00C321A2" w:rsidP="00C321A2" w:rsidRDefault="00C321A2" w14:paraId="670B593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Palveluntuottaja: T</w:t>
            </w:r>
            <w:r w:rsidRPr="00C321A2">
              <w:rPr>
                <w:rFonts w:eastAsia="Times New Roman" w:cs="Arial"/>
                <w:color w:val="000000" w:themeColor="text1"/>
                <w:sz w:val="22"/>
                <w:lang w:eastAsia="fi-FI"/>
              </w:rPr>
              <w:t>erveysasemien vastaanottotoiminta</w:t>
            </w:r>
          </w:p>
          <w:p w:rsidRPr="00C321A2" w:rsidR="00C321A2" w:rsidP="00C321A2" w:rsidRDefault="00C321A2" w14:paraId="396A65C7"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Hyrynsalmen terveysasema</w:t>
            </w:r>
          </w:p>
          <w:p w:rsidRPr="00C321A2" w:rsidR="00C321A2" w:rsidP="00C321A2" w:rsidRDefault="00C321A2" w14:paraId="41CF521E"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Kiviöntie 11, 89400 Hyrynsalmi</w:t>
            </w:r>
          </w:p>
          <w:p w:rsidRPr="00C321A2" w:rsidR="00C321A2" w:rsidP="00C321A2" w:rsidRDefault="00C321A2" w14:paraId="498E2609"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6D55F8A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Kajaani, yleislääketieteenpoliklinikka</w:t>
            </w:r>
          </w:p>
          <w:p w:rsidRPr="00C321A2" w:rsidR="00C321A2" w:rsidP="00C321A2" w:rsidRDefault="00C321A2" w14:paraId="16308F76"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Sotkamontie 13, 87300 Kajaani</w:t>
            </w:r>
          </w:p>
          <w:p w:rsidRPr="00C321A2" w:rsidR="00C321A2" w:rsidP="00C321A2" w:rsidRDefault="00C321A2" w14:paraId="5FFC5A49"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6F209A1A"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Kuhmon terveysasema</w:t>
            </w:r>
          </w:p>
          <w:p w:rsidRPr="00C321A2" w:rsidR="00C321A2" w:rsidP="00C321A2" w:rsidRDefault="00C321A2" w14:paraId="50C4D3C0"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Kirkkotie 16, 88900 Kuhmo</w:t>
            </w:r>
          </w:p>
          <w:p w:rsidRPr="00C321A2" w:rsidR="00C321A2" w:rsidP="00C321A2" w:rsidRDefault="00C321A2" w14:paraId="29FC53C7"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5026C9C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Paltamon terveysasema</w:t>
            </w:r>
          </w:p>
          <w:p w:rsidRPr="00C321A2" w:rsidR="00C321A2" w:rsidP="00C321A2" w:rsidRDefault="00C321A2" w14:paraId="7B174130"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Sairaalatie 7, 88300 Paltamo</w:t>
            </w:r>
          </w:p>
          <w:p w:rsidRPr="00C321A2" w:rsidR="00C321A2" w:rsidP="00C321A2" w:rsidRDefault="00C321A2" w14:paraId="462CB83C"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17B03255"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Ristijärven terveysasema</w:t>
            </w:r>
          </w:p>
          <w:p w:rsidRPr="00C321A2" w:rsidR="00C321A2" w:rsidP="00C321A2" w:rsidRDefault="00C321A2" w14:paraId="5D87B82D"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Saukontie 2, 88400 Ristijärvi</w:t>
            </w:r>
          </w:p>
          <w:p w:rsidRPr="00C321A2" w:rsidR="00C321A2" w:rsidP="00C321A2" w:rsidRDefault="00C321A2" w14:paraId="3AB17342"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449F8DCF"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Sotkamon terveysasema</w:t>
            </w:r>
          </w:p>
          <w:p w:rsidRPr="00C321A2" w:rsidR="00C321A2" w:rsidP="00C321A2" w:rsidRDefault="00C321A2" w14:paraId="3810081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Keskuskatu 9, 88600 Sotkamo</w:t>
            </w:r>
          </w:p>
          <w:p w:rsidRPr="00C321A2" w:rsidR="00C321A2" w:rsidP="00C321A2" w:rsidRDefault="00C321A2" w14:paraId="1D16B40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0B04C89C"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Suomussalmen terveysasema</w:t>
            </w:r>
          </w:p>
          <w:p w:rsidRPr="00C321A2" w:rsidR="00C321A2" w:rsidP="00C321A2" w:rsidRDefault="00C321A2" w14:paraId="5190C34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Välskärinkuja 2, 89600 Suomussalmi</w:t>
            </w:r>
          </w:p>
          <w:p w:rsidRPr="00C321A2" w:rsidR="00C321A2" w:rsidP="00C321A2" w:rsidRDefault="00C321A2" w14:paraId="399FE331"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45DBA053"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Vuolijoen terveysasema</w:t>
            </w:r>
          </w:p>
          <w:p w:rsidRPr="00C321A2" w:rsidR="00C321A2" w:rsidP="00C321A2" w:rsidRDefault="00C321A2" w14:paraId="15A25B9C"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Papintie 2, 88270 Kajaani</w:t>
            </w:r>
          </w:p>
          <w:p w:rsidRPr="00C321A2" w:rsidR="00C321A2" w:rsidP="00C321A2" w:rsidRDefault="00C321A2" w14:paraId="10A11FC7"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000000"/>
                <w:sz w:val="22"/>
                <w:lang w:eastAsia="fi-FI"/>
              </w:rPr>
            </w:pPr>
          </w:p>
          <w:p w:rsidRPr="00C321A2" w:rsidR="00C321A2" w:rsidP="00C321A2" w:rsidRDefault="00C321A2" w14:paraId="104CE04D"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000000"/>
                <w:sz w:val="22"/>
                <w:lang w:eastAsia="fi-FI"/>
              </w:rPr>
            </w:pPr>
          </w:p>
          <w:p w:rsidRPr="00C321A2" w:rsidR="00C321A2" w:rsidP="00C321A2" w:rsidRDefault="00C321A2" w14:paraId="704596A1"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lastRenderedPageBreak/>
              <w:t>Y-tunnus 3221331–8</w:t>
            </w:r>
          </w:p>
          <w:p w:rsidRPr="00C321A2" w:rsidR="00C321A2" w:rsidP="00C321A2" w:rsidRDefault="00C321A2" w14:paraId="38B08238"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000000"/>
                <w:sz w:val="22"/>
                <w:lang w:eastAsia="fi-FI"/>
              </w:rPr>
            </w:pPr>
            <w:r w:rsidRPr="00C321A2">
              <w:rPr>
                <w:rFonts w:eastAsia="Times New Roman" w:cs="Arial"/>
                <w:color w:val="000000"/>
                <w:sz w:val="22"/>
                <w:lang w:eastAsia="fi-FI"/>
              </w:rPr>
              <w:t>Kainuun Hyvinvointialue Kajaani</w:t>
            </w:r>
          </w:p>
          <w:p w:rsidRPr="00C321A2" w:rsidR="00C321A2" w:rsidP="00C321A2" w:rsidRDefault="00C321A2" w14:paraId="66806F30"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000000"/>
                <w:sz w:val="22"/>
                <w:lang w:eastAsia="fi-FI"/>
              </w:rPr>
            </w:pPr>
            <w:r w:rsidRPr="00C321A2">
              <w:rPr>
                <w:rFonts w:eastAsia="Times New Roman" w:cs="Arial"/>
                <w:color w:val="000000" w:themeColor="text1"/>
                <w:sz w:val="22"/>
                <w:lang w:eastAsia="fi-FI"/>
              </w:rPr>
              <w:t xml:space="preserve">PL 400, 87070 Kainuu, </w:t>
            </w:r>
            <w:hyperlink r:id="rId11">
              <w:r w:rsidRPr="00C321A2">
                <w:rPr>
                  <w:rFonts w:eastAsia="Times New Roman" w:cs="Arial"/>
                  <w:color w:val="0563C1" w:themeColor="hyperlink"/>
                  <w:sz w:val="22"/>
                  <w:u w:val="single"/>
                  <w:lang w:eastAsia="fi-FI"/>
                </w:rPr>
                <w:t>kirjaamo@kainuu.fi</w:t>
              </w:r>
            </w:hyperlink>
          </w:p>
          <w:p w:rsidRPr="00C321A2" w:rsidR="00C321A2" w:rsidP="00C321A2" w:rsidRDefault="00C321A2" w14:paraId="68368443"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Palvelumuoto: Terveysaseman vastaanottopalvelut. </w:t>
            </w:r>
          </w:p>
          <w:p w:rsidRPr="00C321A2" w:rsidR="00C321A2" w:rsidP="00C321A2" w:rsidRDefault="00C321A2" w14:paraId="0E7CF9E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Vastaanottojen toi</w:t>
            </w:r>
            <w:r w:rsidRPr="00C321A2">
              <w:rPr>
                <w:rFonts w:eastAsia="Times New Roman" w:cs="Arial"/>
                <w:color w:val="080808"/>
                <w:sz w:val="22"/>
                <w:lang w:eastAsia="fi-FI"/>
              </w:rPr>
              <w:softHyphen/>
              <w:t>min</w:t>
            </w:r>
            <w:r w:rsidRPr="00C321A2">
              <w:rPr>
                <w:rFonts w:eastAsia="Times New Roman" w:cs="Arial"/>
                <w:color w:val="080808"/>
                <w:sz w:val="22"/>
                <w:lang w:eastAsia="fi-FI"/>
              </w:rPr>
              <w:softHyphen/>
              <w:t>ta pe</w:t>
            </w:r>
            <w:r w:rsidRPr="00C321A2">
              <w:rPr>
                <w:rFonts w:eastAsia="Times New Roman" w:cs="Arial"/>
                <w:color w:val="080808"/>
                <w:sz w:val="22"/>
                <w:lang w:eastAsia="fi-FI"/>
              </w:rPr>
              <w:softHyphen/>
              <w:t>rus</w:t>
            </w:r>
            <w:r w:rsidRPr="00C321A2">
              <w:rPr>
                <w:rFonts w:eastAsia="Times New Roman" w:cs="Arial"/>
                <w:color w:val="080808"/>
                <w:sz w:val="22"/>
                <w:lang w:eastAsia="fi-FI"/>
              </w:rPr>
              <w:softHyphen/>
              <w:t>tuu ajan</w:t>
            </w:r>
            <w:r w:rsidRPr="00C321A2">
              <w:rPr>
                <w:rFonts w:eastAsia="Times New Roman" w:cs="Arial"/>
                <w:color w:val="080808"/>
                <w:sz w:val="22"/>
                <w:lang w:eastAsia="fi-FI"/>
              </w:rPr>
              <w:softHyphen/>
              <w:t>va</w:t>
            </w:r>
            <w:r w:rsidRPr="00C321A2">
              <w:rPr>
                <w:rFonts w:eastAsia="Times New Roman" w:cs="Arial"/>
                <w:color w:val="080808"/>
                <w:sz w:val="22"/>
                <w:lang w:eastAsia="fi-FI"/>
              </w:rPr>
              <w:softHyphen/>
              <w:t>rauk</w:t>
            </w:r>
            <w:r w:rsidRPr="00C321A2">
              <w:rPr>
                <w:rFonts w:eastAsia="Times New Roman" w:cs="Arial"/>
                <w:color w:val="080808"/>
                <w:sz w:val="22"/>
                <w:lang w:eastAsia="fi-FI"/>
              </w:rPr>
              <w:softHyphen/>
              <w:t>seen. Lää</w:t>
            </w:r>
            <w:r w:rsidRPr="00C321A2">
              <w:rPr>
                <w:rFonts w:eastAsia="Times New Roman" w:cs="Arial"/>
                <w:color w:val="080808"/>
                <w:sz w:val="22"/>
                <w:lang w:eastAsia="fi-FI"/>
              </w:rPr>
              <w:softHyphen/>
              <w:t>kä</w:t>
            </w:r>
            <w:r w:rsidRPr="00C321A2">
              <w:rPr>
                <w:rFonts w:eastAsia="Times New Roman" w:cs="Arial"/>
                <w:color w:val="080808"/>
                <w:sz w:val="22"/>
                <w:lang w:eastAsia="fi-FI"/>
              </w:rPr>
              <w:softHyphen/>
              <w:t>rin, sai</w:t>
            </w:r>
            <w:r w:rsidRPr="00C321A2">
              <w:rPr>
                <w:rFonts w:eastAsia="Times New Roman" w:cs="Arial"/>
                <w:color w:val="080808"/>
                <w:sz w:val="22"/>
                <w:lang w:eastAsia="fi-FI"/>
              </w:rPr>
              <w:softHyphen/>
              <w:t>raan</w:t>
            </w:r>
            <w:r w:rsidRPr="00C321A2">
              <w:rPr>
                <w:rFonts w:eastAsia="Times New Roman" w:cs="Arial"/>
                <w:color w:val="080808"/>
                <w:sz w:val="22"/>
                <w:lang w:eastAsia="fi-FI"/>
              </w:rPr>
              <w:softHyphen/>
              <w:t>hoi</w:t>
            </w:r>
            <w:r w:rsidRPr="00C321A2">
              <w:rPr>
                <w:rFonts w:eastAsia="Times New Roman" w:cs="Arial"/>
                <w:color w:val="080808"/>
                <w:sz w:val="22"/>
                <w:lang w:eastAsia="fi-FI"/>
              </w:rPr>
              <w:softHyphen/>
              <w:t>ta</w:t>
            </w:r>
            <w:r w:rsidRPr="00C321A2">
              <w:rPr>
                <w:rFonts w:eastAsia="Times New Roman" w:cs="Arial"/>
                <w:color w:val="080808"/>
                <w:sz w:val="22"/>
                <w:lang w:eastAsia="fi-FI"/>
              </w:rPr>
              <w:softHyphen/>
              <w:t>jan tai terveydenhoitajan vas</w:t>
            </w:r>
            <w:r w:rsidRPr="00C321A2">
              <w:rPr>
                <w:rFonts w:eastAsia="Times New Roman" w:cs="Arial"/>
                <w:color w:val="080808"/>
                <w:sz w:val="22"/>
                <w:lang w:eastAsia="fi-FI"/>
              </w:rPr>
              <w:softHyphen/>
              <w:t>taa</w:t>
            </w:r>
            <w:r w:rsidRPr="00C321A2">
              <w:rPr>
                <w:rFonts w:eastAsia="Times New Roman" w:cs="Arial"/>
                <w:color w:val="080808"/>
                <w:sz w:val="22"/>
                <w:lang w:eastAsia="fi-FI"/>
              </w:rPr>
              <w:softHyphen/>
              <w:t>not</w:t>
            </w:r>
            <w:r w:rsidRPr="00C321A2">
              <w:rPr>
                <w:rFonts w:eastAsia="Times New Roman" w:cs="Arial"/>
                <w:color w:val="080808"/>
                <w:sz w:val="22"/>
                <w:lang w:eastAsia="fi-FI"/>
              </w:rPr>
              <w:softHyphen/>
              <w:t>toai</w:t>
            </w:r>
            <w:r w:rsidRPr="00C321A2">
              <w:rPr>
                <w:rFonts w:eastAsia="Times New Roman" w:cs="Arial"/>
                <w:color w:val="080808"/>
                <w:sz w:val="22"/>
                <w:lang w:eastAsia="fi-FI"/>
              </w:rPr>
              <w:softHyphen/>
              <w:t>kaa tar</w:t>
            </w:r>
            <w:r w:rsidRPr="00C321A2">
              <w:rPr>
                <w:rFonts w:eastAsia="Times New Roman" w:cs="Arial"/>
                <w:color w:val="080808"/>
                <w:sz w:val="22"/>
                <w:lang w:eastAsia="fi-FI"/>
              </w:rPr>
              <w:softHyphen/>
              <w:t>vit</w:t>
            </w:r>
            <w:r w:rsidRPr="00C321A2">
              <w:rPr>
                <w:rFonts w:eastAsia="Times New Roman" w:cs="Arial"/>
                <w:color w:val="080808"/>
                <w:sz w:val="22"/>
                <w:lang w:eastAsia="fi-FI"/>
              </w:rPr>
              <w:softHyphen/>
              <w:t>se</w:t>
            </w:r>
            <w:r w:rsidRPr="00C321A2">
              <w:rPr>
                <w:rFonts w:eastAsia="Times New Roman" w:cs="Arial"/>
                <w:color w:val="080808"/>
                <w:sz w:val="22"/>
                <w:lang w:eastAsia="fi-FI"/>
              </w:rPr>
              <w:softHyphen/>
              <w:t>via asiak</w:t>
            </w:r>
            <w:r w:rsidRPr="00C321A2">
              <w:rPr>
                <w:rFonts w:eastAsia="Times New Roman" w:cs="Arial"/>
                <w:color w:val="080808"/>
                <w:sz w:val="22"/>
                <w:lang w:eastAsia="fi-FI"/>
              </w:rPr>
              <w:softHyphen/>
              <w:t>kai</w:t>
            </w:r>
            <w:r w:rsidRPr="00C321A2">
              <w:rPr>
                <w:rFonts w:eastAsia="Times New Roman" w:cs="Arial"/>
                <w:color w:val="080808"/>
                <w:sz w:val="22"/>
                <w:lang w:eastAsia="fi-FI"/>
              </w:rPr>
              <w:softHyphen/>
              <w:t>ta pyy</w:t>
            </w:r>
            <w:r w:rsidRPr="00C321A2">
              <w:rPr>
                <w:rFonts w:eastAsia="Times New Roman" w:cs="Arial"/>
                <w:color w:val="080808"/>
                <w:sz w:val="22"/>
                <w:lang w:eastAsia="fi-FI"/>
              </w:rPr>
              <w:softHyphen/>
              <w:t>de</w:t>
            </w:r>
            <w:r w:rsidRPr="00C321A2">
              <w:rPr>
                <w:rFonts w:eastAsia="Times New Roman" w:cs="Arial"/>
                <w:color w:val="080808"/>
                <w:sz w:val="22"/>
                <w:lang w:eastAsia="fi-FI"/>
              </w:rPr>
              <w:softHyphen/>
              <w:t>tään ot</w:t>
            </w:r>
            <w:r w:rsidRPr="00C321A2">
              <w:rPr>
                <w:rFonts w:eastAsia="Times New Roman" w:cs="Arial"/>
                <w:color w:val="080808"/>
                <w:sz w:val="22"/>
                <w:lang w:eastAsia="fi-FI"/>
              </w:rPr>
              <w:softHyphen/>
              <w:t>ta</w:t>
            </w:r>
            <w:r w:rsidRPr="00C321A2">
              <w:rPr>
                <w:rFonts w:eastAsia="Times New Roman" w:cs="Arial"/>
                <w:color w:val="080808"/>
                <w:sz w:val="22"/>
                <w:lang w:eastAsia="fi-FI"/>
              </w:rPr>
              <w:softHyphen/>
              <w:t>maan ensisijaisesti etu</w:t>
            </w:r>
            <w:r w:rsidRPr="00C321A2">
              <w:rPr>
                <w:rFonts w:eastAsia="Times New Roman" w:cs="Arial"/>
                <w:color w:val="080808"/>
                <w:sz w:val="22"/>
                <w:lang w:eastAsia="fi-FI"/>
              </w:rPr>
              <w:softHyphen/>
              <w:t>kä</w:t>
            </w:r>
            <w:r w:rsidRPr="00C321A2">
              <w:rPr>
                <w:rFonts w:eastAsia="Times New Roman" w:cs="Arial"/>
                <w:color w:val="080808"/>
                <w:sz w:val="22"/>
                <w:lang w:eastAsia="fi-FI"/>
              </w:rPr>
              <w:softHyphen/>
              <w:t>teen pu</w:t>
            </w:r>
            <w:r w:rsidRPr="00C321A2">
              <w:rPr>
                <w:rFonts w:eastAsia="Times New Roman" w:cs="Arial"/>
                <w:color w:val="080808"/>
                <w:sz w:val="22"/>
                <w:lang w:eastAsia="fi-FI"/>
              </w:rPr>
              <w:softHyphen/>
              <w:t>he</w:t>
            </w:r>
            <w:r w:rsidRPr="00C321A2">
              <w:rPr>
                <w:rFonts w:eastAsia="Times New Roman" w:cs="Arial"/>
                <w:color w:val="080808"/>
                <w:sz w:val="22"/>
                <w:lang w:eastAsia="fi-FI"/>
              </w:rPr>
              <w:softHyphen/>
              <w:t>li</w:t>
            </w:r>
            <w:r w:rsidRPr="00C321A2">
              <w:rPr>
                <w:rFonts w:eastAsia="Times New Roman" w:cs="Arial"/>
                <w:color w:val="080808"/>
                <w:sz w:val="22"/>
                <w:lang w:eastAsia="fi-FI"/>
              </w:rPr>
              <w:softHyphen/>
              <w:t>mit</w:t>
            </w:r>
            <w:r w:rsidRPr="00C321A2">
              <w:rPr>
                <w:rFonts w:eastAsia="Times New Roman" w:cs="Arial"/>
                <w:color w:val="080808"/>
                <w:sz w:val="22"/>
                <w:lang w:eastAsia="fi-FI"/>
              </w:rPr>
              <w:softHyphen/>
              <w:t>se tai sähköisen palvelukanavan kautta yh</w:t>
            </w:r>
            <w:r w:rsidRPr="00C321A2">
              <w:rPr>
                <w:rFonts w:eastAsia="Times New Roman" w:cs="Arial"/>
                <w:color w:val="080808"/>
                <w:sz w:val="22"/>
                <w:lang w:eastAsia="fi-FI"/>
              </w:rPr>
              <w:softHyphen/>
              <w:t>teyt</w:t>
            </w:r>
            <w:r w:rsidRPr="00C321A2">
              <w:rPr>
                <w:rFonts w:eastAsia="Times New Roman" w:cs="Arial"/>
                <w:color w:val="080808"/>
                <w:sz w:val="22"/>
                <w:lang w:eastAsia="fi-FI"/>
              </w:rPr>
              <w:softHyphen/>
              <w:t xml:space="preserve">tä vastaanotolle. Asiakkaalla on mahdollisuus hakeutua vastaanotolle myös ilman ennakkoajanvarausta. </w:t>
            </w:r>
          </w:p>
          <w:p w:rsidRPr="00C321A2" w:rsidR="00C321A2" w:rsidP="00C321A2" w:rsidRDefault="00C321A2" w14:paraId="6B8BB42F" w14:textId="77777777">
            <w:pPr>
              <w:numPr>
                <w:ilvl w:val="0"/>
                <w:numId w:val="11"/>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sai</w:t>
            </w:r>
            <w:r w:rsidRPr="00C321A2">
              <w:rPr>
                <w:rFonts w:eastAsia="Times New Roman" w:cs="Arial"/>
                <w:color w:val="080808"/>
                <w:sz w:val="22"/>
                <w:lang w:eastAsia="fi-FI"/>
              </w:rPr>
              <w:softHyphen/>
              <w:t>raan</w:t>
            </w:r>
            <w:r w:rsidRPr="00C321A2">
              <w:rPr>
                <w:rFonts w:eastAsia="Times New Roman" w:cs="Arial"/>
                <w:color w:val="080808"/>
                <w:sz w:val="22"/>
                <w:lang w:eastAsia="fi-FI"/>
              </w:rPr>
              <w:softHyphen/>
              <w:t>hoi</w:t>
            </w:r>
            <w:r w:rsidRPr="00C321A2">
              <w:rPr>
                <w:rFonts w:eastAsia="Times New Roman" w:cs="Arial"/>
                <w:color w:val="080808"/>
                <w:sz w:val="22"/>
                <w:lang w:eastAsia="fi-FI"/>
              </w:rPr>
              <w:softHyphen/>
              <w:t>ta</w:t>
            </w:r>
            <w:r w:rsidRPr="00C321A2">
              <w:rPr>
                <w:rFonts w:eastAsia="Times New Roman" w:cs="Arial"/>
                <w:color w:val="080808"/>
                <w:sz w:val="22"/>
                <w:lang w:eastAsia="fi-FI"/>
              </w:rPr>
              <w:softHyphen/>
              <w:t>jan pu</w:t>
            </w:r>
            <w:r w:rsidRPr="00C321A2">
              <w:rPr>
                <w:rFonts w:eastAsia="Times New Roman" w:cs="Arial"/>
                <w:color w:val="080808"/>
                <w:sz w:val="22"/>
                <w:lang w:eastAsia="fi-FI"/>
              </w:rPr>
              <w:softHyphen/>
              <w:t>he</w:t>
            </w:r>
            <w:r w:rsidRPr="00C321A2">
              <w:rPr>
                <w:rFonts w:eastAsia="Times New Roman" w:cs="Arial"/>
                <w:color w:val="080808"/>
                <w:sz w:val="22"/>
                <w:lang w:eastAsia="fi-FI"/>
              </w:rPr>
              <w:softHyphen/>
              <w:t>li</w:t>
            </w:r>
            <w:r w:rsidRPr="00C321A2">
              <w:rPr>
                <w:rFonts w:eastAsia="Times New Roman" w:cs="Arial"/>
                <w:color w:val="080808"/>
                <w:sz w:val="22"/>
                <w:lang w:eastAsia="fi-FI"/>
              </w:rPr>
              <w:softHyphen/>
              <w:t>noh</w:t>
            </w:r>
            <w:r w:rsidRPr="00C321A2">
              <w:rPr>
                <w:rFonts w:eastAsia="Times New Roman" w:cs="Arial"/>
                <w:color w:val="080808"/>
                <w:sz w:val="22"/>
                <w:lang w:eastAsia="fi-FI"/>
              </w:rPr>
              <w:softHyphen/>
              <w:t>jaus, neu</w:t>
            </w:r>
            <w:r w:rsidRPr="00C321A2">
              <w:rPr>
                <w:rFonts w:eastAsia="Times New Roman" w:cs="Arial"/>
                <w:color w:val="080808"/>
                <w:sz w:val="22"/>
                <w:lang w:eastAsia="fi-FI"/>
              </w:rPr>
              <w:softHyphen/>
              <w:t>von</w:t>
            </w:r>
            <w:r w:rsidRPr="00C321A2">
              <w:rPr>
                <w:rFonts w:eastAsia="Times New Roman" w:cs="Arial"/>
                <w:color w:val="080808"/>
                <w:sz w:val="22"/>
                <w:lang w:eastAsia="fi-FI"/>
              </w:rPr>
              <w:softHyphen/>
              <w:t>ta ja hoi</w:t>
            </w:r>
            <w:r w:rsidRPr="00C321A2">
              <w:rPr>
                <w:rFonts w:eastAsia="Times New Roman" w:cs="Arial"/>
                <w:color w:val="080808"/>
                <w:sz w:val="22"/>
                <w:lang w:eastAsia="fi-FI"/>
              </w:rPr>
              <w:softHyphen/>
              <w:t>don</w:t>
            </w:r>
            <w:r w:rsidRPr="00C321A2">
              <w:rPr>
                <w:rFonts w:eastAsia="Times New Roman" w:cs="Arial"/>
                <w:color w:val="080808"/>
                <w:sz w:val="22"/>
                <w:lang w:eastAsia="fi-FI"/>
              </w:rPr>
              <w:softHyphen/>
              <w:t>tar</w:t>
            </w:r>
            <w:r w:rsidRPr="00C321A2">
              <w:rPr>
                <w:rFonts w:eastAsia="Times New Roman" w:cs="Arial"/>
                <w:color w:val="080808"/>
                <w:sz w:val="22"/>
                <w:lang w:eastAsia="fi-FI"/>
              </w:rPr>
              <w:softHyphen/>
              <w:t>peen ar</w:t>
            </w:r>
            <w:r w:rsidRPr="00C321A2">
              <w:rPr>
                <w:rFonts w:eastAsia="Times New Roman" w:cs="Arial"/>
                <w:color w:val="080808"/>
                <w:sz w:val="22"/>
                <w:lang w:eastAsia="fi-FI"/>
              </w:rPr>
              <w:softHyphen/>
              <w:t>vioin</w:t>
            </w:r>
            <w:r w:rsidRPr="00C321A2">
              <w:rPr>
                <w:rFonts w:eastAsia="Times New Roman" w:cs="Arial"/>
                <w:color w:val="080808"/>
                <w:sz w:val="22"/>
                <w:lang w:eastAsia="fi-FI"/>
              </w:rPr>
              <w:softHyphen/>
              <w:t>ti</w:t>
            </w:r>
          </w:p>
          <w:p w:rsidRPr="00C321A2" w:rsidR="00C321A2" w:rsidP="00C321A2" w:rsidRDefault="00C321A2" w14:paraId="698C61CA" w14:textId="77777777">
            <w:pPr>
              <w:numPr>
                <w:ilvl w:val="0"/>
                <w:numId w:val="11"/>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sai</w:t>
            </w:r>
            <w:r w:rsidRPr="00C321A2">
              <w:rPr>
                <w:rFonts w:eastAsia="Times New Roman" w:cs="Arial"/>
                <w:color w:val="080808"/>
                <w:sz w:val="22"/>
                <w:lang w:eastAsia="fi-FI"/>
              </w:rPr>
              <w:softHyphen/>
              <w:t>rauk</w:t>
            </w:r>
            <w:r w:rsidRPr="00C321A2">
              <w:rPr>
                <w:rFonts w:eastAsia="Times New Roman" w:cs="Arial"/>
                <w:color w:val="080808"/>
                <w:sz w:val="22"/>
                <w:lang w:eastAsia="fi-FI"/>
              </w:rPr>
              <w:softHyphen/>
              <w:t>sien oi</w:t>
            </w:r>
            <w:r w:rsidRPr="00C321A2">
              <w:rPr>
                <w:rFonts w:eastAsia="Times New Roman" w:cs="Arial"/>
                <w:color w:val="080808"/>
                <w:sz w:val="22"/>
                <w:lang w:eastAsia="fi-FI"/>
              </w:rPr>
              <w:softHyphen/>
              <w:t>kea-ai</w:t>
            </w:r>
            <w:r w:rsidRPr="00C321A2">
              <w:rPr>
                <w:rFonts w:eastAsia="Times New Roman" w:cs="Arial"/>
                <w:color w:val="080808"/>
                <w:sz w:val="22"/>
                <w:lang w:eastAsia="fi-FI"/>
              </w:rPr>
              <w:softHyphen/>
              <w:t>kai</w:t>
            </w:r>
            <w:r w:rsidRPr="00C321A2">
              <w:rPr>
                <w:rFonts w:eastAsia="Times New Roman" w:cs="Arial"/>
                <w:color w:val="080808"/>
                <w:sz w:val="22"/>
                <w:lang w:eastAsia="fi-FI"/>
              </w:rPr>
              <w:softHyphen/>
              <w:t>nen hoi</w:t>
            </w:r>
            <w:r w:rsidRPr="00C321A2">
              <w:rPr>
                <w:rFonts w:eastAsia="Times New Roman" w:cs="Arial"/>
                <w:color w:val="080808"/>
                <w:sz w:val="22"/>
                <w:lang w:eastAsia="fi-FI"/>
              </w:rPr>
              <w:softHyphen/>
              <w:t>to ja var</w:t>
            </w:r>
            <w:r w:rsidRPr="00C321A2">
              <w:rPr>
                <w:rFonts w:eastAsia="Times New Roman" w:cs="Arial"/>
                <w:color w:val="080808"/>
                <w:sz w:val="22"/>
                <w:lang w:eastAsia="fi-FI"/>
              </w:rPr>
              <w:softHyphen/>
              <w:t>hai</w:t>
            </w:r>
            <w:r w:rsidRPr="00C321A2">
              <w:rPr>
                <w:rFonts w:eastAsia="Times New Roman" w:cs="Arial"/>
                <w:color w:val="080808"/>
                <w:sz w:val="22"/>
                <w:lang w:eastAsia="fi-FI"/>
              </w:rPr>
              <w:softHyphen/>
              <w:t>nen to</w:t>
            </w:r>
            <w:r w:rsidRPr="00C321A2">
              <w:rPr>
                <w:rFonts w:eastAsia="Times New Roman" w:cs="Arial"/>
                <w:color w:val="080808"/>
                <w:sz w:val="22"/>
                <w:lang w:eastAsia="fi-FI"/>
              </w:rPr>
              <w:softHyphen/>
              <w:t>tea</w:t>
            </w:r>
            <w:r w:rsidRPr="00C321A2">
              <w:rPr>
                <w:rFonts w:eastAsia="Times New Roman" w:cs="Arial"/>
                <w:color w:val="080808"/>
                <w:sz w:val="22"/>
                <w:lang w:eastAsia="fi-FI"/>
              </w:rPr>
              <w:softHyphen/>
              <w:t>mi</w:t>
            </w:r>
            <w:r w:rsidRPr="00C321A2">
              <w:rPr>
                <w:rFonts w:eastAsia="Times New Roman" w:cs="Arial"/>
                <w:color w:val="080808"/>
                <w:sz w:val="22"/>
                <w:lang w:eastAsia="fi-FI"/>
              </w:rPr>
              <w:softHyphen/>
              <w:t>nen</w:t>
            </w:r>
          </w:p>
          <w:p w:rsidRPr="00C321A2" w:rsidR="00C321A2" w:rsidP="00C321A2" w:rsidRDefault="00C321A2" w14:paraId="49905FD1" w14:textId="77777777">
            <w:pPr>
              <w:numPr>
                <w:ilvl w:val="0"/>
                <w:numId w:val="11"/>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äkil</w:t>
            </w:r>
            <w:r w:rsidRPr="00C321A2">
              <w:rPr>
                <w:rFonts w:eastAsia="Times New Roman" w:cs="Arial"/>
                <w:color w:val="080808"/>
                <w:sz w:val="22"/>
                <w:lang w:eastAsia="fi-FI"/>
              </w:rPr>
              <w:softHyphen/>
              <w:t>li</w:t>
            </w:r>
            <w:r w:rsidRPr="00C321A2">
              <w:rPr>
                <w:rFonts w:eastAsia="Times New Roman" w:cs="Arial"/>
                <w:color w:val="080808"/>
                <w:sz w:val="22"/>
                <w:lang w:eastAsia="fi-FI"/>
              </w:rPr>
              <w:softHyphen/>
              <w:t>ses</w:t>
            </w:r>
            <w:r w:rsidRPr="00C321A2">
              <w:rPr>
                <w:rFonts w:eastAsia="Times New Roman" w:cs="Arial"/>
                <w:color w:val="080808"/>
                <w:sz w:val="22"/>
                <w:lang w:eastAsia="fi-FI"/>
              </w:rPr>
              <w:softHyphen/>
              <w:t>ti sai</w:t>
            </w:r>
            <w:r w:rsidRPr="00C321A2">
              <w:rPr>
                <w:rFonts w:eastAsia="Times New Roman" w:cs="Arial"/>
                <w:color w:val="080808"/>
                <w:sz w:val="22"/>
                <w:lang w:eastAsia="fi-FI"/>
              </w:rPr>
              <w:softHyphen/>
              <w:t>ras</w:t>
            </w:r>
            <w:r w:rsidRPr="00C321A2">
              <w:rPr>
                <w:rFonts w:eastAsia="Times New Roman" w:cs="Arial"/>
                <w:color w:val="080808"/>
                <w:sz w:val="22"/>
                <w:lang w:eastAsia="fi-FI"/>
              </w:rPr>
              <w:softHyphen/>
              <w:t>tu</w:t>
            </w:r>
            <w:r w:rsidRPr="00C321A2">
              <w:rPr>
                <w:rFonts w:eastAsia="Times New Roman" w:cs="Arial"/>
                <w:color w:val="080808"/>
                <w:sz w:val="22"/>
                <w:lang w:eastAsia="fi-FI"/>
              </w:rPr>
              <w:softHyphen/>
              <w:t>nei</w:t>
            </w:r>
            <w:r w:rsidRPr="00C321A2">
              <w:rPr>
                <w:rFonts w:eastAsia="Times New Roman" w:cs="Arial"/>
                <w:color w:val="080808"/>
                <w:sz w:val="22"/>
                <w:lang w:eastAsia="fi-FI"/>
              </w:rPr>
              <w:softHyphen/>
              <w:t>den asiak</w:t>
            </w:r>
            <w:r w:rsidRPr="00C321A2">
              <w:rPr>
                <w:rFonts w:eastAsia="Times New Roman" w:cs="Arial"/>
                <w:color w:val="080808"/>
                <w:sz w:val="22"/>
                <w:lang w:eastAsia="fi-FI"/>
              </w:rPr>
              <w:softHyphen/>
              <w:t>kai</w:t>
            </w:r>
            <w:r w:rsidRPr="00C321A2">
              <w:rPr>
                <w:rFonts w:eastAsia="Times New Roman" w:cs="Arial"/>
                <w:color w:val="080808"/>
                <w:sz w:val="22"/>
                <w:lang w:eastAsia="fi-FI"/>
              </w:rPr>
              <w:softHyphen/>
              <w:t>den/po</w:t>
            </w:r>
            <w:r w:rsidRPr="00C321A2">
              <w:rPr>
                <w:rFonts w:eastAsia="Times New Roman" w:cs="Arial"/>
                <w:color w:val="080808"/>
                <w:sz w:val="22"/>
                <w:lang w:eastAsia="fi-FI"/>
              </w:rPr>
              <w:softHyphen/>
              <w:t>ti</w:t>
            </w:r>
            <w:r w:rsidRPr="00C321A2">
              <w:rPr>
                <w:rFonts w:eastAsia="Times New Roman" w:cs="Arial"/>
                <w:color w:val="080808"/>
                <w:sz w:val="22"/>
                <w:lang w:eastAsia="fi-FI"/>
              </w:rPr>
              <w:softHyphen/>
              <w:t>lai</w:t>
            </w:r>
            <w:r w:rsidRPr="00C321A2">
              <w:rPr>
                <w:rFonts w:eastAsia="Times New Roman" w:cs="Arial"/>
                <w:color w:val="080808"/>
                <w:sz w:val="22"/>
                <w:lang w:eastAsia="fi-FI"/>
              </w:rPr>
              <w:softHyphen/>
              <w:t>den te</w:t>
            </w:r>
            <w:r w:rsidRPr="00C321A2">
              <w:rPr>
                <w:rFonts w:eastAsia="Times New Roman" w:cs="Arial"/>
                <w:color w:val="080808"/>
                <w:sz w:val="22"/>
                <w:lang w:eastAsia="fi-FI"/>
              </w:rPr>
              <w:softHyphen/>
              <w:t>ho</w:t>
            </w:r>
            <w:r w:rsidRPr="00C321A2">
              <w:rPr>
                <w:rFonts w:eastAsia="Times New Roman" w:cs="Arial"/>
                <w:color w:val="080808"/>
                <w:sz w:val="22"/>
                <w:lang w:eastAsia="fi-FI"/>
              </w:rPr>
              <w:softHyphen/>
              <w:t>kas, tur</w:t>
            </w:r>
            <w:r w:rsidRPr="00C321A2">
              <w:rPr>
                <w:rFonts w:eastAsia="Times New Roman" w:cs="Arial"/>
                <w:color w:val="080808"/>
                <w:sz w:val="22"/>
                <w:lang w:eastAsia="fi-FI"/>
              </w:rPr>
              <w:softHyphen/>
              <w:t>val</w:t>
            </w:r>
            <w:r w:rsidRPr="00C321A2">
              <w:rPr>
                <w:rFonts w:eastAsia="Times New Roman" w:cs="Arial"/>
                <w:color w:val="080808"/>
                <w:sz w:val="22"/>
                <w:lang w:eastAsia="fi-FI"/>
              </w:rPr>
              <w:softHyphen/>
              <w:t>li</w:t>
            </w:r>
            <w:r w:rsidRPr="00C321A2">
              <w:rPr>
                <w:rFonts w:eastAsia="Times New Roman" w:cs="Arial"/>
                <w:color w:val="080808"/>
                <w:sz w:val="22"/>
                <w:lang w:eastAsia="fi-FI"/>
              </w:rPr>
              <w:softHyphen/>
              <w:t>nen ja tar</w:t>
            </w:r>
            <w:r w:rsidRPr="00C321A2">
              <w:rPr>
                <w:rFonts w:eastAsia="Times New Roman" w:cs="Arial"/>
                <w:color w:val="080808"/>
                <w:sz w:val="22"/>
                <w:lang w:eastAsia="fi-FI"/>
              </w:rPr>
              <w:softHyphen/>
              <w:t>peen mu</w:t>
            </w:r>
            <w:r w:rsidRPr="00C321A2">
              <w:rPr>
                <w:rFonts w:eastAsia="Times New Roman" w:cs="Arial"/>
                <w:color w:val="080808"/>
                <w:sz w:val="22"/>
                <w:lang w:eastAsia="fi-FI"/>
              </w:rPr>
              <w:softHyphen/>
              <w:t>kai</w:t>
            </w:r>
            <w:r w:rsidRPr="00C321A2">
              <w:rPr>
                <w:rFonts w:eastAsia="Times New Roman" w:cs="Arial"/>
                <w:color w:val="080808"/>
                <w:sz w:val="22"/>
                <w:lang w:eastAsia="fi-FI"/>
              </w:rPr>
              <w:softHyphen/>
              <w:t>nen hoi</w:t>
            </w:r>
            <w:r w:rsidRPr="00C321A2">
              <w:rPr>
                <w:rFonts w:eastAsia="Times New Roman" w:cs="Arial"/>
                <w:color w:val="080808"/>
                <w:sz w:val="22"/>
                <w:lang w:eastAsia="fi-FI"/>
              </w:rPr>
              <w:softHyphen/>
              <w:t>to</w:t>
            </w:r>
          </w:p>
          <w:p w:rsidRPr="00C321A2" w:rsidR="00C321A2" w:rsidP="00C321A2" w:rsidRDefault="00C321A2" w14:paraId="42B8C22C" w14:textId="77777777">
            <w:pPr>
              <w:numPr>
                <w:ilvl w:val="0"/>
                <w:numId w:val="11"/>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asiak</w:t>
            </w:r>
            <w:r w:rsidRPr="00C321A2">
              <w:rPr>
                <w:rFonts w:eastAsia="Times New Roman" w:cs="Arial"/>
                <w:color w:val="080808"/>
                <w:sz w:val="22"/>
                <w:lang w:eastAsia="fi-FI"/>
              </w:rPr>
              <w:softHyphen/>
              <w:t>kaan it</w:t>
            </w:r>
            <w:r w:rsidRPr="00C321A2">
              <w:rPr>
                <w:rFonts w:eastAsia="Times New Roman" w:cs="Arial"/>
                <w:color w:val="080808"/>
                <w:sz w:val="22"/>
                <w:lang w:eastAsia="fi-FI"/>
              </w:rPr>
              <w:softHyphen/>
              <w:t>se</w:t>
            </w:r>
            <w:r w:rsidRPr="00C321A2">
              <w:rPr>
                <w:rFonts w:eastAsia="Times New Roman" w:cs="Arial"/>
                <w:color w:val="080808"/>
                <w:sz w:val="22"/>
                <w:lang w:eastAsia="fi-FI"/>
              </w:rPr>
              <w:softHyphen/>
              <w:t>näi</w:t>
            </w:r>
            <w:r w:rsidRPr="00C321A2">
              <w:rPr>
                <w:rFonts w:eastAsia="Times New Roman" w:cs="Arial"/>
                <w:color w:val="080808"/>
                <w:sz w:val="22"/>
                <w:lang w:eastAsia="fi-FI"/>
              </w:rPr>
              <w:softHyphen/>
              <w:t>sen sel</w:t>
            </w:r>
            <w:r w:rsidRPr="00C321A2">
              <w:rPr>
                <w:rFonts w:eastAsia="Times New Roman" w:cs="Arial"/>
                <w:color w:val="080808"/>
                <w:sz w:val="22"/>
                <w:lang w:eastAsia="fi-FI"/>
              </w:rPr>
              <w:softHyphen/>
              <w:t>viy</w:t>
            </w:r>
            <w:r w:rsidRPr="00C321A2">
              <w:rPr>
                <w:rFonts w:eastAsia="Times New Roman" w:cs="Arial"/>
                <w:color w:val="080808"/>
                <w:sz w:val="22"/>
                <w:lang w:eastAsia="fi-FI"/>
              </w:rPr>
              <w:softHyphen/>
              <w:t>ty</w:t>
            </w:r>
            <w:r w:rsidRPr="00C321A2">
              <w:rPr>
                <w:rFonts w:eastAsia="Times New Roman" w:cs="Arial"/>
                <w:color w:val="080808"/>
                <w:sz w:val="22"/>
                <w:lang w:eastAsia="fi-FI"/>
              </w:rPr>
              <w:softHyphen/>
              <w:t>mi</w:t>
            </w:r>
            <w:r w:rsidRPr="00C321A2">
              <w:rPr>
                <w:rFonts w:eastAsia="Times New Roman" w:cs="Arial"/>
                <w:color w:val="080808"/>
                <w:sz w:val="22"/>
                <w:lang w:eastAsia="fi-FI"/>
              </w:rPr>
              <w:softHyphen/>
              <w:t>sen tu</w:t>
            </w:r>
            <w:r w:rsidRPr="00C321A2">
              <w:rPr>
                <w:rFonts w:eastAsia="Times New Roman" w:cs="Arial"/>
                <w:color w:val="080808"/>
                <w:sz w:val="22"/>
                <w:lang w:eastAsia="fi-FI"/>
              </w:rPr>
              <w:softHyphen/>
              <w:t>ke</w:t>
            </w:r>
            <w:r w:rsidRPr="00C321A2">
              <w:rPr>
                <w:rFonts w:eastAsia="Times New Roman" w:cs="Arial"/>
                <w:color w:val="080808"/>
                <w:sz w:val="22"/>
                <w:lang w:eastAsia="fi-FI"/>
              </w:rPr>
              <w:softHyphen/>
              <w:t>mi</w:t>
            </w:r>
            <w:r w:rsidRPr="00C321A2">
              <w:rPr>
                <w:rFonts w:eastAsia="Times New Roman" w:cs="Arial"/>
                <w:color w:val="080808"/>
                <w:sz w:val="22"/>
                <w:lang w:eastAsia="fi-FI"/>
              </w:rPr>
              <w:softHyphen/>
              <w:t>nen ja tar</w:t>
            </w:r>
            <w:r w:rsidRPr="00C321A2">
              <w:rPr>
                <w:rFonts w:eastAsia="Times New Roman" w:cs="Arial"/>
                <w:color w:val="080808"/>
                <w:sz w:val="22"/>
                <w:lang w:eastAsia="fi-FI"/>
              </w:rPr>
              <w:softHyphen/>
              <w:t>vit</w:t>
            </w:r>
            <w:r w:rsidRPr="00C321A2">
              <w:rPr>
                <w:rFonts w:eastAsia="Times New Roman" w:cs="Arial"/>
                <w:color w:val="080808"/>
                <w:sz w:val="22"/>
                <w:lang w:eastAsia="fi-FI"/>
              </w:rPr>
              <w:softHyphen/>
              <w:t>ta</w:t>
            </w:r>
            <w:r w:rsidRPr="00C321A2">
              <w:rPr>
                <w:rFonts w:eastAsia="Times New Roman" w:cs="Arial"/>
                <w:color w:val="080808"/>
                <w:sz w:val="22"/>
                <w:lang w:eastAsia="fi-FI"/>
              </w:rPr>
              <w:softHyphen/>
              <w:t>vat in</w:t>
            </w:r>
            <w:r w:rsidRPr="00C321A2">
              <w:rPr>
                <w:rFonts w:eastAsia="Times New Roman" w:cs="Arial"/>
                <w:color w:val="080808"/>
                <w:sz w:val="22"/>
                <w:lang w:eastAsia="fi-FI"/>
              </w:rPr>
              <w:softHyphen/>
              <w:t>ter</w:t>
            </w:r>
            <w:r w:rsidRPr="00C321A2">
              <w:rPr>
                <w:rFonts w:eastAsia="Times New Roman" w:cs="Arial"/>
                <w:color w:val="080808"/>
                <w:sz w:val="22"/>
                <w:lang w:eastAsia="fi-FI"/>
              </w:rPr>
              <w:softHyphen/>
              <w:t>ven</w:t>
            </w:r>
            <w:r w:rsidRPr="00C321A2">
              <w:rPr>
                <w:rFonts w:eastAsia="Times New Roman" w:cs="Arial"/>
                <w:color w:val="080808"/>
                <w:sz w:val="22"/>
                <w:lang w:eastAsia="fi-FI"/>
              </w:rPr>
              <w:softHyphen/>
              <w:t>tiot</w:t>
            </w:r>
          </w:p>
          <w:p w:rsidRPr="00C321A2" w:rsidR="00C321A2" w:rsidP="00C321A2" w:rsidRDefault="00C321A2" w14:paraId="44FDE561" w14:textId="77777777">
            <w:pPr>
              <w:numPr>
                <w:ilvl w:val="0"/>
                <w:numId w:val="11"/>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kan</w:t>
            </w:r>
            <w:r w:rsidRPr="00C321A2">
              <w:rPr>
                <w:rFonts w:eastAsia="Times New Roman" w:cs="Arial"/>
                <w:color w:val="080808"/>
                <w:sz w:val="22"/>
                <w:lang w:eastAsia="fi-FI"/>
              </w:rPr>
              <w:softHyphen/>
              <w:t>san</w:t>
            </w:r>
            <w:r w:rsidRPr="00C321A2">
              <w:rPr>
                <w:rFonts w:eastAsia="Times New Roman" w:cs="Arial"/>
                <w:color w:val="080808"/>
                <w:sz w:val="22"/>
                <w:lang w:eastAsia="fi-FI"/>
              </w:rPr>
              <w:softHyphen/>
              <w:t>sairauksien en</w:t>
            </w:r>
            <w:r w:rsidRPr="00C321A2">
              <w:rPr>
                <w:rFonts w:eastAsia="Times New Roman" w:cs="Arial"/>
                <w:color w:val="080808"/>
                <w:sz w:val="22"/>
                <w:lang w:eastAsia="fi-FI"/>
              </w:rPr>
              <w:softHyphen/>
              <w:t>nal</w:t>
            </w:r>
            <w:r w:rsidRPr="00C321A2">
              <w:rPr>
                <w:rFonts w:eastAsia="Times New Roman" w:cs="Arial"/>
                <w:color w:val="080808"/>
                <w:sz w:val="22"/>
                <w:lang w:eastAsia="fi-FI"/>
              </w:rPr>
              <w:softHyphen/>
              <w:t>taeh</w:t>
            </w:r>
            <w:r w:rsidRPr="00C321A2">
              <w:rPr>
                <w:rFonts w:eastAsia="Times New Roman" w:cs="Arial"/>
                <w:color w:val="080808"/>
                <w:sz w:val="22"/>
                <w:lang w:eastAsia="fi-FI"/>
              </w:rPr>
              <w:softHyphen/>
              <w:t>käi</w:t>
            </w:r>
            <w:r w:rsidRPr="00C321A2">
              <w:rPr>
                <w:rFonts w:eastAsia="Times New Roman" w:cs="Arial"/>
                <w:color w:val="080808"/>
                <w:sz w:val="22"/>
                <w:lang w:eastAsia="fi-FI"/>
              </w:rPr>
              <w:softHyphen/>
              <w:t>sy ja hoi</w:t>
            </w:r>
            <w:r w:rsidRPr="00C321A2">
              <w:rPr>
                <w:rFonts w:eastAsia="Times New Roman" w:cs="Arial"/>
                <w:color w:val="080808"/>
                <w:sz w:val="22"/>
                <w:lang w:eastAsia="fi-FI"/>
              </w:rPr>
              <w:softHyphen/>
              <w:t>to</w:t>
            </w:r>
          </w:p>
          <w:p w:rsidRPr="00C321A2" w:rsidR="00C321A2" w:rsidP="00C321A2" w:rsidRDefault="00C321A2" w14:paraId="5B559A72" w14:textId="77777777">
            <w:pPr>
              <w:numPr>
                <w:ilvl w:val="0"/>
                <w:numId w:val="11"/>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hoi</w:t>
            </w:r>
            <w:r w:rsidRPr="00C321A2">
              <w:rPr>
                <w:rFonts w:eastAsia="Times New Roman" w:cs="Arial"/>
                <w:color w:val="080808"/>
                <w:sz w:val="22"/>
                <w:lang w:eastAsia="fi-FI"/>
              </w:rPr>
              <w:softHyphen/>
              <w:t>to</w:t>
            </w:r>
            <w:r w:rsidRPr="00C321A2">
              <w:rPr>
                <w:rFonts w:eastAsia="Times New Roman" w:cs="Arial"/>
                <w:color w:val="080808"/>
                <w:sz w:val="22"/>
                <w:lang w:eastAsia="fi-FI"/>
              </w:rPr>
              <w:softHyphen/>
              <w:t>tar</w:t>
            </w:r>
            <w:r w:rsidRPr="00C321A2">
              <w:rPr>
                <w:rFonts w:eastAsia="Times New Roman" w:cs="Arial"/>
                <w:color w:val="080808"/>
                <w:sz w:val="22"/>
                <w:lang w:eastAsia="fi-FI"/>
              </w:rPr>
              <w:softHyphen/>
              <w:t>vi</w:t>
            </w:r>
            <w:r w:rsidRPr="00C321A2">
              <w:rPr>
                <w:rFonts w:eastAsia="Times New Roman" w:cs="Arial"/>
                <w:color w:val="080808"/>
                <w:sz w:val="22"/>
                <w:lang w:eastAsia="fi-FI"/>
              </w:rPr>
              <w:softHyphen/>
              <w:t>ke</w:t>
            </w:r>
            <w:r w:rsidRPr="00C321A2">
              <w:rPr>
                <w:rFonts w:eastAsia="Times New Roman" w:cs="Arial"/>
                <w:color w:val="080808"/>
                <w:sz w:val="22"/>
                <w:lang w:eastAsia="fi-FI"/>
              </w:rPr>
              <w:softHyphen/>
              <w:t>ja</w:t>
            </w:r>
            <w:r w:rsidRPr="00C321A2">
              <w:rPr>
                <w:rFonts w:eastAsia="Times New Roman" w:cs="Arial"/>
                <w:color w:val="080808"/>
                <w:sz w:val="22"/>
                <w:lang w:eastAsia="fi-FI"/>
              </w:rPr>
              <w:softHyphen/>
              <w:t>ke</w:t>
            </w:r>
            <w:r w:rsidRPr="00C321A2">
              <w:rPr>
                <w:rFonts w:eastAsia="Times New Roman" w:cs="Arial"/>
                <w:color w:val="080808"/>
                <w:sz w:val="22"/>
                <w:lang w:eastAsia="fi-FI"/>
              </w:rPr>
              <w:softHyphen/>
              <w:t>lu</w:t>
            </w:r>
          </w:p>
          <w:p w:rsidRPr="00C321A2" w:rsidR="00C321A2" w:rsidP="00C321A2" w:rsidRDefault="00C321A2" w14:paraId="7E12E9F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Hoi</w:t>
            </w:r>
            <w:r w:rsidRPr="00C321A2">
              <w:rPr>
                <w:rFonts w:eastAsia="Times New Roman" w:cs="Arial"/>
                <w:color w:val="080808"/>
                <w:sz w:val="22"/>
                <w:lang w:eastAsia="fi-FI"/>
              </w:rPr>
              <w:softHyphen/>
              <w:t>don tar</w:t>
            </w:r>
            <w:r w:rsidRPr="00C321A2">
              <w:rPr>
                <w:rFonts w:eastAsia="Times New Roman" w:cs="Arial"/>
                <w:color w:val="080808"/>
                <w:sz w:val="22"/>
                <w:lang w:eastAsia="fi-FI"/>
              </w:rPr>
              <w:softHyphen/>
              <w:t>peen ar</w:t>
            </w:r>
            <w:r w:rsidRPr="00C321A2">
              <w:rPr>
                <w:rFonts w:eastAsia="Times New Roman" w:cs="Arial"/>
                <w:color w:val="080808"/>
                <w:sz w:val="22"/>
                <w:lang w:eastAsia="fi-FI"/>
              </w:rPr>
              <w:softHyphen/>
              <w:t>vioin</w:t>
            </w:r>
            <w:r w:rsidRPr="00C321A2">
              <w:rPr>
                <w:rFonts w:eastAsia="Times New Roman" w:cs="Arial"/>
                <w:color w:val="080808"/>
                <w:sz w:val="22"/>
                <w:lang w:eastAsia="fi-FI"/>
              </w:rPr>
              <w:softHyphen/>
              <w:t>nin te</w:t>
            </w:r>
            <w:r w:rsidRPr="00C321A2">
              <w:rPr>
                <w:rFonts w:eastAsia="Times New Roman" w:cs="Arial"/>
                <w:color w:val="080808"/>
                <w:sz w:val="22"/>
                <w:lang w:eastAsia="fi-FI"/>
              </w:rPr>
              <w:softHyphen/>
              <w:t>kee sai</w:t>
            </w:r>
            <w:r w:rsidRPr="00C321A2">
              <w:rPr>
                <w:rFonts w:eastAsia="Times New Roman" w:cs="Arial"/>
                <w:color w:val="080808"/>
                <w:sz w:val="22"/>
                <w:lang w:eastAsia="fi-FI"/>
              </w:rPr>
              <w:softHyphen/>
              <w:t>raan</w:t>
            </w:r>
            <w:r w:rsidRPr="00C321A2">
              <w:rPr>
                <w:rFonts w:eastAsia="Times New Roman" w:cs="Arial"/>
                <w:color w:val="080808"/>
                <w:sz w:val="22"/>
                <w:lang w:eastAsia="fi-FI"/>
              </w:rPr>
              <w:softHyphen/>
              <w:t>hoi</w:t>
            </w:r>
            <w:r w:rsidRPr="00C321A2">
              <w:rPr>
                <w:rFonts w:eastAsia="Times New Roman" w:cs="Arial"/>
                <w:color w:val="080808"/>
                <w:sz w:val="22"/>
                <w:lang w:eastAsia="fi-FI"/>
              </w:rPr>
              <w:softHyphen/>
              <w:t>ta</w:t>
            </w:r>
            <w:r w:rsidRPr="00C321A2">
              <w:rPr>
                <w:rFonts w:eastAsia="Times New Roman" w:cs="Arial"/>
                <w:color w:val="080808"/>
                <w:sz w:val="22"/>
                <w:lang w:eastAsia="fi-FI"/>
              </w:rPr>
              <w:softHyphen/>
              <w:t>ja jo</w:t>
            </w:r>
            <w:r w:rsidRPr="00C321A2">
              <w:rPr>
                <w:rFonts w:eastAsia="Times New Roman" w:cs="Arial"/>
                <w:color w:val="080808"/>
                <w:sz w:val="22"/>
                <w:lang w:eastAsia="fi-FI"/>
              </w:rPr>
              <w:softHyphen/>
              <w:t>ko pu</w:t>
            </w:r>
            <w:r w:rsidRPr="00C321A2">
              <w:rPr>
                <w:rFonts w:eastAsia="Times New Roman" w:cs="Arial"/>
                <w:color w:val="080808"/>
                <w:sz w:val="22"/>
                <w:lang w:eastAsia="fi-FI"/>
              </w:rPr>
              <w:softHyphen/>
              <w:t>he</w:t>
            </w:r>
            <w:r w:rsidRPr="00C321A2">
              <w:rPr>
                <w:rFonts w:eastAsia="Times New Roman" w:cs="Arial"/>
                <w:color w:val="080808"/>
                <w:sz w:val="22"/>
                <w:lang w:eastAsia="fi-FI"/>
              </w:rPr>
              <w:softHyphen/>
              <w:t>li</w:t>
            </w:r>
            <w:r w:rsidRPr="00C321A2">
              <w:rPr>
                <w:rFonts w:eastAsia="Times New Roman" w:cs="Arial"/>
                <w:color w:val="080808"/>
                <w:sz w:val="22"/>
                <w:lang w:eastAsia="fi-FI"/>
              </w:rPr>
              <w:softHyphen/>
              <w:t>mit</w:t>
            </w:r>
            <w:r w:rsidRPr="00C321A2">
              <w:rPr>
                <w:rFonts w:eastAsia="Times New Roman" w:cs="Arial"/>
                <w:color w:val="080808"/>
                <w:sz w:val="22"/>
                <w:lang w:eastAsia="fi-FI"/>
              </w:rPr>
              <w:softHyphen/>
              <w:t>se tai vas</w:t>
            </w:r>
            <w:r w:rsidRPr="00C321A2">
              <w:rPr>
                <w:rFonts w:eastAsia="Times New Roman" w:cs="Arial"/>
                <w:color w:val="080808"/>
                <w:sz w:val="22"/>
                <w:lang w:eastAsia="fi-FI"/>
              </w:rPr>
              <w:softHyphen/>
              <w:t>taa</w:t>
            </w:r>
            <w:r w:rsidRPr="00C321A2">
              <w:rPr>
                <w:rFonts w:eastAsia="Times New Roman" w:cs="Arial"/>
                <w:color w:val="080808"/>
                <w:sz w:val="22"/>
                <w:lang w:eastAsia="fi-FI"/>
              </w:rPr>
              <w:softHyphen/>
              <w:t>no</w:t>
            </w:r>
            <w:r w:rsidRPr="00C321A2">
              <w:rPr>
                <w:rFonts w:eastAsia="Times New Roman" w:cs="Arial"/>
                <w:color w:val="080808"/>
                <w:sz w:val="22"/>
                <w:lang w:eastAsia="fi-FI"/>
              </w:rPr>
              <w:softHyphen/>
              <w:t>tol</w:t>
            </w:r>
            <w:r w:rsidRPr="00C321A2">
              <w:rPr>
                <w:rFonts w:eastAsia="Times New Roman" w:cs="Arial"/>
                <w:color w:val="080808"/>
                <w:sz w:val="22"/>
                <w:lang w:eastAsia="fi-FI"/>
              </w:rPr>
              <w:softHyphen/>
              <w:t>la. Po</w:t>
            </w:r>
            <w:r w:rsidRPr="00C321A2">
              <w:rPr>
                <w:rFonts w:eastAsia="Times New Roman" w:cs="Arial"/>
                <w:color w:val="080808"/>
                <w:sz w:val="22"/>
                <w:lang w:eastAsia="fi-FI"/>
              </w:rPr>
              <w:softHyphen/>
              <w:t>ti</w:t>
            </w:r>
            <w:r w:rsidRPr="00C321A2">
              <w:rPr>
                <w:rFonts w:eastAsia="Times New Roman" w:cs="Arial"/>
                <w:color w:val="080808"/>
                <w:sz w:val="22"/>
                <w:lang w:eastAsia="fi-FI"/>
              </w:rPr>
              <w:softHyphen/>
              <w:t>las saa oh</w:t>
            </w:r>
            <w:r w:rsidRPr="00C321A2">
              <w:rPr>
                <w:rFonts w:eastAsia="Times New Roman" w:cs="Arial"/>
                <w:color w:val="080808"/>
                <w:sz w:val="22"/>
                <w:lang w:eastAsia="fi-FI"/>
              </w:rPr>
              <w:softHyphen/>
              <w:t>jaus</w:t>
            </w:r>
            <w:r w:rsidRPr="00C321A2">
              <w:rPr>
                <w:rFonts w:eastAsia="Times New Roman" w:cs="Arial"/>
                <w:color w:val="080808"/>
                <w:sz w:val="22"/>
                <w:lang w:eastAsia="fi-FI"/>
              </w:rPr>
              <w:softHyphen/>
              <w:t>ta ja neu</w:t>
            </w:r>
            <w:r w:rsidRPr="00C321A2">
              <w:rPr>
                <w:rFonts w:eastAsia="Times New Roman" w:cs="Arial"/>
                <w:color w:val="080808"/>
                <w:sz w:val="22"/>
                <w:lang w:eastAsia="fi-FI"/>
              </w:rPr>
              <w:softHyphen/>
              <w:t>von</w:t>
            </w:r>
            <w:r w:rsidRPr="00C321A2">
              <w:rPr>
                <w:rFonts w:eastAsia="Times New Roman" w:cs="Arial"/>
                <w:color w:val="080808"/>
                <w:sz w:val="22"/>
                <w:lang w:eastAsia="fi-FI"/>
              </w:rPr>
              <w:softHyphen/>
              <w:t>taa ja tar</w:t>
            </w:r>
            <w:r w:rsidRPr="00C321A2">
              <w:rPr>
                <w:rFonts w:eastAsia="Times New Roman" w:cs="Arial"/>
                <w:color w:val="080808"/>
                <w:sz w:val="22"/>
                <w:lang w:eastAsia="fi-FI"/>
              </w:rPr>
              <w:softHyphen/>
              <w:t>vit</w:t>
            </w:r>
            <w:r w:rsidRPr="00C321A2">
              <w:rPr>
                <w:rFonts w:eastAsia="Times New Roman" w:cs="Arial"/>
                <w:color w:val="080808"/>
                <w:sz w:val="22"/>
                <w:lang w:eastAsia="fi-FI"/>
              </w:rPr>
              <w:softHyphen/>
              <w:t>taes</w:t>
            </w:r>
            <w:r w:rsidRPr="00C321A2">
              <w:rPr>
                <w:rFonts w:eastAsia="Times New Roman" w:cs="Arial"/>
                <w:color w:val="080808"/>
                <w:sz w:val="22"/>
                <w:lang w:eastAsia="fi-FI"/>
              </w:rPr>
              <w:softHyphen/>
              <w:t>sa hä</w:t>
            </w:r>
            <w:r w:rsidRPr="00C321A2">
              <w:rPr>
                <w:rFonts w:eastAsia="Times New Roman" w:cs="Arial"/>
                <w:color w:val="080808"/>
                <w:sz w:val="22"/>
                <w:lang w:eastAsia="fi-FI"/>
              </w:rPr>
              <w:softHyphen/>
              <w:t>net oh</w:t>
            </w:r>
            <w:r w:rsidRPr="00C321A2">
              <w:rPr>
                <w:rFonts w:eastAsia="Times New Roman" w:cs="Arial"/>
                <w:color w:val="080808"/>
                <w:sz w:val="22"/>
                <w:lang w:eastAsia="fi-FI"/>
              </w:rPr>
              <w:softHyphen/>
              <w:t>ja</w:t>
            </w:r>
            <w:r w:rsidRPr="00C321A2">
              <w:rPr>
                <w:rFonts w:eastAsia="Times New Roman" w:cs="Arial"/>
                <w:color w:val="080808"/>
                <w:sz w:val="22"/>
                <w:lang w:eastAsia="fi-FI"/>
              </w:rPr>
              <w:softHyphen/>
              <w:t>taan: </w:t>
            </w:r>
          </w:p>
          <w:p w:rsidRPr="00C321A2" w:rsidR="00C321A2" w:rsidP="00C321A2" w:rsidRDefault="00C321A2" w14:paraId="36A5BD49"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Lää</w:t>
            </w:r>
            <w:r w:rsidRPr="00C321A2">
              <w:rPr>
                <w:rFonts w:eastAsia="Times New Roman" w:cs="Arial"/>
                <w:color w:val="080808"/>
                <w:sz w:val="22"/>
                <w:lang w:eastAsia="fi-FI"/>
              </w:rPr>
              <w:softHyphen/>
              <w:t>kä</w:t>
            </w:r>
            <w:r w:rsidRPr="00C321A2">
              <w:rPr>
                <w:rFonts w:eastAsia="Times New Roman" w:cs="Arial"/>
                <w:color w:val="080808"/>
                <w:sz w:val="22"/>
                <w:lang w:eastAsia="fi-FI"/>
              </w:rPr>
              <w:softHyphen/>
              <w:t>rin vas</w:t>
            </w:r>
            <w:r w:rsidRPr="00C321A2">
              <w:rPr>
                <w:rFonts w:eastAsia="Times New Roman" w:cs="Arial"/>
                <w:color w:val="080808"/>
                <w:sz w:val="22"/>
                <w:lang w:eastAsia="fi-FI"/>
              </w:rPr>
              <w:softHyphen/>
              <w:t>taa</w:t>
            </w:r>
            <w:r w:rsidRPr="00C321A2">
              <w:rPr>
                <w:rFonts w:eastAsia="Times New Roman" w:cs="Arial"/>
                <w:color w:val="080808"/>
                <w:sz w:val="22"/>
                <w:lang w:eastAsia="fi-FI"/>
              </w:rPr>
              <w:softHyphen/>
              <w:t>no</w:t>
            </w:r>
            <w:r w:rsidRPr="00C321A2">
              <w:rPr>
                <w:rFonts w:eastAsia="Times New Roman" w:cs="Arial"/>
                <w:color w:val="080808"/>
                <w:sz w:val="22"/>
                <w:lang w:eastAsia="fi-FI"/>
              </w:rPr>
              <w:softHyphen/>
              <w:t>tol</w:t>
            </w:r>
            <w:r w:rsidRPr="00C321A2">
              <w:rPr>
                <w:rFonts w:eastAsia="Times New Roman" w:cs="Arial"/>
                <w:color w:val="080808"/>
                <w:sz w:val="22"/>
                <w:lang w:eastAsia="fi-FI"/>
              </w:rPr>
              <w:softHyphen/>
              <w:t>le </w:t>
            </w:r>
          </w:p>
          <w:p w:rsidRPr="00C321A2" w:rsidR="00C321A2" w:rsidP="00C321A2" w:rsidRDefault="00C321A2" w14:paraId="0F5B6161"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Sairaanhoitajan/terveydenhoitajan vastaanotolle</w:t>
            </w:r>
          </w:p>
          <w:p w:rsidRPr="00C321A2" w:rsidR="00C321A2" w:rsidP="00C321A2" w:rsidRDefault="00C321A2" w14:paraId="3FB38122"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Autospacing="1" w:afterAutospacing="1"/>
              <w:rPr>
                <w:rFonts w:eastAsia="Times New Roman" w:cs="Arial"/>
                <w:color w:val="080808"/>
                <w:sz w:val="22"/>
                <w:lang w:eastAsia="fi-FI"/>
              </w:rPr>
            </w:pPr>
            <w:r w:rsidRPr="00C321A2">
              <w:rPr>
                <w:rFonts w:eastAsia="Times New Roman" w:cs="Arial"/>
                <w:color w:val="080808"/>
                <w:sz w:val="22"/>
                <w:lang w:eastAsia="fi-FI"/>
              </w:rPr>
              <w:t>Lähihoitajan vastaanotolle</w:t>
            </w:r>
          </w:p>
          <w:p w:rsidRPr="00C321A2" w:rsidR="00C321A2" w:rsidP="00C321A2" w:rsidRDefault="00C321A2" w14:paraId="646DC659"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Farmaseutin vastaanotolle (toiminnassa Kajaanissa tällä hetkellä)</w:t>
            </w:r>
          </w:p>
          <w:p w:rsidRPr="00C321A2" w:rsidR="00C321A2" w:rsidP="00C321A2" w:rsidRDefault="00C321A2" w14:paraId="625F2BBB"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Etä</w:t>
            </w:r>
            <w:r w:rsidRPr="00C321A2">
              <w:rPr>
                <w:rFonts w:eastAsia="Times New Roman" w:cs="Arial"/>
                <w:color w:val="080808"/>
                <w:sz w:val="22"/>
                <w:lang w:eastAsia="fi-FI"/>
              </w:rPr>
              <w:softHyphen/>
              <w:t>lää</w:t>
            </w:r>
            <w:r w:rsidRPr="00C321A2">
              <w:rPr>
                <w:rFonts w:eastAsia="Times New Roman" w:cs="Arial"/>
                <w:color w:val="080808"/>
                <w:sz w:val="22"/>
                <w:lang w:eastAsia="fi-FI"/>
              </w:rPr>
              <w:softHyphen/>
              <w:t>kä</w:t>
            </w:r>
            <w:r w:rsidRPr="00C321A2">
              <w:rPr>
                <w:rFonts w:eastAsia="Times New Roman" w:cs="Arial"/>
                <w:color w:val="080808"/>
                <w:sz w:val="22"/>
                <w:lang w:eastAsia="fi-FI"/>
              </w:rPr>
              <w:softHyphen/>
              <w:t>rin</w:t>
            </w:r>
            <w:r w:rsidRPr="00C321A2">
              <w:rPr>
                <w:rFonts w:eastAsia="Times New Roman" w:cs="Arial"/>
                <w:color w:val="080808"/>
                <w:sz w:val="22"/>
                <w:lang w:eastAsia="fi-FI"/>
              </w:rPr>
              <w:softHyphen/>
              <w:t xml:space="preserve"> vas</w:t>
            </w:r>
            <w:r w:rsidRPr="00C321A2">
              <w:rPr>
                <w:rFonts w:eastAsia="Times New Roman" w:cs="Arial"/>
                <w:color w:val="080808"/>
                <w:sz w:val="22"/>
                <w:lang w:eastAsia="fi-FI"/>
              </w:rPr>
              <w:softHyphen/>
              <w:t>taa</w:t>
            </w:r>
            <w:r w:rsidRPr="00C321A2">
              <w:rPr>
                <w:rFonts w:eastAsia="Times New Roman" w:cs="Arial"/>
                <w:color w:val="080808"/>
                <w:sz w:val="22"/>
                <w:lang w:eastAsia="fi-FI"/>
              </w:rPr>
              <w:softHyphen/>
              <w:t>no</w:t>
            </w:r>
            <w:r w:rsidRPr="00C321A2">
              <w:rPr>
                <w:rFonts w:eastAsia="Times New Roman" w:cs="Arial"/>
                <w:color w:val="080808"/>
                <w:sz w:val="22"/>
                <w:lang w:eastAsia="fi-FI"/>
              </w:rPr>
              <w:softHyphen/>
              <w:t>tol</w:t>
            </w:r>
            <w:r w:rsidRPr="00C321A2">
              <w:rPr>
                <w:rFonts w:eastAsia="Times New Roman" w:cs="Arial"/>
                <w:color w:val="080808"/>
                <w:sz w:val="22"/>
                <w:lang w:eastAsia="fi-FI"/>
              </w:rPr>
              <w:softHyphen/>
              <w:t>le </w:t>
            </w:r>
          </w:p>
          <w:p w:rsidRPr="00C321A2" w:rsidR="00C321A2" w:rsidP="00C321A2" w:rsidRDefault="00C321A2" w14:paraId="781D983F"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Fysioterapeutin suoravastaanotolle</w:t>
            </w:r>
          </w:p>
          <w:p w:rsidRPr="00C321A2" w:rsidR="00C321A2" w:rsidP="00C321A2" w:rsidRDefault="00C321A2" w14:paraId="226697A2"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 xml:space="preserve">Mielenterveyden -ja riippuvuuksien hoidon yksikköön </w:t>
            </w:r>
          </w:p>
          <w:p w:rsidRPr="00C321A2" w:rsidR="00C321A2" w:rsidP="00C321A2" w:rsidRDefault="00C321A2" w14:paraId="54D3E74F"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Päivystykseen</w:t>
            </w:r>
          </w:p>
          <w:p w:rsidRPr="00C321A2" w:rsidR="00C321A2" w:rsidP="00C321A2" w:rsidRDefault="00C321A2" w14:paraId="605DAA26"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Aikuissosiaalipalveluihin</w:t>
            </w:r>
          </w:p>
          <w:p w:rsidRPr="00C321A2" w:rsidR="00C321A2" w:rsidP="00C321A2" w:rsidRDefault="00C321A2" w14:paraId="04555597"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Suun terveydenhuoltoon</w:t>
            </w:r>
          </w:p>
          <w:p w:rsidRPr="00C321A2" w:rsidR="00C321A2" w:rsidP="00C321A2" w:rsidRDefault="00C321A2" w14:paraId="58C136E7"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Neuvolapalveluihin</w:t>
            </w:r>
          </w:p>
          <w:p w:rsidRPr="00C321A2" w:rsidR="00C321A2" w:rsidP="00C321A2" w:rsidRDefault="00C321A2" w14:paraId="07642CD7" w14:textId="77777777">
            <w:pPr>
              <w:numPr>
                <w:ilvl w:val="0"/>
                <w:numId w:val="12"/>
              </w:num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80808"/>
                <w:sz w:val="22"/>
                <w:lang w:eastAsia="fi-FI"/>
              </w:rPr>
            </w:pPr>
            <w:r w:rsidRPr="00C321A2">
              <w:rPr>
                <w:rFonts w:eastAsia="Times New Roman" w:cs="Arial"/>
                <w:color w:val="080808"/>
                <w:sz w:val="22"/>
                <w:lang w:eastAsia="fi-FI"/>
              </w:rPr>
              <w:t>Ikäihmisten palveluihin</w:t>
            </w:r>
          </w:p>
          <w:p w:rsidRPr="00C321A2" w:rsidR="00C321A2" w:rsidP="00C321A2" w:rsidRDefault="00C321A2" w14:paraId="2918DD5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Palveluyksikköpäällikkö: Satu Luokkanen, p. 040 671 9042. </w:t>
            </w:r>
            <w:hyperlink r:id="rId12">
              <w:r w:rsidRPr="00C321A2">
                <w:rPr>
                  <w:rFonts w:eastAsia="Times New Roman" w:cs="Arial"/>
                  <w:color w:val="0563C1" w:themeColor="hyperlink"/>
                  <w:sz w:val="22"/>
                  <w:u w:val="single"/>
                  <w:lang w:eastAsia="fi-FI"/>
                </w:rPr>
                <w:t>satu.luokkanen@kainuu.fi</w:t>
              </w:r>
            </w:hyperlink>
            <w:r w:rsidRPr="00C321A2">
              <w:rPr>
                <w:rFonts w:eastAsia="Times New Roman" w:cs="Arial"/>
                <w:color w:val="000000" w:themeColor="text1"/>
                <w:sz w:val="22"/>
                <w:lang w:eastAsia="fi-FI"/>
              </w:rPr>
              <w:t xml:space="preserve"> </w:t>
            </w:r>
          </w:p>
          <w:p w:rsidRPr="00C321A2" w:rsidR="00C321A2" w:rsidP="00C321A2" w:rsidRDefault="00C321A2" w14:paraId="39EF4285"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Vastaanottojen ylilääkäri: Atte Veteläinen </w:t>
            </w:r>
          </w:p>
          <w:p w:rsidRPr="00C321A2" w:rsidR="00C321A2" w:rsidP="00C321A2" w:rsidRDefault="00C321A2" w14:paraId="2AD7B6D8"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ascii="Times New Roman" w:hAnsi="Times New Roman" w:eastAsia="Times New Roman" w:cs="Times New Roman"/>
                <w:sz w:val="22"/>
                <w:lang w:eastAsia="fi-FI"/>
              </w:rPr>
            </w:pPr>
            <w:r w:rsidRPr="00C321A2">
              <w:rPr>
                <w:rFonts w:eastAsia="Times New Roman" w:cs="Arial"/>
                <w:color w:val="000000" w:themeColor="text1"/>
                <w:sz w:val="22"/>
                <w:lang w:eastAsia="fi-FI"/>
              </w:rPr>
              <w:t>Apulaisylilääkärit: Pertti Pasanen, Anna-Kaisa Mattanen, Merja Ruha</w:t>
            </w:r>
          </w:p>
          <w:p w:rsidRPr="00C321A2" w:rsidR="00C321A2" w:rsidP="00C321A2" w:rsidRDefault="00C321A2" w14:paraId="308E3DBC" w14:textId="77777777">
            <w:pPr>
              <w:tabs>
                <w:tab w:val="clear" w:pos="1304"/>
                <w:tab w:val="clear" w:pos="2608"/>
                <w:tab w:val="clear" w:pos="3912"/>
                <w:tab w:val="clear" w:pos="5216"/>
                <w:tab w:val="clear" w:pos="6521"/>
                <w:tab w:val="clear" w:pos="7825"/>
                <w:tab w:val="clear" w:pos="9129"/>
                <w:tab w:val="clear" w:pos="10433"/>
                <w:tab w:val="left" w:pos="3051"/>
              </w:tabs>
              <w:rPr>
                <w:rFonts w:cs="Arial"/>
                <w:szCs w:val="24"/>
              </w:rPr>
            </w:pPr>
          </w:p>
        </w:tc>
      </w:tr>
    </w:tbl>
    <w:p w:rsidRPr="00C321A2" w:rsidR="00C321A2" w:rsidP="00C321A2" w:rsidRDefault="00C321A2" w14:paraId="3107F7C4" w14:textId="77777777">
      <w:pPr>
        <w:tabs>
          <w:tab w:val="clear" w:pos="1304"/>
          <w:tab w:val="clear" w:pos="2608"/>
          <w:tab w:val="clear" w:pos="3912"/>
          <w:tab w:val="clear" w:pos="5216"/>
          <w:tab w:val="clear" w:pos="6521"/>
          <w:tab w:val="clear" w:pos="7825"/>
          <w:tab w:val="clear" w:pos="9129"/>
          <w:tab w:val="clear" w:pos="10433"/>
          <w:tab w:val="left" w:pos="3051"/>
        </w:tabs>
      </w:pPr>
    </w:p>
    <w:p w:rsidRPr="0031105A" w:rsidR="00C321A2" w:rsidP="0031105A" w:rsidRDefault="00C321A2" w14:paraId="19B8E0A3" w14:textId="77777777">
      <w:pPr>
        <w:pStyle w:val="Otsikko1"/>
        <w:rPr>
          <w:b/>
          <w:sz w:val="24"/>
          <w:szCs w:val="24"/>
        </w:rPr>
      </w:pPr>
      <w:bookmarkStart w:name="_Toc162521514" w:id="2"/>
      <w:bookmarkStart w:name="_Toc185579826" w:id="3"/>
      <w:r w:rsidRPr="0031105A">
        <w:rPr>
          <w:b/>
          <w:sz w:val="24"/>
          <w:szCs w:val="24"/>
        </w:rPr>
        <w:t>2. Omavalvontasuunnitelman laatiminen ja ylläpito</w:t>
      </w:r>
      <w:bookmarkEnd w:id="2"/>
      <w:bookmarkEnd w:id="3"/>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1B3CDA92" w14:textId="77777777">
        <w:tc>
          <w:tcPr>
            <w:tcW w:w="10195" w:type="dxa"/>
          </w:tcPr>
          <w:p w:rsidRPr="00C321A2" w:rsidR="00C321A2" w:rsidP="00C321A2" w:rsidRDefault="00C321A2" w14:paraId="648E9D2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 xml:space="preserve">Omavalvontasuunnitelman laatiminen: </w:t>
            </w:r>
          </w:p>
          <w:p w:rsidRPr="00C321A2" w:rsidR="00C321A2" w:rsidP="00C321A2" w:rsidRDefault="00C321A2" w14:paraId="4E3026D4"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Omavalvontasuunnitelman laatimiseen osallistuvat terveysasemien vastaanottojen esihenkilöt,</w:t>
            </w:r>
            <w:r w:rsidRPr="00C321A2">
              <w:rPr>
                <w:rFonts w:eastAsia="Times New Roman" w:cs="Arial"/>
                <w:sz w:val="22"/>
                <w:lang w:eastAsia="fi-FI"/>
              </w:rPr>
              <w:t xml:space="preserve"> apulaispalveluesihenkilöt ja henkilöstö.</w:t>
            </w:r>
            <w:r w:rsidRPr="00C321A2">
              <w:rPr>
                <w:rFonts w:eastAsia="Times New Roman" w:cs="Arial"/>
                <w:color w:val="000000" w:themeColor="text1"/>
                <w:sz w:val="22"/>
                <w:lang w:eastAsia="fi-FI"/>
              </w:rPr>
              <w:t xml:space="preserve"> Omavalvontasuunnitelma on nähtävillä työyksiköissä. </w:t>
            </w:r>
          </w:p>
          <w:p w:rsidRPr="00C321A2" w:rsidR="00C321A2" w:rsidP="00C321A2" w:rsidRDefault="00C321A2" w14:paraId="284E734D"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Suunnittelusta ja seurannasta vastaavat: </w:t>
            </w:r>
          </w:p>
          <w:p w:rsidRPr="00C321A2" w:rsidR="00C321A2" w:rsidP="00C321A2" w:rsidRDefault="00C321A2" w14:paraId="64AA141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lastRenderedPageBreak/>
              <w:t xml:space="preserve">Terveysasemien palveluesihenkilöt, sekä palveluyksikköpäällikkö: Satu Luokkanen, </w:t>
            </w:r>
            <w:r w:rsidRPr="00C321A2">
              <w:rPr>
                <w:rFonts w:eastAsia="Times New Roman" w:cs="Arial"/>
                <w:color w:val="000000" w:themeColor="text1"/>
                <w:sz w:val="22"/>
                <w:lang w:eastAsia="fi-FI"/>
              </w:rPr>
              <w:br/>
              <w:t xml:space="preserve">p. 040 671 9042. </w:t>
            </w:r>
            <w:hyperlink r:id="rId13">
              <w:r w:rsidRPr="00C321A2">
                <w:rPr>
                  <w:rFonts w:eastAsia="Times New Roman" w:cs="Arial"/>
                  <w:color w:val="0563C1" w:themeColor="hyperlink"/>
                  <w:sz w:val="22"/>
                  <w:u w:val="single"/>
                  <w:lang w:eastAsia="fi-FI"/>
                </w:rPr>
                <w:t>satu.luokkanen@kainuu.fi</w:t>
              </w:r>
            </w:hyperlink>
            <w:r w:rsidRPr="00C321A2">
              <w:rPr>
                <w:rFonts w:eastAsia="Times New Roman" w:cs="Arial"/>
                <w:color w:val="000000" w:themeColor="text1"/>
                <w:sz w:val="22"/>
                <w:lang w:eastAsia="fi-FI"/>
              </w:rPr>
              <w:t xml:space="preserve"> </w:t>
            </w:r>
          </w:p>
          <w:p w:rsidRPr="00C321A2" w:rsidR="00C321A2" w:rsidP="00C321A2" w:rsidRDefault="00C321A2" w14:paraId="6BD2466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 xml:space="preserve">Omavalvontasuunnitelman ylläpito: </w:t>
            </w:r>
          </w:p>
          <w:p w:rsidRPr="00C321A2" w:rsidR="00C321A2" w:rsidP="00C321A2" w:rsidRDefault="00C321A2" w14:paraId="7CE46550"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FF0000"/>
                <w:sz w:val="22"/>
                <w:lang w:eastAsia="fi-FI"/>
              </w:rPr>
            </w:pPr>
            <w:r w:rsidRPr="00C321A2">
              <w:rPr>
                <w:rFonts w:eastAsia="Times New Roman" w:cs="Arial"/>
                <w:color w:val="000000" w:themeColor="text1"/>
                <w:sz w:val="22"/>
                <w:lang w:eastAsia="fi-FI"/>
              </w:rPr>
              <w:t>Omavalvontasuunnitelma päivitetään säännöllisesti vähintään kerran vuodessa ja aina, kun toiminnassa tapahtuu palvelun laatuun ja asiakasturvallisuuteen liittyviä muutoksia. Omavalvontasuunnitelma on julkisesti nähtävillä</w:t>
            </w:r>
            <w:r w:rsidRPr="00C321A2">
              <w:rPr>
                <w:rFonts w:eastAsia="Times New Roman" w:cs="Arial"/>
                <w:sz w:val="22"/>
                <w:lang w:eastAsia="fi-FI"/>
              </w:rPr>
              <w:t xml:space="preserve"> terveysasemien ilmoitustauluilla, josta asiakkaat ja muut asiasta kiinnostuneet voivat siihen tutustua. Omavalvontasuunnitelma löytyy myös perehdytyskansiosta.</w:t>
            </w:r>
          </w:p>
          <w:p w:rsidRPr="00C321A2" w:rsidR="00C321A2" w:rsidP="00C321A2" w:rsidRDefault="00C321A2" w14:paraId="610FA45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Palveluesihenkilöt lähettävät sähköisesti päivitetyn lomakkeen palveluyksikköpäällikölle, joka tarkistaa suunnitelman. Palveluyksikköpäällikkö lähettää lomakkeen sähköisenä palvelualuepäällikölle. Hän laittaa hyväksymistiedon palveluesihenkilöille ja pyytää vastuualueen laatusihteeriä viemään valmiin lomakkeen Kaiman laatukäsikirjaan. </w:t>
            </w:r>
            <w:r w:rsidRPr="00C321A2">
              <w:rPr>
                <w:rFonts w:eastAsia="Times New Roman" w:cs="Arial"/>
                <w:sz w:val="22"/>
                <w:lang w:eastAsia="fi-FI"/>
              </w:rPr>
              <w:t>Palveluesihenkilö allekirjoittaa vastuualueella hyväksytyn lomakkeen ja huolehtii sen yksikön ilmoitustaululle.</w:t>
            </w:r>
            <w:r w:rsidRPr="00C321A2">
              <w:rPr>
                <w:rFonts w:eastAsia="Times New Roman" w:cs="Arial"/>
                <w:color w:val="000000" w:themeColor="text1"/>
                <w:sz w:val="22"/>
                <w:lang w:eastAsia="fi-FI"/>
              </w:rPr>
              <w:t xml:space="preserve"> Omavalvontasuunnitelma on sähköisesti nähtävillä Kainuun Hyvinvointialueen nettisivuilla ja Kaimassa. Terveysasemien palveluesihenkilöiltä saa tarvittaessa lisätietoja.</w:t>
            </w:r>
          </w:p>
          <w:p w:rsidRPr="00C321A2" w:rsidR="00C321A2" w:rsidP="00C321A2" w:rsidRDefault="00C321A2" w14:paraId="3021C98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Cs w:val="24"/>
                <w:lang w:eastAsia="fi-FI"/>
              </w:rPr>
            </w:pPr>
          </w:p>
        </w:tc>
      </w:tr>
    </w:tbl>
    <w:p w:rsidRPr="00C321A2" w:rsidR="00C321A2" w:rsidP="00C321A2" w:rsidRDefault="00C321A2" w14:paraId="0899D20F" w14:textId="77777777">
      <w:pPr>
        <w:tabs>
          <w:tab w:val="clear" w:pos="1304"/>
          <w:tab w:val="clear" w:pos="2608"/>
          <w:tab w:val="clear" w:pos="3912"/>
          <w:tab w:val="clear" w:pos="5216"/>
          <w:tab w:val="clear" w:pos="6521"/>
          <w:tab w:val="clear" w:pos="7825"/>
          <w:tab w:val="clear" w:pos="9129"/>
          <w:tab w:val="clear" w:pos="10433"/>
          <w:tab w:val="left" w:pos="3051"/>
        </w:tabs>
      </w:pPr>
    </w:p>
    <w:p w:rsidRPr="0031105A" w:rsidR="00C321A2" w:rsidP="0031105A" w:rsidRDefault="00C321A2" w14:paraId="101C33B6" w14:textId="77777777">
      <w:pPr>
        <w:pStyle w:val="Otsikko1"/>
        <w:rPr>
          <w:b/>
          <w:sz w:val="24"/>
          <w:szCs w:val="24"/>
        </w:rPr>
      </w:pPr>
      <w:bookmarkStart w:name="_Toc162521515" w:id="4"/>
      <w:bookmarkStart w:name="_Toc185579827" w:id="5"/>
      <w:r w:rsidRPr="0031105A">
        <w:rPr>
          <w:b/>
          <w:sz w:val="24"/>
          <w:szCs w:val="24"/>
        </w:rPr>
        <w:t>3. Palveluyksikön toiminta-ajatus, arvot ja toimintaperiaatteet sekä toimintaympäristö</w:t>
      </w:r>
      <w:bookmarkEnd w:id="4"/>
      <w:bookmarkEnd w:id="5"/>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5113DE54" w14:textId="77777777">
        <w:trPr>
          <w:trHeight w:val="300"/>
        </w:trPr>
        <w:tc>
          <w:tcPr>
            <w:tcW w:w="10195" w:type="dxa"/>
          </w:tcPr>
          <w:p w:rsidRPr="00C321A2" w:rsidR="00C321A2" w:rsidP="00C321A2" w:rsidRDefault="00C321A2" w14:paraId="24F891AE" w14:textId="77777777">
            <w:pPr>
              <w:rPr>
                <w:b/>
                <w:sz w:val="22"/>
              </w:rPr>
            </w:pPr>
            <w:r w:rsidRPr="00C321A2">
              <w:rPr>
                <w:b/>
                <w:sz w:val="22"/>
              </w:rPr>
              <w:t>Toiminta-ajatus</w:t>
            </w:r>
          </w:p>
          <w:p w:rsidRPr="00C321A2" w:rsidR="00C321A2" w:rsidP="00C321A2" w:rsidRDefault="00C321A2" w14:paraId="6EF97B67"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 xml:space="preserve">Toimintaa ohjaavat terveydenhuollon palveluita ohjaavat lait, kuten terveydenhuoltolaki ja laki terveydenhuollon ammattihenkilöistä. Terveydenhuoltolaki edellyttää toiminnan perustumista näyttöön ja hyviin toiminta- ja hoitokäytäntöihin. Terveydenhuoltolaissa (30.12.2010/1326) sanotaan, että kunnissa tulee olla terveyspalveluita tarjolla, kaikkien ihmisten saatavilla. Terveydenhuoltoon sisältyvät terveyden ja hyvinvoinnin edistäminen, perusterveydenhuolto ja erikoissairaanhoito. </w:t>
            </w:r>
          </w:p>
          <w:p w:rsidRPr="00C321A2" w:rsidR="00C321A2" w:rsidP="00C321A2" w:rsidRDefault="00C321A2" w14:paraId="74000B4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 xml:space="preserve">Kainuun hyvinvointialueen yhteisenä tavoitteena on edistää alueen kainuulaisten hyvinvointia ja osallisuutta sekä järjestää vastuulla olevat sosiaali-, terveys - ja muut palvelut asiakaslähtöisesti, tehokkaasti ja vaikuttavasti. Vastaanottotoiminnan tavoitteena on turvata asiakkaille hoitoon pääsy hoitotakuulain velvoittamassa määräajassa. </w:t>
            </w:r>
          </w:p>
          <w:p w:rsidRPr="00C321A2" w:rsidR="00C321A2" w:rsidP="00C321A2" w:rsidRDefault="00C321A2" w14:paraId="40BDECE0"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Vas</w:t>
            </w:r>
            <w:r w:rsidRPr="00C321A2">
              <w:rPr>
                <w:rFonts w:eastAsia="Times New Roman" w:cs="Arial"/>
                <w:sz w:val="22"/>
                <w:lang w:eastAsia="fi-FI"/>
              </w:rPr>
              <w:softHyphen/>
              <w:t>taa</w:t>
            </w:r>
            <w:r w:rsidRPr="00C321A2">
              <w:rPr>
                <w:rFonts w:eastAsia="Times New Roman" w:cs="Arial"/>
                <w:sz w:val="22"/>
                <w:lang w:eastAsia="fi-FI"/>
              </w:rPr>
              <w:softHyphen/>
              <w:t>not</w:t>
            </w:r>
            <w:r w:rsidRPr="00C321A2">
              <w:rPr>
                <w:rFonts w:eastAsia="Times New Roman" w:cs="Arial"/>
                <w:sz w:val="22"/>
                <w:lang w:eastAsia="fi-FI"/>
              </w:rPr>
              <w:softHyphen/>
              <w:t>to</w:t>
            </w:r>
            <w:r w:rsidRPr="00C321A2">
              <w:rPr>
                <w:rFonts w:eastAsia="Times New Roman" w:cs="Arial"/>
                <w:sz w:val="22"/>
                <w:lang w:eastAsia="fi-FI"/>
              </w:rPr>
              <w:softHyphen/>
              <w:t>toi</w:t>
            </w:r>
            <w:r w:rsidRPr="00C321A2">
              <w:rPr>
                <w:rFonts w:eastAsia="Times New Roman" w:cs="Arial"/>
                <w:sz w:val="22"/>
                <w:lang w:eastAsia="fi-FI"/>
              </w:rPr>
              <w:softHyphen/>
              <w:t>min</w:t>
            </w:r>
            <w:r w:rsidRPr="00C321A2">
              <w:rPr>
                <w:rFonts w:eastAsia="Times New Roman" w:cs="Arial"/>
                <w:sz w:val="22"/>
                <w:lang w:eastAsia="fi-FI"/>
              </w:rPr>
              <w:softHyphen/>
              <w:t>nan pe</w:t>
            </w:r>
            <w:r w:rsidRPr="00C321A2">
              <w:rPr>
                <w:rFonts w:eastAsia="Times New Roman" w:cs="Arial"/>
                <w:sz w:val="22"/>
                <w:lang w:eastAsia="fi-FI"/>
              </w:rPr>
              <w:softHyphen/>
              <w:t>rus</w:t>
            </w:r>
            <w:r w:rsidRPr="00C321A2">
              <w:rPr>
                <w:rFonts w:eastAsia="Times New Roman" w:cs="Arial"/>
                <w:sz w:val="22"/>
                <w:lang w:eastAsia="fi-FI"/>
              </w:rPr>
              <w:softHyphen/>
              <w:t>teh</w:t>
            </w:r>
            <w:r w:rsidRPr="00C321A2">
              <w:rPr>
                <w:rFonts w:eastAsia="Times New Roman" w:cs="Arial"/>
                <w:sz w:val="22"/>
                <w:lang w:eastAsia="fi-FI"/>
              </w:rPr>
              <w:softHyphen/>
              <w:t>tä</w:t>
            </w:r>
            <w:r w:rsidRPr="00C321A2">
              <w:rPr>
                <w:rFonts w:eastAsia="Times New Roman" w:cs="Arial"/>
                <w:sz w:val="22"/>
                <w:lang w:eastAsia="fi-FI"/>
              </w:rPr>
              <w:softHyphen/>
              <w:t>vä</w:t>
            </w:r>
            <w:r w:rsidRPr="00C321A2">
              <w:rPr>
                <w:rFonts w:eastAsia="Times New Roman" w:cs="Arial"/>
                <w:sz w:val="22"/>
                <w:lang w:eastAsia="fi-FI"/>
              </w:rPr>
              <w:softHyphen/>
              <w:t>nä on tuot</w:t>
            </w:r>
            <w:r w:rsidRPr="00C321A2">
              <w:rPr>
                <w:rFonts w:eastAsia="Times New Roman" w:cs="Arial"/>
                <w:sz w:val="22"/>
                <w:lang w:eastAsia="fi-FI"/>
              </w:rPr>
              <w:softHyphen/>
              <w:t>taa Kai</w:t>
            </w:r>
            <w:r w:rsidRPr="00C321A2">
              <w:rPr>
                <w:rFonts w:eastAsia="Times New Roman" w:cs="Arial"/>
                <w:sz w:val="22"/>
                <w:lang w:eastAsia="fi-FI"/>
              </w:rPr>
              <w:softHyphen/>
              <w:t>nuun maa</w:t>
            </w:r>
            <w:r w:rsidRPr="00C321A2">
              <w:rPr>
                <w:rFonts w:eastAsia="Times New Roman" w:cs="Arial"/>
                <w:sz w:val="22"/>
                <w:lang w:eastAsia="fi-FI"/>
              </w:rPr>
              <w:softHyphen/>
              <w:t>kun</w:t>
            </w:r>
            <w:r w:rsidRPr="00C321A2">
              <w:rPr>
                <w:rFonts w:eastAsia="Times New Roman" w:cs="Arial"/>
                <w:sz w:val="22"/>
                <w:lang w:eastAsia="fi-FI"/>
              </w:rPr>
              <w:softHyphen/>
              <w:t>nan alueel</w:t>
            </w:r>
            <w:r w:rsidRPr="00C321A2">
              <w:rPr>
                <w:rFonts w:eastAsia="Times New Roman" w:cs="Arial"/>
                <w:sz w:val="22"/>
                <w:lang w:eastAsia="fi-FI"/>
              </w:rPr>
              <w:softHyphen/>
              <w:t>la asu</w:t>
            </w:r>
            <w:r w:rsidRPr="00C321A2">
              <w:rPr>
                <w:rFonts w:eastAsia="Times New Roman" w:cs="Arial"/>
                <w:sz w:val="22"/>
                <w:lang w:eastAsia="fi-FI"/>
              </w:rPr>
              <w:softHyphen/>
              <w:t>vil</w:t>
            </w:r>
            <w:r w:rsidRPr="00C321A2">
              <w:rPr>
                <w:rFonts w:eastAsia="Times New Roman" w:cs="Arial"/>
                <w:sz w:val="22"/>
                <w:lang w:eastAsia="fi-FI"/>
              </w:rPr>
              <w:softHyphen/>
              <w:t>le hen</w:t>
            </w:r>
            <w:r w:rsidRPr="00C321A2">
              <w:rPr>
                <w:rFonts w:eastAsia="Times New Roman" w:cs="Arial"/>
                <w:sz w:val="22"/>
                <w:lang w:eastAsia="fi-FI"/>
              </w:rPr>
              <w:softHyphen/>
              <w:t>ki</w:t>
            </w:r>
            <w:r w:rsidRPr="00C321A2">
              <w:rPr>
                <w:rFonts w:eastAsia="Times New Roman" w:cs="Arial"/>
                <w:sz w:val="22"/>
                <w:lang w:eastAsia="fi-FI"/>
              </w:rPr>
              <w:softHyphen/>
              <w:t>löil</w:t>
            </w:r>
            <w:r w:rsidRPr="00C321A2">
              <w:rPr>
                <w:rFonts w:eastAsia="Times New Roman" w:cs="Arial"/>
                <w:sz w:val="22"/>
                <w:lang w:eastAsia="fi-FI"/>
              </w:rPr>
              <w:softHyphen/>
              <w:t>le hei</w:t>
            </w:r>
            <w:r w:rsidRPr="00C321A2">
              <w:rPr>
                <w:rFonts w:eastAsia="Times New Roman" w:cs="Arial"/>
                <w:sz w:val="22"/>
                <w:lang w:eastAsia="fi-FI"/>
              </w:rPr>
              <w:softHyphen/>
              <w:t>dän tar</w:t>
            </w:r>
            <w:r w:rsidRPr="00C321A2">
              <w:rPr>
                <w:rFonts w:eastAsia="Times New Roman" w:cs="Arial"/>
                <w:sz w:val="22"/>
                <w:lang w:eastAsia="fi-FI"/>
              </w:rPr>
              <w:softHyphen/>
              <w:t>vit</w:t>
            </w:r>
            <w:r w:rsidRPr="00C321A2">
              <w:rPr>
                <w:rFonts w:eastAsia="Times New Roman" w:cs="Arial"/>
                <w:sz w:val="22"/>
                <w:lang w:eastAsia="fi-FI"/>
              </w:rPr>
              <w:softHyphen/>
              <w:t>se</w:t>
            </w:r>
            <w:r w:rsidRPr="00C321A2">
              <w:rPr>
                <w:rFonts w:eastAsia="Times New Roman" w:cs="Arial"/>
                <w:sz w:val="22"/>
                <w:lang w:eastAsia="fi-FI"/>
              </w:rPr>
              <w:softHyphen/>
              <w:t>man</w:t>
            </w:r>
            <w:r w:rsidRPr="00C321A2">
              <w:rPr>
                <w:rFonts w:eastAsia="Times New Roman" w:cs="Arial"/>
                <w:sz w:val="22"/>
                <w:lang w:eastAsia="fi-FI"/>
              </w:rPr>
              <w:softHyphen/>
              <w:t>sa ter</w:t>
            </w:r>
            <w:r w:rsidRPr="00C321A2">
              <w:rPr>
                <w:rFonts w:eastAsia="Times New Roman" w:cs="Arial"/>
                <w:sz w:val="22"/>
                <w:lang w:eastAsia="fi-FI"/>
              </w:rPr>
              <w:softHyphen/>
              <w:t>vey</w:t>
            </w:r>
            <w:r w:rsidRPr="00C321A2">
              <w:rPr>
                <w:rFonts w:eastAsia="Times New Roman" w:cs="Arial"/>
                <w:sz w:val="22"/>
                <w:lang w:eastAsia="fi-FI"/>
              </w:rPr>
              <w:softHyphen/>
              <w:t>den- ja sai</w:t>
            </w:r>
            <w:r w:rsidRPr="00C321A2">
              <w:rPr>
                <w:rFonts w:eastAsia="Times New Roman" w:cs="Arial"/>
                <w:sz w:val="22"/>
                <w:lang w:eastAsia="fi-FI"/>
              </w:rPr>
              <w:softHyphen/>
              <w:t>raan</w:t>
            </w:r>
            <w:r w:rsidRPr="00C321A2">
              <w:rPr>
                <w:rFonts w:eastAsia="Times New Roman" w:cs="Arial"/>
                <w:sz w:val="22"/>
                <w:lang w:eastAsia="fi-FI"/>
              </w:rPr>
              <w:softHyphen/>
              <w:t>hoi</w:t>
            </w:r>
            <w:r w:rsidRPr="00C321A2">
              <w:rPr>
                <w:rFonts w:eastAsia="Times New Roman" w:cs="Arial"/>
                <w:sz w:val="22"/>
                <w:lang w:eastAsia="fi-FI"/>
              </w:rPr>
              <w:softHyphen/>
              <w:t>to</w:t>
            </w:r>
            <w:r w:rsidRPr="00C321A2">
              <w:rPr>
                <w:rFonts w:eastAsia="Times New Roman" w:cs="Arial"/>
                <w:sz w:val="22"/>
                <w:lang w:eastAsia="fi-FI"/>
              </w:rPr>
              <w:softHyphen/>
              <w:t>pal</w:t>
            </w:r>
            <w:r w:rsidRPr="00C321A2">
              <w:rPr>
                <w:rFonts w:eastAsia="Times New Roman" w:cs="Arial"/>
                <w:sz w:val="22"/>
                <w:lang w:eastAsia="fi-FI"/>
              </w:rPr>
              <w:softHyphen/>
              <w:t>ve</w:t>
            </w:r>
            <w:r w:rsidRPr="00C321A2">
              <w:rPr>
                <w:rFonts w:eastAsia="Times New Roman" w:cs="Arial"/>
                <w:sz w:val="22"/>
                <w:lang w:eastAsia="fi-FI"/>
              </w:rPr>
              <w:softHyphen/>
              <w:t>lut mu</w:t>
            </w:r>
            <w:r w:rsidRPr="00C321A2">
              <w:rPr>
                <w:rFonts w:eastAsia="Times New Roman" w:cs="Arial"/>
                <w:sz w:val="22"/>
                <w:lang w:eastAsia="fi-FI"/>
              </w:rPr>
              <w:softHyphen/>
              <w:t>kaan lu</w:t>
            </w:r>
            <w:r w:rsidRPr="00C321A2">
              <w:rPr>
                <w:rFonts w:eastAsia="Times New Roman" w:cs="Arial"/>
                <w:sz w:val="22"/>
                <w:lang w:eastAsia="fi-FI"/>
              </w:rPr>
              <w:softHyphen/>
              <w:t>kien en</w:t>
            </w:r>
            <w:r w:rsidRPr="00C321A2">
              <w:rPr>
                <w:rFonts w:eastAsia="Times New Roman" w:cs="Arial"/>
                <w:sz w:val="22"/>
                <w:lang w:eastAsia="fi-FI"/>
              </w:rPr>
              <w:softHyphen/>
              <w:t>nal</w:t>
            </w:r>
            <w:r w:rsidRPr="00C321A2">
              <w:rPr>
                <w:rFonts w:eastAsia="Times New Roman" w:cs="Arial"/>
                <w:sz w:val="22"/>
                <w:lang w:eastAsia="fi-FI"/>
              </w:rPr>
              <w:softHyphen/>
              <w:t>taeh</w:t>
            </w:r>
            <w:r w:rsidRPr="00C321A2">
              <w:rPr>
                <w:rFonts w:eastAsia="Times New Roman" w:cs="Arial"/>
                <w:sz w:val="22"/>
                <w:lang w:eastAsia="fi-FI"/>
              </w:rPr>
              <w:softHyphen/>
              <w:t>käi</w:t>
            </w:r>
            <w:r w:rsidRPr="00C321A2">
              <w:rPr>
                <w:rFonts w:eastAsia="Times New Roman" w:cs="Arial"/>
                <w:sz w:val="22"/>
                <w:lang w:eastAsia="fi-FI"/>
              </w:rPr>
              <w:softHyphen/>
              <w:t>se</w:t>
            </w:r>
            <w:r w:rsidRPr="00C321A2">
              <w:rPr>
                <w:rFonts w:eastAsia="Times New Roman" w:cs="Arial"/>
                <w:sz w:val="22"/>
                <w:lang w:eastAsia="fi-FI"/>
              </w:rPr>
              <w:softHyphen/>
              <w:t>vä työ. Asiakaslähtöisyys terveysasemien vastaanotoilla näkyy yksilöllise</w:t>
            </w:r>
            <w:r w:rsidRPr="00C321A2">
              <w:rPr>
                <w:rFonts w:eastAsia="Times New Roman" w:cs="Arial"/>
                <w:bCs/>
                <w:sz w:val="22"/>
                <w:lang w:eastAsia="fi-FI"/>
              </w:rPr>
              <w:t>sti toteutettuna</w:t>
            </w:r>
            <w:r w:rsidRPr="00C321A2">
              <w:rPr>
                <w:rFonts w:ascii="Helvetica" w:hAnsi="Helvetica" w:eastAsia="Times New Roman" w:cs="Times New Roman"/>
                <w:b/>
                <w:bCs/>
                <w:sz w:val="22"/>
                <w:lang w:eastAsia="fi-FI"/>
              </w:rPr>
              <w:t xml:space="preserve"> </w:t>
            </w:r>
            <w:r w:rsidRPr="00C321A2">
              <w:rPr>
                <w:rFonts w:eastAsia="Times New Roman" w:cs="Arial"/>
                <w:sz w:val="22"/>
                <w:lang w:eastAsia="fi-FI"/>
              </w:rPr>
              <w:t>hoi</w:t>
            </w:r>
            <w:r w:rsidRPr="00C321A2">
              <w:rPr>
                <w:rFonts w:eastAsia="Times New Roman" w:cs="Arial"/>
                <w:sz w:val="22"/>
                <w:lang w:eastAsia="fi-FI"/>
              </w:rPr>
              <w:softHyphen/>
              <w:t>don tar</w:t>
            </w:r>
            <w:r w:rsidRPr="00C321A2">
              <w:rPr>
                <w:rFonts w:eastAsia="Times New Roman" w:cs="Arial"/>
                <w:sz w:val="22"/>
                <w:lang w:eastAsia="fi-FI"/>
              </w:rPr>
              <w:softHyphen/>
              <w:t>peen ar</w:t>
            </w:r>
            <w:r w:rsidRPr="00C321A2">
              <w:rPr>
                <w:rFonts w:eastAsia="Times New Roman" w:cs="Arial"/>
                <w:sz w:val="22"/>
                <w:lang w:eastAsia="fi-FI"/>
              </w:rPr>
              <w:softHyphen/>
              <w:t>vioin</w:t>
            </w:r>
            <w:r w:rsidRPr="00C321A2">
              <w:rPr>
                <w:rFonts w:eastAsia="Times New Roman" w:cs="Arial"/>
                <w:sz w:val="22"/>
                <w:lang w:eastAsia="fi-FI"/>
              </w:rPr>
              <w:softHyphen/>
              <w:t xml:space="preserve">tina, asiakkaalle laadittuna hoitosuunnitelmana ja omahoitajan helpolla tavoitettavuudella. </w:t>
            </w:r>
          </w:p>
          <w:p w:rsidRPr="00C321A2" w:rsidR="00C321A2" w:rsidP="00C321A2" w:rsidRDefault="00C321A2" w14:paraId="513522D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sz w:val="22"/>
                <w:lang w:eastAsia="fi-FI"/>
              </w:rPr>
            </w:pPr>
            <w:r w:rsidRPr="00C321A2">
              <w:rPr>
                <w:rFonts w:eastAsia="Times New Roman" w:cs="Arial"/>
                <w:b/>
                <w:sz w:val="22"/>
                <w:lang w:eastAsia="fi-FI"/>
              </w:rPr>
              <w:t>Arvot ja toimintaperiaatteet</w:t>
            </w:r>
          </w:p>
          <w:p w:rsidRPr="00C321A2" w:rsidR="00C321A2" w:rsidP="00C321A2" w:rsidRDefault="00C321A2" w14:paraId="7E87822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Kainuun hyvinvointialueelle on laadittu strategia- ja arvokirja. Strategia- ja arvokirja ohjaa alueiden strategia- ja arvokeskusteluja ja tukee toiminnan johtamista.</w:t>
            </w:r>
          </w:p>
          <w:p w:rsidRPr="00C321A2" w:rsidR="00C321A2" w:rsidP="00C321A2" w:rsidRDefault="00C321A2" w14:paraId="2F98F46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Kainuun hyvinvointialueen arvot: Vastuullisuus, avoimuus, luotettavuus, oikeudenmukaisuus (VALO).</w:t>
            </w:r>
          </w:p>
          <w:p w:rsidRPr="00C321A2" w:rsidR="00C321A2" w:rsidP="00C321A2" w:rsidRDefault="00C321A2" w14:paraId="19E4CBF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 xml:space="preserve">Terveysasemien vastaanotoilla nämä arvot näkyvät seuraavasti: </w:t>
            </w:r>
          </w:p>
          <w:tbl>
            <w:tblPr>
              <w:tblStyle w:val="TaulukkoRuudukko1"/>
              <w:tblW w:w="0" w:type="auto"/>
              <w:tblLook w:val="06A0" w:firstRow="1" w:lastRow="0" w:firstColumn="1" w:lastColumn="0" w:noHBand="1" w:noVBand="1"/>
            </w:tblPr>
            <w:tblGrid>
              <w:gridCol w:w="630"/>
              <w:gridCol w:w="9339"/>
            </w:tblGrid>
            <w:tr w:rsidRPr="00C321A2" w:rsidR="00C321A2" w:rsidTr="0041752A" w14:paraId="1E0C53F0" w14:textId="77777777">
              <w:trPr>
                <w:trHeight w:val="300"/>
              </w:trPr>
              <w:tc>
                <w:tcPr>
                  <w:tcW w:w="630" w:type="dxa"/>
                  <w:shd w:val="clear" w:color="auto" w:fill="70AD47" w:themeFill="accent6"/>
                </w:tcPr>
                <w:p w:rsidRPr="00C321A2" w:rsidR="00C321A2" w:rsidP="00C321A2" w:rsidRDefault="00C321A2" w14:paraId="7972881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lastRenderedPageBreak/>
                    <w:t>V</w:t>
                  </w:r>
                </w:p>
              </w:tc>
              <w:tc>
                <w:tcPr>
                  <w:tcW w:w="9345" w:type="dxa"/>
                </w:tcPr>
                <w:p w:rsidRPr="00C321A2" w:rsidR="00C321A2" w:rsidP="00C321A2" w:rsidRDefault="00C321A2" w14:paraId="39DAE83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Vastuullisuus näkyy vastuun kantamisena/jakamisena, aktiivisena ja kehittämismyönteisenä asenteena työtä kohtaan, oman ja toisten työn arvostamisena, yhteisöllisyytenä ja tiedon jakamisena sekä toimimista kestävän kehityksen mukaisesti. Vastuullisuusajattelun mukaisesti huolehdimme ammattipätevyyksistä, lääkeluvista ja muusta tarvittavasta osaamisesta. Osaamisen kehittämistä tuetaan koulutuksilla.</w:t>
                  </w:r>
                </w:p>
              </w:tc>
            </w:tr>
            <w:tr w:rsidRPr="00C321A2" w:rsidR="00C321A2" w:rsidTr="0041752A" w14:paraId="1A8CDF51" w14:textId="77777777">
              <w:trPr>
                <w:trHeight w:val="300"/>
              </w:trPr>
              <w:tc>
                <w:tcPr>
                  <w:tcW w:w="630" w:type="dxa"/>
                  <w:shd w:val="clear" w:color="auto" w:fill="70AD47" w:themeFill="accent6"/>
                </w:tcPr>
                <w:p w:rsidRPr="00C321A2" w:rsidR="00C321A2" w:rsidP="00C321A2" w:rsidRDefault="00C321A2" w14:paraId="59FCE79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A</w:t>
                  </w:r>
                </w:p>
              </w:tc>
              <w:tc>
                <w:tcPr>
                  <w:tcW w:w="9345" w:type="dxa"/>
                </w:tcPr>
                <w:p w:rsidRPr="00C321A2" w:rsidR="00C321A2" w:rsidP="00C321A2" w:rsidRDefault="00C321A2" w14:paraId="564E728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Avoimuus on ihmisten välistä viestintää ja vuorovaikutusta, luottamusta ja päätöksenteon läpinäkyvyyttä. Asiakkaamme pääsevät osallisiksi oman hoitonsa suunnitteluun ja toteutukseen. Asioiden sisäisestä ja ulkoisesta tiedottamisesta huolehditaan ajantasaisesti eri kanavia hyödyntäen. Avoin palautteen antaminen kaikilla tasoilla, myös asiakkailta.</w:t>
                  </w:r>
                </w:p>
              </w:tc>
            </w:tr>
            <w:tr w:rsidRPr="00C321A2" w:rsidR="00C321A2" w:rsidTr="0041752A" w14:paraId="5EF97AF9" w14:textId="77777777">
              <w:trPr>
                <w:trHeight w:val="300"/>
              </w:trPr>
              <w:tc>
                <w:tcPr>
                  <w:tcW w:w="630" w:type="dxa"/>
                  <w:shd w:val="clear" w:color="auto" w:fill="70AD47" w:themeFill="accent6"/>
                </w:tcPr>
                <w:p w:rsidRPr="00C321A2" w:rsidR="00C321A2" w:rsidP="00C321A2" w:rsidRDefault="00C321A2" w14:paraId="295FEF55"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L</w:t>
                  </w:r>
                </w:p>
              </w:tc>
              <w:tc>
                <w:tcPr>
                  <w:tcW w:w="9345" w:type="dxa"/>
                </w:tcPr>
                <w:p w:rsidRPr="00C321A2" w:rsidR="00C321A2" w:rsidP="00C321A2" w:rsidRDefault="00C321A2" w14:paraId="606D5F9A"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Luotettavuus on toimintamme ja asiakassuhteidemme perusta. Luotettavuus on osa vastuullisuutta ja lupauksien pitämistä. Luotettavuus on osallisuutta, ammattitaitoa ja sovittujen toimintatapojen yhdenmukaisuutta. Luotettavuus näkyy terveysasemilla hoitoon pääsy ja asiakaslupausten lunastamisena. Hoitaminen perustuu tutkittuun tietoon ja näyttöihin, sekä asiakkaita hoitaa ammattitaitoinen henkilökunta.</w:t>
                  </w:r>
                </w:p>
              </w:tc>
            </w:tr>
            <w:tr w:rsidRPr="00C321A2" w:rsidR="00C321A2" w:rsidTr="0041752A" w14:paraId="335F131A" w14:textId="77777777">
              <w:trPr>
                <w:trHeight w:val="300"/>
              </w:trPr>
              <w:tc>
                <w:tcPr>
                  <w:tcW w:w="630" w:type="dxa"/>
                  <w:shd w:val="clear" w:color="auto" w:fill="70AD47" w:themeFill="accent6"/>
                </w:tcPr>
                <w:p w:rsidRPr="00C321A2" w:rsidR="00C321A2" w:rsidP="00C321A2" w:rsidRDefault="00C321A2" w14:paraId="23EF8F1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Cs w:val="24"/>
                      <w:lang w:eastAsia="fi-FI"/>
                    </w:rPr>
                  </w:pPr>
                  <w:r w:rsidRPr="00C321A2">
                    <w:rPr>
                      <w:rFonts w:eastAsia="Times New Roman" w:cs="Arial"/>
                      <w:szCs w:val="24"/>
                      <w:lang w:eastAsia="fi-FI"/>
                    </w:rPr>
                    <w:t>O</w:t>
                  </w:r>
                </w:p>
              </w:tc>
              <w:tc>
                <w:tcPr>
                  <w:tcW w:w="9345" w:type="dxa"/>
                </w:tcPr>
                <w:p w:rsidRPr="00C321A2" w:rsidR="00C321A2" w:rsidP="00C321A2" w:rsidRDefault="00C321A2" w14:paraId="3851C0D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 xml:space="preserve">Oikeudenmukaisuus on tasapuolisuutta, inhimillisyyttä, yhdenvertaisuutta ja periaatteiden mukaista toimintaa. Oikeudenmukaisuus näkyy terveysasemilla tasavertaisena ja -arvoisena kohteluna, niin asiakkaiden parissa, kuin työyhteisössäkin. Asiakkaalla on oikeus saada yhdenvertaisia palveluita asuinpaikasta riippumatta. Tasapuolisen kohtelun turvaamiseksi työskentelymme perustuu Kainuun hyvinvointialueella yhteisesti laadittuihin työohjeisiin ja toimintamalleihin.  </w:t>
                  </w:r>
                </w:p>
              </w:tc>
            </w:tr>
          </w:tbl>
          <w:p w:rsidRPr="00C321A2" w:rsidR="00C321A2" w:rsidP="00C321A2" w:rsidRDefault="00C321A2" w14:paraId="616CABFA"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br/>
              <w:t>Tapamme toimia:</w:t>
            </w:r>
          </w:p>
          <w:p w:rsidRPr="00C321A2" w:rsidR="00C321A2" w:rsidP="00C321A2" w:rsidRDefault="00C321A2" w14:paraId="210E865D"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Teemme työtä yhteisillä tavoitteilla </w:t>
            </w:r>
          </w:p>
          <w:p w:rsidRPr="00C321A2" w:rsidR="00C321A2" w:rsidP="00C321A2" w:rsidRDefault="00C321A2" w14:paraId="454570E1"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Toimintamme perustuu tietoon ja sovittuihin prosesseihin </w:t>
            </w:r>
          </w:p>
          <w:p w:rsidRPr="00C321A2" w:rsidR="00C321A2" w:rsidP="00C321A2" w:rsidRDefault="00C321A2" w14:paraId="14085270"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Tunnistamme voimavarat – näemme ihmiset aktiivisina toimijoina </w:t>
            </w:r>
          </w:p>
          <w:p w:rsidRPr="00C321A2" w:rsidR="00C321A2" w:rsidP="00C321A2" w:rsidRDefault="00C321A2" w14:paraId="1E4F5F57"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Toimimme yhdessä, avoimesti ja toisia arvostaen </w:t>
            </w:r>
          </w:p>
          <w:p w:rsidRPr="00C321A2" w:rsidR="00C321A2" w:rsidP="00C321A2" w:rsidRDefault="00C321A2" w14:paraId="66095F79"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Korostamme kannustamista ja vaikutusmahdollisuuksia </w:t>
            </w:r>
          </w:p>
          <w:p w:rsidRPr="00C321A2" w:rsidR="00C321A2" w:rsidP="00C321A2" w:rsidRDefault="00C321A2" w14:paraId="10A0A11E"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Haluamme kehittyä yhdessä </w:t>
            </w:r>
          </w:p>
          <w:p w:rsidRPr="00C321A2" w:rsidR="00C321A2" w:rsidP="00C321A2" w:rsidRDefault="00C321A2" w14:paraId="7D51AE8C"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Johtamisessa edellytämme valmentavaa ja palvelevaa otetta </w:t>
            </w:r>
          </w:p>
          <w:p w:rsidRPr="00C321A2" w:rsidR="00C321A2" w:rsidP="00C321A2" w:rsidRDefault="00C321A2" w14:paraId="41A228F8"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Hallinnoinnista ihmisten ja asioiden johtamiseen </w:t>
            </w:r>
          </w:p>
          <w:p w:rsidRPr="00C321A2" w:rsidR="00C321A2" w:rsidP="00C321A2" w:rsidRDefault="00C321A2" w14:paraId="050A9288"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Kehitämme osaamista koko työuran ajan </w:t>
            </w:r>
          </w:p>
          <w:p w:rsidRPr="00C321A2" w:rsidR="00C321A2" w:rsidP="00C321A2" w:rsidRDefault="00C321A2" w14:paraId="01A4161F"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Uudistumme kestävästi </w:t>
            </w:r>
          </w:p>
          <w:p w:rsidRPr="00C321A2" w:rsidR="00C321A2" w:rsidP="00C321A2" w:rsidRDefault="00C321A2" w14:paraId="0EF144E8"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Edistämme tehokkaita toimintatapoja ja päätöksentekokykyä </w:t>
            </w:r>
          </w:p>
          <w:p w:rsidRPr="00C321A2" w:rsidR="00C321A2" w:rsidP="00C321A2" w:rsidRDefault="00C321A2" w14:paraId="58ED411D"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Korostamme muutoskykyä ja ketterää kehittymistä </w:t>
            </w:r>
          </w:p>
          <w:p w:rsidRPr="00C321A2" w:rsidR="00C321A2" w:rsidP="00C321A2" w:rsidRDefault="00C321A2" w14:paraId="20E7C9CB"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Kokeilemme rohkeasti uutta</w:t>
            </w:r>
          </w:p>
          <w:p w:rsidRPr="00C321A2" w:rsidR="00C321A2" w:rsidP="00C321A2" w:rsidRDefault="00C321A2" w14:paraId="77354137" w14:textId="77777777">
            <w:pPr>
              <w:rPr>
                <w:rFonts w:cs="Arial"/>
                <w:szCs w:val="24"/>
              </w:rPr>
            </w:pPr>
          </w:p>
        </w:tc>
      </w:tr>
    </w:tbl>
    <w:p w:rsidRPr="00C321A2" w:rsidR="00C321A2" w:rsidP="00C321A2" w:rsidRDefault="00C321A2" w14:paraId="02452665" w14:textId="77777777"/>
    <w:p w:rsidRPr="0031105A" w:rsidR="00C321A2" w:rsidP="0031105A" w:rsidRDefault="00C321A2" w14:paraId="31DE970E" w14:textId="77777777">
      <w:pPr>
        <w:pStyle w:val="Otsikko1"/>
        <w:rPr>
          <w:b/>
          <w:sz w:val="24"/>
          <w:szCs w:val="24"/>
        </w:rPr>
      </w:pPr>
      <w:bookmarkStart w:name="_Toc185579828" w:id="6"/>
      <w:r w:rsidRPr="0031105A">
        <w:rPr>
          <w:b/>
          <w:sz w:val="24"/>
          <w:szCs w:val="24"/>
        </w:rPr>
        <w:t>4. Riskienhallinta</w:t>
      </w:r>
      <w:bookmarkEnd w:id="6"/>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19681564" w14:textId="77777777">
        <w:tc>
          <w:tcPr>
            <w:tcW w:w="10195" w:type="dxa"/>
          </w:tcPr>
          <w:p w:rsidRPr="00C321A2" w:rsidR="00C321A2" w:rsidP="00C321A2" w:rsidRDefault="00C321A2" w14:paraId="4355CDED"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themeColor="text1"/>
                <w:sz w:val="22"/>
                <w:lang w:eastAsia="fi-FI"/>
              </w:rPr>
              <w:t>Riskien ja epäkohtien tunnistaminen sekä niiden korjaaminen</w:t>
            </w:r>
          </w:p>
          <w:p w:rsidRPr="00C321A2" w:rsidR="00C321A2" w:rsidP="00C321A2" w:rsidRDefault="00C321A2" w14:paraId="4DC9E5C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Vastaanottojen systemaattinen riskien ja vaarojen arviointi tehdään säännöllisesti, vähintään kahden vuoden välein ja lisäksi tarvittaessa, esim. toiminnan muuttuessa. Riskienarviointi tehdään yhdessä henkilöstön kanssa ja esiin tulleet epäkohdat korjataan sovitun määräajan sisällä. Riskien tunnistamisessa arvioidaan työturvallisuuden kannalta fysikaaliset vaaratekijät, henkinen kuormittuminen, ergonomia ja kemialliset vaaratekijät. Riskien arvioinnin lisäksi riskien ja kriittisten työvaiheiden tunnistaminen sekä epäkohdista, laatupoikkeamista ja riskeistä tiedottaminen ja keskustelu on osa päivittäistä työtä ja kuuluu yksikön kaikille työntekijöille. </w:t>
            </w:r>
          </w:p>
          <w:p w:rsidRPr="00C321A2" w:rsidR="00C321A2" w:rsidP="00C321A2" w:rsidRDefault="00C321A2" w14:paraId="5580AD40"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Työterveyshuollon työpaikkaselvityksen yhteydessä työterveyshuolto arvioi myös työn riskejä ja työyksikössä tehty riskien arviointi tulee toimittaa työterveyshuoltoon ennen</w:t>
            </w:r>
            <w:r w:rsidRPr="00C321A2">
              <w:rPr>
                <w:rFonts w:eastAsia="Times New Roman" w:cs="Arial"/>
                <w:color w:val="000000" w:themeColor="text1"/>
                <w:szCs w:val="24"/>
                <w:lang w:eastAsia="fi-FI"/>
              </w:rPr>
              <w:t xml:space="preserve"> </w:t>
            </w:r>
            <w:r w:rsidRPr="00C321A2">
              <w:rPr>
                <w:rFonts w:eastAsia="Times New Roman" w:cs="Arial"/>
                <w:color w:val="000000" w:themeColor="text1"/>
                <w:sz w:val="22"/>
                <w:lang w:eastAsia="fi-FI"/>
              </w:rPr>
              <w:t xml:space="preserve">työpaikkakäynnin </w:t>
            </w:r>
            <w:r w:rsidRPr="00C321A2">
              <w:rPr>
                <w:rFonts w:eastAsia="Times New Roman" w:cs="Arial"/>
                <w:color w:val="000000" w:themeColor="text1"/>
                <w:sz w:val="22"/>
                <w:lang w:eastAsia="fi-FI"/>
              </w:rPr>
              <w:lastRenderedPageBreak/>
              <w:t>toteuttamista. Työpaikkakäynnit tulisi toteuttaa vähintään viiden vuoden välein. Riskien arviointia tehdään myös yhteistyössä mm. pelastuslaitoksen kanssa viranomaismääräysten mukaisesti.</w:t>
            </w:r>
          </w:p>
          <w:p w:rsidRPr="00C321A2" w:rsidR="00C321A2" w:rsidP="00C321A2" w:rsidRDefault="00C321A2" w14:paraId="448365AA"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Riskienarvioinnin lomakkeet täytetään sähköisesti HaiPro-ohjelmaan, jossa ne ovat luettavissa myös työsuojelussa. Riskienarviointi tulee toimittaa myös työterveyshuoltoon, ja sitä käytetään esimerkiksi työpaikkaselvityskäynnin pohjana. Kun esiin tullut riski on normaalia suurempi, tehdään yhteistyötä työterveyshuollon lisäksi myös työsuojelun kanssa asian kuntoon saattamiseksi mahdollisimman pian. </w:t>
            </w:r>
          </w:p>
          <w:p w:rsidRPr="00C321A2" w:rsidR="00C321A2" w:rsidP="00C321A2" w:rsidRDefault="00C321A2" w14:paraId="7FDFF66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Henkilöstön vastuulla on tuoda reaaliaikaista tietoa epäkohdista ja riskeistä suoraan esihenkilölle. </w:t>
            </w:r>
            <w:r w:rsidRPr="00C321A2">
              <w:rPr>
                <w:rFonts w:eastAsia="Times New Roman" w:cs="Arial"/>
                <w:sz w:val="22"/>
                <w:lang w:eastAsia="fi-FI"/>
              </w:rPr>
              <w:t>Vastaanottojen omavalvontasuunnitelmasta on nähtävillä, milloin päivitys on tehty ja milloin on päivitettävä seuraavan kerran.</w:t>
            </w:r>
          </w:p>
          <w:p w:rsidRPr="00C321A2" w:rsidR="00C321A2" w:rsidP="00C321A2" w:rsidRDefault="00C321A2" w14:paraId="4DFDEBB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Asiakaspalautteita voi antaa suullisesti, kirjallisesti ja sähköisten järjestelmien kautta. Palautteet käsitellään henkilöstön kanssa.</w:t>
            </w:r>
          </w:p>
          <w:p w:rsidRPr="00C321A2" w:rsidR="00C321A2" w:rsidP="00C321A2" w:rsidRDefault="00C321A2" w14:paraId="2147F0B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themeColor="text1"/>
                <w:sz w:val="22"/>
                <w:lang w:eastAsia="fi-FI"/>
              </w:rPr>
              <w:t>Riskienhallinnan järjestelmät ja menettelytavat</w:t>
            </w:r>
          </w:p>
          <w:p w:rsidRPr="00C321A2" w:rsidR="00C321A2" w:rsidP="00C321A2" w:rsidRDefault="00C321A2" w14:paraId="5FEB842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Luettelo riskienhallinnan/omavalvonnan toimeenpanon ohjeista:</w:t>
            </w:r>
          </w:p>
          <w:p w:rsidRPr="00C321A2" w:rsidR="00C321A2" w:rsidP="00C321A2" w:rsidRDefault="00C321A2" w14:paraId="693907C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 - </w:t>
            </w:r>
            <w:r w:rsidRPr="00C321A2">
              <w:rPr>
                <w:rFonts w:eastAsia="Times New Roman" w:cs="Arial"/>
                <w:b/>
                <w:bCs/>
                <w:color w:val="000000" w:themeColor="text1"/>
                <w:sz w:val="22"/>
                <w:lang w:eastAsia="fi-FI"/>
              </w:rPr>
              <w:t>Omavalvontasuunnitelma:</w:t>
            </w:r>
            <w:r w:rsidRPr="00C321A2">
              <w:rPr>
                <w:rFonts w:eastAsia="Times New Roman" w:cs="Arial"/>
                <w:color w:val="000000" w:themeColor="text1"/>
                <w:sz w:val="22"/>
                <w:lang w:eastAsia="fi-FI"/>
              </w:rPr>
              <w:t xml:space="preserve"> Omavalvontasuunnitelma päivitetään vähintään kerran vuodessa ja aina, jos on toiminnassa oleellisia muutoksia.</w:t>
            </w:r>
          </w:p>
          <w:p w:rsidRPr="00C321A2" w:rsidR="00C321A2" w:rsidP="00C321A2" w:rsidRDefault="00C321A2" w14:paraId="4BEB7D8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Cs/>
                <w:color w:val="000000" w:themeColor="text1"/>
                <w:sz w:val="22"/>
                <w:lang w:eastAsia="fi-FI"/>
              </w:rPr>
            </w:pPr>
            <w:r w:rsidRPr="00C321A2">
              <w:rPr>
                <w:rFonts w:eastAsia="Times New Roman" w:cs="Arial"/>
                <w:color w:val="000000" w:themeColor="text1"/>
                <w:sz w:val="22"/>
                <w:lang w:eastAsia="fi-FI"/>
              </w:rPr>
              <w:t xml:space="preserve">- </w:t>
            </w:r>
            <w:r w:rsidRPr="00C321A2">
              <w:rPr>
                <w:rFonts w:eastAsia="Times New Roman" w:cs="Arial"/>
                <w:b/>
                <w:bCs/>
                <w:color w:val="000000" w:themeColor="text1"/>
                <w:sz w:val="22"/>
                <w:lang w:eastAsia="fi-FI"/>
              </w:rPr>
              <w:t xml:space="preserve">Perehdytysohjeet ja –lomake: </w:t>
            </w:r>
            <w:r w:rsidRPr="00C321A2">
              <w:rPr>
                <w:rFonts w:eastAsia="Times New Roman" w:cs="Arial"/>
                <w:bCs/>
                <w:color w:val="000000" w:themeColor="text1"/>
                <w:sz w:val="22"/>
                <w:lang w:eastAsia="fi-FI"/>
              </w:rPr>
              <w:t xml:space="preserve">Perehdytysmateriaali on henkilöstön saatavilla ja perehdytys kirjataan sähköiseen järjestelmään. </w:t>
            </w:r>
          </w:p>
          <w:p w:rsidRPr="00C321A2" w:rsidR="00C321A2" w:rsidP="00C321A2" w:rsidRDefault="00C321A2" w14:paraId="243BC55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color w:val="000000" w:themeColor="text1"/>
                <w:sz w:val="22"/>
                <w:lang w:eastAsia="fi-FI"/>
              </w:rPr>
              <w:t xml:space="preserve">- </w:t>
            </w:r>
            <w:r w:rsidRPr="00C321A2">
              <w:rPr>
                <w:rFonts w:eastAsia="Times New Roman" w:cs="Arial"/>
                <w:b/>
                <w:bCs/>
                <w:color w:val="000000" w:themeColor="text1"/>
                <w:sz w:val="22"/>
                <w:lang w:eastAsia="fi-FI"/>
              </w:rPr>
              <w:t xml:space="preserve">Lääkehoitosuunnitelma: </w:t>
            </w:r>
            <w:r w:rsidRPr="00C321A2">
              <w:rPr>
                <w:rFonts w:eastAsia="Times New Roman" w:cs="Arial"/>
                <w:color w:val="000000" w:themeColor="text1"/>
                <w:sz w:val="22"/>
                <w:lang w:eastAsia="fi-FI"/>
              </w:rPr>
              <w:t>On vastaanottojen yhteinen, ja ylilääkärin hyväksymä/allekirjoittama</w:t>
            </w:r>
            <w:r w:rsidRPr="00C321A2">
              <w:rPr>
                <w:rFonts w:eastAsia="Times New Roman" w:cs="Arial"/>
                <w:sz w:val="22"/>
                <w:lang w:eastAsia="fi-FI"/>
              </w:rPr>
              <w:t>. Päivitetään vuoden välein. Lääkehoitosuunnitelma on myös osa henkilöstön perehdyttämistä. Turvallinen lääkehoito - oppaassa linjataan muun muassa lääkehoidon toteuttamisen periaatteet ja siihen liittyvä vastuunjako sekä vähimmäisvaatimukset, jotka yksikön ja lääkehoidon toteuttamiseen osallistuvan työntekijän on täytettävä. Henkilökunnan koulutuksista huolehditaan suunnitelmallisesti osaamisen varmistamiseksi. Terveydenhuollon ammattihenkilön tulee myös itse aktiivisesti huolehtia ammattitaitonsa ylläpitämisestä.  HaiPro:n kautta seurataan ja korjataan lääkehoidossa esiintyviä epäkohtia.</w:t>
            </w:r>
            <w:r w:rsidRPr="00C321A2">
              <w:rPr>
                <w:rFonts w:eastAsia="Times New Roman" w:cs="Arial"/>
                <w:color w:val="FF0000"/>
                <w:sz w:val="22"/>
                <w:lang w:eastAsia="fi-FI"/>
              </w:rPr>
              <w:t xml:space="preserve"> </w:t>
            </w:r>
          </w:p>
          <w:p w:rsidRPr="00C321A2" w:rsidR="00C321A2" w:rsidP="00C321A2" w:rsidRDefault="00C321A2" w14:paraId="240F5D6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val="en-US" w:eastAsia="fi-FI"/>
              </w:rPr>
              <w:t>-</w:t>
            </w:r>
            <w:r w:rsidRPr="00C321A2">
              <w:rPr>
                <w:rFonts w:eastAsia="Times New Roman" w:cs="Arial"/>
                <w:color w:val="000000" w:themeColor="text1"/>
                <w:sz w:val="22"/>
                <w:lang w:eastAsia="fi-FI"/>
              </w:rPr>
              <w:t xml:space="preserve"> </w:t>
            </w:r>
            <w:r w:rsidRPr="00C321A2">
              <w:rPr>
                <w:rFonts w:eastAsia="Times New Roman" w:cs="Arial"/>
                <w:b/>
                <w:color w:val="000000" w:themeColor="text1"/>
                <w:sz w:val="22"/>
                <w:lang w:eastAsia="fi-FI"/>
              </w:rPr>
              <w:t>P</w:t>
            </w:r>
            <w:r w:rsidRPr="00C321A2">
              <w:rPr>
                <w:rFonts w:eastAsia="Times New Roman" w:cs="Arial"/>
                <w:b/>
                <w:bCs/>
                <w:color w:val="000000" w:themeColor="text1"/>
                <w:sz w:val="22"/>
                <w:lang w:eastAsia="fi-FI"/>
              </w:rPr>
              <w:t xml:space="preserve">otilasturvallisuusilmoitusten käsittely: </w:t>
            </w:r>
            <w:r w:rsidRPr="00C321A2">
              <w:rPr>
                <w:rFonts w:eastAsia="Times New Roman" w:cs="Arial"/>
                <w:color w:val="000000" w:themeColor="text1"/>
                <w:sz w:val="22"/>
                <w:lang w:eastAsia="fi-FI"/>
              </w:rPr>
              <w:t xml:space="preserve">HaiPro -ilmoituksia tehdään aina, kun tilanne vaatii (läheltä-piti tilanne, työturvallisuusilmoitus, haittatapahtumat, tietosuoja/tietoturva poikkeamat ja PosiPro -onnistumisilmoitukset). </w:t>
            </w:r>
          </w:p>
          <w:p w:rsidRPr="00C321A2" w:rsidR="00C321A2" w:rsidP="00C321A2" w:rsidRDefault="00C321A2" w14:paraId="7C7ED90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Laatupoikkeamien, epäkohtien ja läheltä piti -tilanteiden sekä haittatapahtumien varalle määritellään korjaavat toimenpiteet heti tilanteen havaitsemisen jälkeen. Tällä pyritään estämään tilanteen toistuminen jatkossa. Tällaisia toimenpiteitä ovat muun muassa</w:t>
            </w:r>
            <w:r w:rsidRPr="00C321A2">
              <w:rPr>
                <w:rFonts w:eastAsia="Times New Roman" w:cs="Arial"/>
                <w:color w:val="000000" w:themeColor="text1"/>
                <w:szCs w:val="24"/>
                <w:lang w:eastAsia="fi-FI"/>
              </w:rPr>
              <w:t xml:space="preserve"> </w:t>
            </w:r>
            <w:r w:rsidRPr="00C321A2">
              <w:rPr>
                <w:rFonts w:eastAsia="Times New Roman" w:cs="Arial"/>
                <w:color w:val="000000" w:themeColor="text1"/>
                <w:sz w:val="22"/>
                <w:lang w:eastAsia="fi-FI"/>
              </w:rPr>
              <w:t xml:space="preserve">tapahtumien syiden selvittäminen ja niihin perustuen menettelytapojen muuttaminen turvallisemmiksi. Myös korjaavista toimenpiteistä tehdään kirjaukset HaiPro-ohjelmaan. </w:t>
            </w:r>
          </w:p>
          <w:p w:rsidRPr="00C321A2" w:rsidR="00C321A2" w:rsidP="00C321A2" w:rsidRDefault="00C321A2" w14:paraId="29582275"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Ohjelmaan kirjataan myös tapahtumille kehittämissuunnitelmat ja toimenpiteet. Ennaltaehkäiseviä toimenpiteitä korostetaan.</w:t>
            </w:r>
          </w:p>
          <w:p w:rsidRPr="00C321A2" w:rsidR="00C321A2" w:rsidP="00C321A2" w:rsidRDefault="00C321A2" w14:paraId="352E986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themeColor="text1"/>
                <w:sz w:val="22"/>
                <w:lang w:eastAsia="fi-FI"/>
              </w:rPr>
            </w:pPr>
            <w:r w:rsidRPr="00C321A2">
              <w:rPr>
                <w:rFonts w:eastAsia="Times New Roman" w:cs="Arial"/>
                <w:b/>
                <w:color w:val="000000" w:themeColor="text1"/>
                <w:sz w:val="22"/>
                <w:lang w:eastAsia="fi-FI"/>
              </w:rPr>
              <w:t>Yhteistyö turvallisuudesta vastaavien viranomaisten ja toimijoiden kanssa</w:t>
            </w:r>
          </w:p>
          <w:p w:rsidRPr="00C321A2" w:rsidR="00C321A2" w:rsidP="00C321A2" w:rsidRDefault="00C321A2" w14:paraId="57988BB7"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Vastaanotot toimivat yhteistyössä turvallisuudesta vastaavien viranomaisten ja muiden turvallisuuteen liittyvien toimijoiden kanssa. Yhteistyön avulla kaikki turvallisuuteen liittyvät suunnitelmat pidetään ajan tasalla. Suunnitelmia noudatetaan ja toteutumista seurataan säännöllisesti. Vastaanotot toimivat yhteistyössä turvallisuudesta vastaavien viranomaisten ja muiden turvallisuuteen liittyvien toimijoiden </w:t>
            </w:r>
            <w:r w:rsidRPr="00C321A2">
              <w:rPr>
                <w:rFonts w:eastAsia="Times New Roman" w:cs="Arial"/>
                <w:color w:val="000000" w:themeColor="text1"/>
                <w:sz w:val="22"/>
                <w:lang w:eastAsia="fi-FI"/>
              </w:rPr>
              <w:lastRenderedPageBreak/>
              <w:t>kanssa. Suunnitelmia noudatetaan ja toteutumista seurataan säännöllisesti.</w:t>
            </w:r>
            <w:r w:rsidRPr="00C321A2">
              <w:rPr>
                <w:rFonts w:eastAsia="Times New Roman" w:cs="Arial"/>
                <w:sz w:val="22"/>
                <w:lang w:eastAsia="fi-FI"/>
              </w:rPr>
              <w:t xml:space="preserve"> </w:t>
            </w:r>
            <w:r w:rsidRPr="00C321A2">
              <w:rPr>
                <w:rFonts w:eastAsia="Times New Roman" w:cs="Arial"/>
                <w:color w:val="000000" w:themeColor="text1"/>
                <w:sz w:val="22"/>
                <w:lang w:eastAsia="fi-FI"/>
              </w:rPr>
              <w:t xml:space="preserve">Kaikki tehdyt ilmoitukset menevät Kainuun hyvinvointialueen laatujohtajalle, joka kokoaa raportteja / tilastoja tehdyistä ilmoituksista. Työsuojelu seuraa myös tehtyjä ilmoituksia ja kokoaa tilastot työsuojelua koskevista ilmoituksista. </w:t>
            </w:r>
          </w:p>
          <w:p w:rsidRPr="00C321A2" w:rsidR="00C321A2" w:rsidP="00C321A2" w:rsidRDefault="00C321A2" w14:paraId="1234DA74"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FF0000"/>
                <w:sz w:val="22"/>
                <w:lang w:eastAsia="fi-FI"/>
              </w:rPr>
            </w:pPr>
            <w:r w:rsidRPr="00C321A2">
              <w:rPr>
                <w:rFonts w:eastAsia="Times New Roman" w:cs="Arial"/>
                <w:color w:val="000000" w:themeColor="text1"/>
                <w:sz w:val="22"/>
                <w:lang w:eastAsia="fi-FI"/>
              </w:rPr>
              <w:t xml:space="preserve">- </w:t>
            </w:r>
            <w:r w:rsidRPr="00C321A2">
              <w:rPr>
                <w:rFonts w:eastAsia="Times New Roman" w:cs="Arial"/>
                <w:b/>
                <w:bCs/>
                <w:color w:val="000000" w:themeColor="text1"/>
                <w:sz w:val="22"/>
                <w:lang w:eastAsia="fi-FI"/>
              </w:rPr>
              <w:t>Palo- ja pelastussuunnitelma sekä poistumisturvallisuus selvitys:</w:t>
            </w:r>
            <w:r w:rsidRPr="00C321A2">
              <w:rPr>
                <w:rFonts w:eastAsia="Times New Roman" w:cs="Arial"/>
                <w:color w:val="000000" w:themeColor="text1"/>
                <w:sz w:val="22"/>
                <w:lang w:eastAsia="fi-FI"/>
              </w:rPr>
              <w:t xml:space="preserve"> Palo- ja pelastussuunnitelmat päivitetään kerran vuodessa. </w:t>
            </w:r>
          </w:p>
          <w:p w:rsidRPr="00C321A2" w:rsidR="00C321A2" w:rsidP="00C321A2" w:rsidRDefault="00C321A2" w14:paraId="10AD47F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Pelastautumisharjoitukset, turvallisuuskävelyt ja alkusammutusharjoitukset järjestetään henkilökunnalle säännöllisesti ja näiden toteutuminen dokumentoidaan. Palo- ja pelastusviranomaisen kanssa tehdään säännölliset tarkastukset ja harjoitukset. Kaikilla vastaanotoilla on automaattiset paloilmaisimet ja </w:t>
            </w:r>
            <w:r w:rsidRPr="00C321A2">
              <w:rPr>
                <w:rFonts w:eastAsia="Times New Roman" w:cs="Arial"/>
                <w:sz w:val="22"/>
                <w:lang w:eastAsia="fi-FI"/>
              </w:rPr>
              <w:t>sammutusjärjestelmät</w:t>
            </w:r>
            <w:r w:rsidRPr="00C321A2">
              <w:rPr>
                <w:rFonts w:eastAsia="Times New Roman" w:cs="Arial"/>
                <w:color w:val="000000" w:themeColor="text1"/>
                <w:sz w:val="22"/>
                <w:lang w:eastAsia="fi-FI"/>
              </w:rPr>
              <w:t>.</w:t>
            </w:r>
          </w:p>
          <w:p w:rsidRPr="00C321A2" w:rsidR="00C321A2" w:rsidP="00C321A2" w:rsidRDefault="00C321A2" w14:paraId="62AFA96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Vastaanottojen turvallisuuskävelyistä vastaavat palveluesihenkilöt. Toimitilojen turvallisuudesta vastaavat kiinteistöjen omistajat. Kiinteistöjen omistajien kanssa tehdään yhteistyötä (toimija ja kiinteistön omistaja). Toimitiloissa pyritään esteettömiin tiloihin. Jos toimintatilojen turvallisuudessa huomataan puutteita tai parantamisen varaa, nämä pyritään korjaamaan välittömästi yhteistyössä kiinteistön omistajan ja toimijan kanssa.</w:t>
            </w:r>
          </w:p>
          <w:p w:rsidRPr="00C321A2" w:rsidR="00C321A2" w:rsidP="00C321A2" w:rsidRDefault="00C321A2" w14:paraId="08037F63"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Merkittävä turvallisuutta parantava asia kaikissa yksiköissä on toimivat, ajan tasaiset hälytysjärjestelmät. Järjestelmien huollon ja testauksen osalta tehdään yhteistyötä kiinteistöhuollon ja teknisten palvelujen kanssa. </w:t>
            </w:r>
          </w:p>
          <w:p w:rsidRPr="00C321A2" w:rsidR="00C321A2" w:rsidP="00C321A2" w:rsidRDefault="00C321A2" w14:paraId="093AA2B4" w14:textId="77777777">
            <w:pPr>
              <w:shd w:val="clear" w:color="auto" w:fill="FFFFFF" w:themeFill="background1"/>
              <w:tabs>
                <w:tab w:val="clear" w:pos="1304"/>
                <w:tab w:val="clear" w:pos="2608"/>
                <w:tab w:val="clear" w:pos="3912"/>
                <w:tab w:val="clear" w:pos="5216"/>
                <w:tab w:val="clear" w:pos="6521"/>
                <w:tab w:val="clear" w:pos="7825"/>
                <w:tab w:val="clear" w:pos="9129"/>
                <w:tab w:val="clear" w:pos="10433"/>
              </w:tabs>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Kainuun hyvinvointialueella on työ- ja toimintaohjeita, joilla varmistetaan yhtenäiset toimintatavat kaikissa yksiköissä. Myös vastuualueella on laadittu vastuualueen omia ohjeita tarpeen mukaan ja organisaatiossa toimii myös yhteinen potilasturvallisuustyöryhmä sekä laadunhallintaohjausryhmä. </w:t>
            </w:r>
          </w:p>
          <w:p w:rsidRPr="00C321A2" w:rsidR="00C321A2" w:rsidP="00C321A2" w:rsidRDefault="00C321A2" w14:paraId="29808D8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themeColor="text1"/>
                <w:sz w:val="22"/>
                <w:lang w:eastAsia="fi-FI"/>
              </w:rPr>
            </w:pPr>
            <w:r w:rsidRPr="00C321A2">
              <w:rPr>
                <w:rFonts w:eastAsia="Times New Roman" w:cs="Arial"/>
                <w:b/>
                <w:color w:val="000000" w:themeColor="text1"/>
                <w:sz w:val="22"/>
                <w:lang w:eastAsia="fi-FI"/>
              </w:rPr>
              <w:t>Terveydensuojelulain mukainen omavalvonta</w:t>
            </w:r>
          </w:p>
          <w:p w:rsidRPr="00C321A2" w:rsidR="00C321A2" w:rsidP="00C321A2" w:rsidRDefault="00C321A2" w14:paraId="43C298C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Toiminnassa huomioidaan tilojen terveellisyyteen vaikuttavat sekä kemialliset ja mikrobiologiset epäpuhtaudet että fysikaaliset olosuhteet, joihin kuuluvat muun muassa sisäilman lämpötila ja kosteus, melu (ääniolosuhteet), ilmanvaihto (ilman laatu), säteily ja valaistus. Näihin liittyvät riskit on tunnistettu ja vastaanotoilla on laadittu riskikartoitus ja riskienhallintasuunnitelma. Yhteistyötä tehdään kiinteistöhuollon, kiinteistön omistajan,</w:t>
            </w:r>
            <w:r w:rsidRPr="00C321A2">
              <w:rPr>
                <w:rFonts w:eastAsia="Times New Roman" w:cs="Arial"/>
                <w:color w:val="000000" w:themeColor="text1"/>
                <w:szCs w:val="24"/>
                <w:lang w:eastAsia="fi-FI"/>
              </w:rPr>
              <w:t xml:space="preserve"> </w:t>
            </w:r>
            <w:r w:rsidRPr="00C321A2">
              <w:rPr>
                <w:rFonts w:eastAsia="Times New Roman" w:cs="Arial"/>
                <w:color w:val="000000" w:themeColor="text1"/>
                <w:sz w:val="22"/>
                <w:lang w:eastAsia="fi-FI"/>
              </w:rPr>
              <w:t>työterveyshuollon ja työsuojelun kanssa. Yhteistyötä muiden asiakasturvallisuudesta vastaavien viranomaisten ja toimijoiden kanssa tehdään tarvittaessa.</w:t>
            </w:r>
          </w:p>
          <w:p w:rsidRPr="00C321A2" w:rsidR="00C321A2" w:rsidP="00C321A2" w:rsidRDefault="00C321A2" w14:paraId="1B6D2773"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Riskienhallinnan työnjako</w:t>
            </w:r>
          </w:p>
          <w:p w:rsidRPr="00C321A2" w:rsidR="00C321A2" w:rsidP="00C321A2" w:rsidRDefault="00C321A2" w14:paraId="458F2FF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Kun epäkohdasta on tullut ilmoitus ja se käsitellään, sovitaan samalla myös työnjaosta, kuka vastaa mistäkin. Palveluesihenkilöt vastaavat omavalvonnan ohjeistamisesta ja järjestämisestä sekä siitä, että työntekijöillä on riittävästi tietoa turvallisuuteen liittyvistä asioista. Riskienhallinta vaatii sitoutumista ja aktiivisia toimia koko henkilökunnalta. Työntekijät osallistuvat riskien arviointiin, omavalvontasuunnitelman laatimiseen ja turvallisuutta parantavien toimenpiteiden toteuttamiseen. Riskienhallinnan luonteeseen kuuluu, ettei työ ole koskaan valmista.</w:t>
            </w:r>
          </w:p>
          <w:p w:rsidRPr="00C321A2" w:rsidR="00C321A2" w:rsidP="00C321A2" w:rsidRDefault="00C321A2" w14:paraId="21309BC8"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Riskienhallinnan prosessi on käytännössä omavalvonnan toimeenpanon prosessi, jossa riskienhallinta kohdistetaan kaikille omavalvonnan osa-alueille. Epäkohdan huomannut henkilö tekee heti HaiPro-ilmoituksen (virhe, riski tai läheltä piti-tilanne ilmoitus). </w:t>
            </w:r>
          </w:p>
          <w:p w:rsidRPr="00C321A2" w:rsidR="00C321A2" w:rsidP="00C321A2" w:rsidRDefault="00C321A2" w14:paraId="60D51B33"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Riskien ja esille tulleiden epäkohtien käsitteleminen</w:t>
            </w:r>
          </w:p>
          <w:p w:rsidRPr="00C321A2" w:rsidR="00C321A2" w:rsidP="00C321A2" w:rsidRDefault="00C321A2" w14:paraId="6A8161A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Haittatapahtumien ja läheltä piti -tilanteiden käsittelyyn kuuluu niiden kirjaaminen HaiPro-järjestelmään ja potilastietojärjestämään. Haittatapahtumien käsittelyyn kuuluu myös niistä keskustelu työntekijöiden, </w:t>
            </w:r>
            <w:r w:rsidRPr="00C321A2">
              <w:rPr>
                <w:rFonts w:eastAsia="Times New Roman" w:cs="Arial"/>
                <w:color w:val="000000" w:themeColor="text1"/>
                <w:sz w:val="22"/>
                <w:lang w:eastAsia="fi-FI"/>
              </w:rPr>
              <w:lastRenderedPageBreak/>
              <w:t xml:space="preserve">asiakkaan ja tarvittaessa omaisen kanssa. Jos tapahtuu vakava, korvattavia seurauksia aiheuttanut haittatapahtuma, asiakasta informoidaan korvausten hakemisesta. Vastuu ilmoitusten käsittelystä on yksikön hallinnollisella esihenkilöllä, joka tarvittaessa ohjaa ilmoitukset ylemmälle tasolle. </w:t>
            </w:r>
          </w:p>
          <w:p w:rsidRPr="00C321A2" w:rsidR="00C321A2" w:rsidP="00C321A2" w:rsidRDefault="00C321A2" w14:paraId="008CDDC7"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ascii="Segoe UI" w:hAnsi="Segoe UI" w:eastAsia="Times New Roman" w:cs="Segoe UI"/>
                <w:b/>
                <w:sz w:val="22"/>
                <w:lang w:eastAsia="fi-FI"/>
              </w:rPr>
              <w:t> </w:t>
            </w:r>
            <w:r w:rsidRPr="00C321A2">
              <w:rPr>
                <w:rFonts w:eastAsia="Times New Roman" w:cs="Arial"/>
                <w:b/>
                <w:color w:val="000000" w:themeColor="text1"/>
                <w:sz w:val="22"/>
                <w:lang w:eastAsia="fi-FI"/>
              </w:rPr>
              <w:t>Korjaavat toimenpiteet</w:t>
            </w:r>
          </w:p>
          <w:p w:rsidRPr="00C321A2" w:rsidR="00C321A2" w:rsidP="00C321A2" w:rsidRDefault="00C321A2" w14:paraId="3724CA0D"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Cs w:val="24"/>
                <w:lang w:eastAsia="fi-FI"/>
              </w:rPr>
            </w:pPr>
            <w:r w:rsidRPr="00C321A2">
              <w:rPr>
                <w:rFonts w:eastAsia="Times New Roman" w:cs="Arial"/>
                <w:color w:val="000000" w:themeColor="text1"/>
                <w:sz w:val="22"/>
                <w:lang w:eastAsia="fi-FI"/>
              </w:rPr>
              <w:t xml:space="preserve">Riskienhallinnan prosessissa sovitaan todettujen haittatapahtumien ja epäkohtien korjaamiseen liittyvistä toimenpiteistä ja vastuuhenkilöistä. Muutosta vaativien laatupoikkeamien juurisyyt selvitetään ja suunnitellaan tarvittavat toimenpiteet muutoksen aikaansaamiseksi. Korjaavista toimenpiteistä tehdään kirjaukset omavalvonnan seuranta-asiakirjaan ja tilanteet käsitellään koko henkilökunnan kanssa. Sovituista muutoksista työskentelyssä ja muista korjaavista toimenpiteistä tiedotetaan henkilökunnalle ja muille yhteistyötahoille kirjallisesti ja suullisesti. </w:t>
            </w:r>
            <w:r w:rsidRPr="00C321A2">
              <w:rPr>
                <w:rFonts w:eastAsia="Times New Roman" w:cs="Arial"/>
                <w:sz w:val="22"/>
                <w:lang w:eastAsia="fi-FI"/>
              </w:rPr>
              <w:t xml:space="preserve">Henkilökunnan kanssa tilanteet käydään läpi yhteisissä kokouksissa, joista laadittu muistio on koko henkilökunnan luettavissa. </w:t>
            </w:r>
            <w:r w:rsidRPr="00C321A2">
              <w:rPr>
                <w:rFonts w:eastAsia="Times New Roman" w:cs="Arial"/>
                <w:color w:val="000000" w:themeColor="text1"/>
                <w:sz w:val="22"/>
                <w:lang w:eastAsia="fi-FI"/>
              </w:rPr>
              <w:t>Yhteistyötahoille tiedottamiseen valitaan sähköinen tai kirjallinen yhteydenottotapa.</w:t>
            </w:r>
            <w:r w:rsidRPr="00C321A2">
              <w:rPr>
                <w:rFonts w:eastAsia="Times New Roman" w:cs="Arial"/>
                <w:color w:val="000000" w:themeColor="text1"/>
                <w:szCs w:val="24"/>
                <w:lang w:eastAsia="fi-FI"/>
              </w:rPr>
              <w:t xml:space="preserve"> </w:t>
            </w:r>
          </w:p>
        </w:tc>
      </w:tr>
    </w:tbl>
    <w:p w:rsidRPr="00C321A2" w:rsidR="00C321A2" w:rsidP="00C321A2" w:rsidRDefault="00C321A2" w14:paraId="490952E7" w14:textId="77777777"/>
    <w:p w:rsidRPr="0031105A" w:rsidR="00C321A2" w:rsidP="0031105A" w:rsidRDefault="00C321A2" w14:paraId="05BE3CE4" w14:textId="77777777">
      <w:pPr>
        <w:pStyle w:val="Otsikko1"/>
        <w:rPr>
          <w:b/>
          <w:sz w:val="24"/>
          <w:szCs w:val="24"/>
        </w:rPr>
      </w:pPr>
      <w:bookmarkStart w:name="_Toc185579829" w:id="7"/>
      <w:r w:rsidRPr="0031105A">
        <w:rPr>
          <w:b/>
          <w:sz w:val="24"/>
          <w:szCs w:val="24"/>
        </w:rPr>
        <w:t>5. Palveluyksikön asiakas- ja potilasturvallisuus</w:t>
      </w:r>
      <w:bookmarkEnd w:id="7"/>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0D658079" w14:textId="77777777">
        <w:tc>
          <w:tcPr>
            <w:tcW w:w="10195" w:type="dxa"/>
          </w:tcPr>
          <w:p w:rsidRPr="00C321A2" w:rsidR="00C321A2" w:rsidP="00C321A2" w:rsidRDefault="00C321A2" w14:paraId="6E32A98D" w14:textId="77777777">
            <w:pPr>
              <w:rPr>
                <w:rFonts w:cs="Arial"/>
                <w:color w:val="000000"/>
                <w:sz w:val="22"/>
              </w:rPr>
            </w:pPr>
            <w:r w:rsidRPr="00C321A2">
              <w:rPr>
                <w:rFonts w:cs="Arial"/>
                <w:color w:val="000000"/>
                <w:sz w:val="22"/>
              </w:rPr>
              <w:t xml:space="preserve">Hygieniavastaavat: </w:t>
            </w:r>
          </w:p>
          <w:p w:rsidRPr="00C321A2" w:rsidR="00C321A2" w:rsidP="00C321A2" w:rsidRDefault="00C321A2" w14:paraId="289F854E" w14:textId="77777777">
            <w:pPr>
              <w:rPr>
                <w:rFonts w:cs="Arial"/>
                <w:color w:val="000000"/>
                <w:sz w:val="22"/>
              </w:rPr>
            </w:pPr>
          </w:p>
          <w:p w:rsidRPr="00C321A2" w:rsidR="00C321A2" w:rsidP="00C321A2" w:rsidRDefault="00C321A2" w14:paraId="0AC9B737" w14:textId="77777777">
            <w:pPr>
              <w:rPr>
                <w:rFonts w:cs="Arial"/>
                <w:color w:val="000000"/>
                <w:sz w:val="22"/>
              </w:rPr>
            </w:pPr>
            <w:r w:rsidRPr="00C321A2">
              <w:rPr>
                <w:rFonts w:cs="Arial"/>
                <w:color w:val="000000" w:themeColor="text1"/>
                <w:sz w:val="22"/>
              </w:rPr>
              <w:t xml:space="preserve">Kainuun hyvinvointialueen Kajaanin keskussairaalan hygieniahoitajat Senja Torvinen ja Tarja Vornanen. </w:t>
            </w:r>
          </w:p>
          <w:p w:rsidRPr="00C321A2" w:rsidR="00C321A2" w:rsidP="00C321A2" w:rsidRDefault="00C321A2" w14:paraId="77865D18" w14:textId="77777777">
            <w:pPr>
              <w:rPr>
                <w:rFonts w:cs="Arial"/>
                <w:color w:val="000000"/>
                <w:szCs w:val="24"/>
              </w:rPr>
            </w:pPr>
          </w:p>
          <w:p w:rsidRPr="00C321A2" w:rsidR="00C321A2" w:rsidP="00C321A2" w:rsidRDefault="00C321A2" w14:paraId="78AE50AF" w14:textId="77777777">
            <w:pPr>
              <w:rPr>
                <w:rFonts w:cs="Arial"/>
                <w:sz w:val="22"/>
              </w:rPr>
            </w:pPr>
            <w:r w:rsidRPr="00C321A2">
              <w:rPr>
                <w:rFonts w:cs="Arial"/>
                <w:sz w:val="22"/>
              </w:rPr>
              <w:t xml:space="preserve">Vastaanottojen infektio/hygieniavastaavat: </w:t>
            </w:r>
          </w:p>
          <w:p w:rsidRPr="00C321A2" w:rsidR="00C321A2" w:rsidP="00C321A2" w:rsidRDefault="00C321A2" w14:paraId="525A4A3A" w14:textId="77777777">
            <w:pPr>
              <w:rPr>
                <w:rFonts w:cs="Arial"/>
                <w:color w:val="000000" w:themeColor="text1"/>
                <w:sz w:val="22"/>
              </w:rPr>
            </w:pPr>
          </w:p>
          <w:p w:rsidRPr="00C321A2" w:rsidR="00C321A2" w:rsidP="00C321A2" w:rsidRDefault="00C321A2" w14:paraId="6CDE6843"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FF0000"/>
                <w:sz w:val="22"/>
                <w:lang w:eastAsia="fi-FI"/>
              </w:rPr>
            </w:pPr>
            <w:r w:rsidRPr="00C321A2">
              <w:rPr>
                <w:rFonts w:eastAsia="Times New Roman" w:cs="Arial"/>
                <w:sz w:val="22"/>
                <w:lang w:eastAsia="fi-FI"/>
              </w:rPr>
              <w:t xml:space="preserve">Kajaani, yleislääketieteenpoliklinikka: (Tartuntatautivastaavat) Maarit Heikkinen, Sari Mikkonen-Paasi  </w:t>
            </w:r>
          </w:p>
          <w:p w:rsidRPr="00C321A2" w:rsidR="00C321A2" w:rsidP="00C321A2" w:rsidRDefault="00C321A2" w14:paraId="2B52C056"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p>
          <w:p w:rsidRPr="00C321A2" w:rsidR="00C321A2" w:rsidP="00C321A2" w:rsidRDefault="00C321A2" w14:paraId="20A96F99"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Kuhmon terveysasema: Tuija Malinen</w:t>
            </w:r>
          </w:p>
          <w:p w:rsidRPr="00C321A2" w:rsidR="00C321A2" w:rsidP="00C321A2" w:rsidRDefault="00C321A2" w14:paraId="1F2AF795"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p>
          <w:p w:rsidRPr="00C321A2" w:rsidR="00C321A2" w:rsidP="00C321A2" w:rsidRDefault="00C321A2" w14:paraId="4E68CF0B"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Paltamon terveysasema: Maija Myllymäki</w:t>
            </w:r>
          </w:p>
          <w:p w:rsidRPr="00C321A2" w:rsidR="00C321A2" w:rsidP="00C321A2" w:rsidRDefault="00C321A2" w14:paraId="25DBB08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p>
          <w:p w:rsidRPr="00C321A2" w:rsidR="00C321A2" w:rsidP="00C321A2" w:rsidRDefault="00C321A2" w14:paraId="780F716C"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Ristijärven terveysasema: Maija Myllymäki</w:t>
            </w:r>
          </w:p>
          <w:p w:rsidRPr="00C321A2" w:rsidR="00C321A2" w:rsidP="00C321A2" w:rsidRDefault="00C321A2" w14:paraId="037F224A"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p>
          <w:p w:rsidRPr="00C321A2" w:rsidR="00C321A2" w:rsidP="00C321A2" w:rsidRDefault="00C321A2" w14:paraId="3F5333A5"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Sotkamon terveysasema: Päivi Tervo, Soila Meriläinen</w:t>
            </w:r>
          </w:p>
          <w:p w:rsidRPr="00C321A2" w:rsidR="00C321A2" w:rsidP="00C321A2" w:rsidRDefault="00C321A2" w14:paraId="75F114B5"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FF0000"/>
                <w:sz w:val="22"/>
                <w:lang w:eastAsia="fi-FI"/>
              </w:rPr>
            </w:pPr>
          </w:p>
          <w:p w:rsidRPr="00C321A2" w:rsidR="00C321A2" w:rsidP="00C321A2" w:rsidRDefault="00C321A2" w14:paraId="3CB466CE"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FF0000"/>
                <w:sz w:val="22"/>
                <w:lang w:eastAsia="fi-FI"/>
              </w:rPr>
            </w:pPr>
            <w:r w:rsidRPr="00C321A2">
              <w:rPr>
                <w:rFonts w:eastAsia="Times New Roman" w:cs="Arial"/>
                <w:sz w:val="22"/>
                <w:lang w:eastAsia="fi-FI"/>
              </w:rPr>
              <w:t>Hyrynsalmen terveysasema:</w:t>
            </w:r>
            <w:r w:rsidRPr="00C321A2">
              <w:rPr>
                <w:rFonts w:eastAsia="Times New Roman" w:cs="Arial"/>
                <w:color w:val="FF0000"/>
                <w:sz w:val="22"/>
                <w:lang w:eastAsia="fi-FI"/>
              </w:rPr>
              <w:t xml:space="preserve"> </w:t>
            </w:r>
            <w:r w:rsidRPr="00C321A2">
              <w:rPr>
                <w:rFonts w:eastAsia="Times New Roman" w:cs="Arial"/>
                <w:sz w:val="22"/>
                <w:lang w:eastAsia="fi-FI"/>
              </w:rPr>
              <w:t>Hanna Keränen/ Piia Aho</w:t>
            </w:r>
          </w:p>
          <w:p w:rsidRPr="00C321A2" w:rsidR="00C321A2" w:rsidP="00C321A2" w:rsidRDefault="00C321A2" w14:paraId="6FD8BAD5"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p>
          <w:p w:rsidRPr="00C321A2" w:rsidR="00C321A2" w:rsidP="00C321A2" w:rsidRDefault="00C321A2" w14:paraId="688480F3"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Suomussalmen terveysasema: Jaana Lehtoniemi</w:t>
            </w:r>
          </w:p>
          <w:p w:rsidRPr="00C321A2" w:rsidR="00C321A2" w:rsidP="00C321A2" w:rsidRDefault="00C321A2" w14:paraId="3E53E8FB"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FF0000"/>
                <w:sz w:val="22"/>
                <w:lang w:eastAsia="fi-FI"/>
              </w:rPr>
            </w:pPr>
            <w:r w:rsidRPr="00C321A2">
              <w:rPr>
                <w:rFonts w:eastAsia="Times New Roman" w:cs="Arial"/>
                <w:sz w:val="22"/>
                <w:lang w:eastAsia="fi-FI"/>
              </w:rPr>
              <w:t xml:space="preserve"> </w:t>
            </w:r>
          </w:p>
          <w:p w:rsidRPr="00C321A2" w:rsidR="00C321A2" w:rsidP="00C321A2" w:rsidRDefault="00C321A2" w14:paraId="341DC4F1"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FF0000"/>
                <w:sz w:val="22"/>
                <w:lang w:eastAsia="fi-FI"/>
              </w:rPr>
            </w:pPr>
            <w:r w:rsidRPr="00C321A2">
              <w:rPr>
                <w:rFonts w:eastAsia="Times New Roman" w:cs="Arial"/>
                <w:sz w:val="22"/>
                <w:lang w:eastAsia="fi-FI"/>
              </w:rPr>
              <w:t>Vuolijoen terveysasema: Sari Mikkonen-Paasi, Maarit Heikkinen</w:t>
            </w:r>
          </w:p>
          <w:p w:rsidRPr="00C321A2" w:rsidR="00C321A2" w:rsidP="00C321A2" w:rsidRDefault="00C321A2" w14:paraId="751930A2"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lang w:eastAsia="fi-FI"/>
              </w:rPr>
            </w:pPr>
            <w:r w:rsidRPr="00C321A2">
              <w:rPr>
                <w:rFonts w:eastAsia="Times New Roman" w:cs="Arial"/>
                <w:sz w:val="22"/>
                <w:lang w:eastAsia="fi-FI"/>
              </w:rPr>
              <w:t xml:space="preserve"> </w:t>
            </w:r>
          </w:p>
          <w:p w:rsidRPr="00C321A2" w:rsidR="00C321A2" w:rsidP="00C321A2" w:rsidRDefault="00C321A2" w14:paraId="626BA3F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Asiakas- ja potilastietojen käsittely ja kirjaaminen</w:t>
            </w:r>
          </w:p>
          <w:p w:rsidRPr="00C321A2" w:rsidR="00C321A2" w:rsidP="00C321A2" w:rsidRDefault="00C321A2" w14:paraId="567D66B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Asiakas- ja potilastiedot ovat arkaluonteisia ja salassa pidettäviä henkilötietoja. </w:t>
            </w:r>
          </w:p>
          <w:p w:rsidRPr="00C321A2" w:rsidR="00C321A2" w:rsidP="00C321A2" w:rsidRDefault="00C321A2" w14:paraId="23DB22C0"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color w:val="000000" w:themeColor="text1"/>
                <w:sz w:val="22"/>
                <w:lang w:eastAsia="fi-FI"/>
              </w:rPr>
              <w:t xml:space="preserve">Kainuun </w:t>
            </w:r>
            <w:r w:rsidRPr="00C321A2">
              <w:rPr>
                <w:rFonts w:eastAsia="Times New Roman" w:cs="Arial"/>
                <w:sz w:val="22"/>
                <w:lang w:eastAsia="fi-FI"/>
              </w:rPr>
              <w:t>hyvinvointialueella on oma tietosuojapolitiikka ja tietoturvapolitiikka, joiden mukaisesti vastaanottopalvelut toimivat. Salassapitovelvollisuus koskee kaikkia Kainuun hyvinvointialueella työskenteleviä.</w:t>
            </w:r>
          </w:p>
          <w:p w:rsidR="00C321A2" w:rsidP="00C321A2" w:rsidRDefault="00C321A2" w14:paraId="5556C87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p>
          <w:p w:rsidRPr="00C321A2" w:rsidR="00C321A2" w:rsidP="00C321A2" w:rsidRDefault="00C321A2" w14:paraId="28D0DB2B" w14:textId="21AF18CA">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lastRenderedPageBreak/>
              <w:t>Asiakastyön kirjaaminen</w:t>
            </w:r>
          </w:p>
          <w:p w:rsidRPr="00C321A2" w:rsidR="00C321A2" w:rsidP="00C321A2" w:rsidRDefault="00C321A2" w14:paraId="6F74DC08"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Sosiaali- ja terveydenhuollon ammattilaiset saavat peruskoulutuksensa myötä perustiedot ja -taidot kirjaamiseen. Opiskelijat ja uudet työntekijät perehdytetään organisaatiossa käytössä olevaan potilastietojärjestelmään. Perehdytykseen kuuluu omana osiona tietoturva / tietosuoja sekä viestintä.</w:t>
            </w:r>
          </w:p>
          <w:p w:rsidRPr="00C321A2" w:rsidR="00C321A2" w:rsidP="00C321A2" w:rsidRDefault="00C321A2" w14:paraId="712A0FD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Kirjaaminen on osa välitöntä hoitotyötä ja se kuuluu jokaisen ammattilaisen perustehtävään. Kirjaaminen tulee olla reaaliaikaista; työvuoron aikana tehdyt / tapahtuneet asiat tulee kirjata työvuoron aikana. Kirjaaminen on jokaisen ammattilaisen vastuulla. Kirjaukset siirtyvät Kanta-palveluun.  </w:t>
            </w:r>
          </w:p>
          <w:p w:rsidRPr="00C321A2" w:rsidR="00C321A2" w:rsidP="00C321A2" w:rsidRDefault="00C321A2" w14:paraId="75ADE14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Kaikilla työntekijöillä on henkilökohtainen tunnus ja salasana, jolla potilastietojärjestelmään kirjaudutaan. Salasanat päivitetään säännöllisin väliajoin. Yhteiskäyttötunnuksia ei ole, vaan kaikki kirjautuminen ohjelmistoon tapahtuu henkilökohtaisilla tunnuksilla, joista jää merkintä järjestelmään. </w:t>
            </w:r>
          </w:p>
          <w:p w:rsidRPr="00C321A2" w:rsidR="00C321A2" w:rsidP="00C321A2" w:rsidRDefault="00C321A2" w14:paraId="2AA9241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Tietosuojavastaavan ja tietoturvavastaavan nimi ja yhteystiedot:</w:t>
            </w:r>
          </w:p>
          <w:p w:rsidRPr="00C321A2" w:rsidR="00C321A2" w:rsidP="00C321A2" w:rsidRDefault="00C321A2" w14:paraId="35DB179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Tietosuojavastaava p. 044 707 0165 </w:t>
            </w:r>
            <w:hyperlink w:history="1" r:id="rId14">
              <w:r w:rsidRPr="00C321A2">
                <w:rPr>
                  <w:rFonts w:eastAsia="Times New Roman" w:cs="Arial"/>
                  <w:color w:val="0563C1" w:themeColor="hyperlink"/>
                  <w:sz w:val="22"/>
                  <w:u w:val="single"/>
                  <w:lang w:eastAsia="fi-FI"/>
                </w:rPr>
                <w:t>tietosuojavastaava@kainuu.fi</w:t>
              </w:r>
            </w:hyperlink>
            <w:r w:rsidRPr="00C321A2">
              <w:rPr>
                <w:rFonts w:eastAsia="Times New Roman" w:cs="Arial"/>
                <w:color w:val="000000"/>
                <w:sz w:val="22"/>
                <w:lang w:eastAsia="fi-FI"/>
              </w:rPr>
              <w:t xml:space="preserve"> </w:t>
            </w:r>
          </w:p>
          <w:p w:rsidRPr="00C321A2" w:rsidR="00C321A2" w:rsidP="00C321A2" w:rsidRDefault="00C321A2" w14:paraId="3125F33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Tietoturvavastaava Teemu Röpelinen, p. 044 797 0013</w:t>
            </w:r>
          </w:p>
          <w:p w:rsidRPr="00C321A2" w:rsidR="00C321A2" w:rsidP="00C321A2" w:rsidRDefault="00C321A2" w14:paraId="17F1927A"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Terveydenhuollon laitteet ja tarvikkeet</w:t>
            </w:r>
          </w:p>
          <w:p w:rsidRPr="00C321A2" w:rsidR="00C321A2" w:rsidP="00C321A2" w:rsidRDefault="00C321A2" w14:paraId="298D1CF3"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Cs/>
                <w:color w:val="000000"/>
                <w:sz w:val="22"/>
                <w:lang w:eastAsia="fi-FI"/>
              </w:rPr>
            </w:pPr>
            <w:r w:rsidRPr="00C321A2">
              <w:rPr>
                <w:rFonts w:eastAsia="Times New Roman" w:cs="Arial"/>
                <w:color w:val="000000" w:themeColor="text1"/>
                <w:sz w:val="22"/>
                <w:lang w:eastAsia="fi-FI"/>
              </w:rPr>
              <w:t>Terveydenhuollon ammattimaista käy</w:t>
            </w:r>
            <w:r w:rsidRPr="00C321A2">
              <w:rPr>
                <w:rFonts w:eastAsia="Times New Roman" w:cs="Arial"/>
                <w:sz w:val="22"/>
                <w:lang w:eastAsia="fi-FI"/>
              </w:rPr>
              <w:t>ttäjää koskevat velvoitteet on määritelty lääkinnällisistä laitteista annetun lain 31–34 §:ssä. Terveydenhuollon laitteiden käyttöön, huoltoon ja käytön ohjaukseen voi liittyä turvallisuusriskejä, joiden ennaltaehkäiseminen on omavalvonnassa huomioon otettava asia. Vastaanotoilla tämä on</w:t>
            </w:r>
            <w:r w:rsidRPr="00C321A2">
              <w:rPr>
                <w:rFonts w:eastAsia="Times New Roman" w:cs="Arial"/>
                <w:color w:val="000000" w:themeColor="text1"/>
                <w:sz w:val="22"/>
                <w:lang w:eastAsia="fi-FI"/>
              </w:rPr>
              <w:t xml:space="preserve"> huomioitu uuden työntekijän perehdytyksessä, säännöllisin väliajoin tapahtuvissa koulutuksissa ja kaikkiin työyksiköihin on nimetty laitevastaavat. Laitevastaavat huolehtivat laitteiden toimittamisesta kalibroitavaksi, sekä ajantasaisen laitelistauksen ylläpitämisestä. </w:t>
            </w:r>
            <w:r w:rsidRPr="00C321A2">
              <w:rPr>
                <w:rFonts w:eastAsia="Times New Roman" w:cs="Arial"/>
                <w:bCs/>
                <w:color w:val="000000" w:themeColor="text1"/>
                <w:sz w:val="22"/>
                <w:lang w:eastAsia="fi-FI"/>
              </w:rPr>
              <w:t>Perehdytyksen aikana uuden työntekijän tulee suorittaa tarvittava koulutusmateriaali. Henkilökunta perehdytetään</w:t>
            </w:r>
            <w:r w:rsidRPr="00C321A2">
              <w:rPr>
                <w:rFonts w:eastAsia="Times New Roman" w:cs="Arial"/>
                <w:bCs/>
                <w:color w:val="FF0000"/>
                <w:sz w:val="22"/>
                <w:lang w:eastAsia="fi-FI"/>
              </w:rPr>
              <w:t xml:space="preserve"> </w:t>
            </w:r>
            <w:r w:rsidRPr="00C321A2">
              <w:rPr>
                <w:rFonts w:eastAsia="Times New Roman" w:cs="Arial"/>
                <w:bCs/>
                <w:sz w:val="22"/>
                <w:lang w:eastAsia="fi-FI"/>
              </w:rPr>
              <w:t>uusien laitteiden käyttöön ja käyttöohjeita säilytetään laitteen mukana tai erillisessä kansiossa.</w:t>
            </w:r>
            <w:r w:rsidRPr="00C321A2">
              <w:rPr>
                <w:rFonts w:eastAsia="Times New Roman" w:cs="Arial"/>
                <w:color w:val="000000" w:themeColor="text1"/>
                <w:sz w:val="22"/>
                <w:lang w:eastAsia="fi-FI"/>
              </w:rPr>
              <w:t xml:space="preserve"> Terveydenhuollon laitteista ja tarvikkeista tehdään asianmukaisesti ja tarvittaessa vaaratilanneilmoitukset.</w:t>
            </w:r>
          </w:p>
          <w:p w:rsidRPr="00C321A2" w:rsidR="00C321A2" w:rsidP="00C321A2" w:rsidRDefault="00C321A2" w14:paraId="259C6CD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Kainuun hyvinvointialueen tekninen huolto vastaa laitteiden huollosta ja yhteistyötä tehdään myös laitetoimittajien kanssa. Laiteturvallisuuteen kiinnitetään huomiota koko organisaation tasolla. Laitevastaavien lisäksi kaikkien vastuulla on huolehtia, että käytettävät välineet ja laitteet ovat toimintakunnossa. </w:t>
            </w:r>
          </w:p>
          <w:p w:rsidRPr="00C321A2" w:rsidR="00C321A2" w:rsidP="00C321A2" w:rsidRDefault="00C321A2" w14:paraId="7D07864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Terveydenhuollon laitteista ja tarvikkeista vastaavan henkilön nimi ja yhteystiedot: </w:t>
            </w:r>
          </w:p>
          <w:p w:rsidRPr="00C321A2" w:rsidR="00C321A2" w:rsidP="00C321A2" w:rsidRDefault="00C321A2" w14:paraId="24B6873E"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lang w:eastAsia="fi-FI"/>
              </w:rPr>
              <w:t>Hyrynsalmen terveysasema: Hanna Keränen, Anu Väyrynen</w:t>
            </w:r>
          </w:p>
          <w:p w:rsidRPr="00C321A2" w:rsidR="00C321A2" w:rsidP="00C321A2" w:rsidRDefault="00C321A2" w14:paraId="096F1358"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0545C4D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Kajaani, yleislääketieteenpoliklinikka: Sorsa Riitta, Eevariitta Poroila</w:t>
            </w:r>
          </w:p>
          <w:p w:rsidRPr="00C321A2" w:rsidR="00C321A2" w:rsidP="00C321A2" w:rsidRDefault="00C321A2" w14:paraId="609CB2C9"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7683A49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Kuhmon terveysasema: Tiia Pulkkinen</w:t>
            </w:r>
          </w:p>
          <w:p w:rsidRPr="00C321A2" w:rsidR="00C321A2" w:rsidP="00C321A2" w:rsidRDefault="00C321A2" w14:paraId="334DC09F"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48E35B2B"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Paltamon terveysasema: Maija Myllymäki</w:t>
            </w:r>
          </w:p>
          <w:p w:rsidRPr="00C321A2" w:rsidR="00C321A2" w:rsidP="00C321A2" w:rsidRDefault="00C321A2" w14:paraId="552D5E6E"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488C8BAF" w14:textId="77777777">
            <w:pPr>
              <w:tabs>
                <w:tab w:val="clear" w:pos="1304"/>
                <w:tab w:val="clear" w:pos="2608"/>
                <w:tab w:val="clear" w:pos="3912"/>
                <w:tab w:val="clear" w:pos="5216"/>
                <w:tab w:val="clear" w:pos="6521"/>
                <w:tab w:val="clear" w:pos="7825"/>
                <w:tab w:val="clear" w:pos="9129"/>
                <w:tab w:val="clear" w:pos="10433"/>
              </w:tabs>
              <w:rPr>
                <w:rFonts w:eastAsia="Times New Roman" w:cs="Arial"/>
                <w:color w:val="FF0000"/>
                <w:sz w:val="22"/>
                <w:shd w:val="clear" w:color="auto" w:fill="FFFFFF"/>
                <w:lang w:eastAsia="fi-FI"/>
              </w:rPr>
            </w:pPr>
            <w:r w:rsidRPr="00C321A2">
              <w:rPr>
                <w:rFonts w:eastAsia="Times New Roman" w:cs="Arial"/>
                <w:sz w:val="22"/>
                <w:shd w:val="clear" w:color="auto" w:fill="FFFFFF"/>
                <w:lang w:eastAsia="fi-FI"/>
              </w:rPr>
              <w:t>Ristijärven terveysasema: Pasi Kurkinen</w:t>
            </w:r>
          </w:p>
          <w:p w:rsidRPr="00C321A2" w:rsidR="00C321A2" w:rsidP="00C321A2" w:rsidRDefault="00C321A2" w14:paraId="52D79DBA"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34CACAA7"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 xml:space="preserve">Sotkamon terveysasema: Päivi </w:t>
            </w:r>
            <w:proofErr w:type="spellStart"/>
            <w:r w:rsidRPr="00C321A2">
              <w:rPr>
                <w:rFonts w:eastAsia="Times New Roman" w:cs="Arial"/>
                <w:sz w:val="22"/>
                <w:shd w:val="clear" w:color="auto" w:fill="FFFFFF"/>
                <w:lang w:eastAsia="fi-FI"/>
              </w:rPr>
              <w:t>Nilosaari</w:t>
            </w:r>
            <w:proofErr w:type="spellEnd"/>
            <w:r w:rsidRPr="00C321A2">
              <w:rPr>
                <w:rFonts w:eastAsia="Times New Roman" w:cs="Arial"/>
                <w:sz w:val="22"/>
                <w:shd w:val="clear" w:color="auto" w:fill="FFFFFF"/>
                <w:lang w:eastAsia="fi-FI"/>
              </w:rPr>
              <w:t>, Sari Niskanen</w:t>
            </w:r>
          </w:p>
          <w:p w:rsidRPr="00C321A2" w:rsidR="00C321A2" w:rsidP="00C321A2" w:rsidRDefault="00C321A2" w14:paraId="62CD3997"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76273649"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lastRenderedPageBreak/>
              <w:t>Suomussalmen terveysasema: Anu Väyrynen</w:t>
            </w:r>
          </w:p>
          <w:p w:rsidRPr="00C321A2" w:rsidR="00C321A2" w:rsidP="00C321A2" w:rsidRDefault="00C321A2" w14:paraId="595A85F4"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p>
          <w:p w:rsidRPr="00C321A2" w:rsidR="00C321A2" w:rsidP="00C321A2" w:rsidRDefault="00C321A2" w14:paraId="00D1D02A" w14:textId="77777777">
            <w:pPr>
              <w:tabs>
                <w:tab w:val="clear" w:pos="1304"/>
                <w:tab w:val="clear" w:pos="2608"/>
                <w:tab w:val="clear" w:pos="3912"/>
                <w:tab w:val="clear" w:pos="5216"/>
                <w:tab w:val="clear" w:pos="6521"/>
                <w:tab w:val="clear" w:pos="7825"/>
                <w:tab w:val="clear" w:pos="9129"/>
                <w:tab w:val="clear" w:pos="10433"/>
              </w:tabs>
              <w:rPr>
                <w:rFonts w:eastAsia="Times New Roman" w:cs="Arial"/>
                <w:sz w:val="22"/>
                <w:shd w:val="clear" w:color="auto" w:fill="FFFFFF"/>
                <w:lang w:eastAsia="fi-FI"/>
              </w:rPr>
            </w:pPr>
            <w:r w:rsidRPr="00C321A2">
              <w:rPr>
                <w:rFonts w:eastAsia="Times New Roman" w:cs="Arial"/>
                <w:sz w:val="22"/>
                <w:shd w:val="clear" w:color="auto" w:fill="FFFFFF"/>
                <w:lang w:eastAsia="fi-FI"/>
              </w:rPr>
              <w:t>Vuolijoen terveysasema: Paula Valtanen</w:t>
            </w:r>
          </w:p>
          <w:p w:rsidRPr="00C321A2" w:rsidR="00C321A2" w:rsidP="00C321A2" w:rsidRDefault="00C321A2" w14:paraId="7D99B945"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Cs w:val="24"/>
                <w:lang w:eastAsia="fi-FI"/>
              </w:rPr>
            </w:pPr>
            <w:r w:rsidRPr="00C321A2">
              <w:rPr>
                <w:rFonts w:eastAsia="Times New Roman" w:cs="Arial"/>
                <w:color w:val="000000" w:themeColor="text1"/>
                <w:sz w:val="22"/>
                <w:lang w:eastAsia="fi-FI"/>
              </w:rPr>
              <w:t>Lisäksi Kainuun hyvinvointialueen huoltomiehet ja lääkintälaitetekniikan henkilökunta.</w:t>
            </w:r>
            <w:r w:rsidRPr="00C321A2">
              <w:rPr>
                <w:rFonts w:eastAsia="Times New Roman" w:cs="Arial"/>
                <w:color w:val="000000" w:themeColor="text1"/>
                <w:szCs w:val="24"/>
                <w:lang w:eastAsia="fi-FI"/>
              </w:rPr>
              <w:t xml:space="preserve"> </w:t>
            </w:r>
          </w:p>
        </w:tc>
      </w:tr>
    </w:tbl>
    <w:p w:rsidRPr="0031105A" w:rsidR="00C321A2" w:rsidP="0031105A" w:rsidRDefault="00C321A2" w14:paraId="09FE4926" w14:textId="77777777">
      <w:pPr>
        <w:pStyle w:val="Otsikko1"/>
        <w:rPr>
          <w:b/>
          <w:sz w:val="24"/>
          <w:szCs w:val="24"/>
        </w:rPr>
      </w:pPr>
      <w:r w:rsidRPr="00C321A2">
        <w:lastRenderedPageBreak/>
        <w:br/>
      </w:r>
      <w:bookmarkStart w:name="_Toc185579830" w:id="8"/>
      <w:r w:rsidRPr="0031105A">
        <w:rPr>
          <w:b/>
          <w:sz w:val="24"/>
          <w:szCs w:val="24"/>
        </w:rPr>
        <w:t>6. Asiakkaan/potilaan asema, oikeudet ja oikeusturva</w:t>
      </w:r>
      <w:bookmarkEnd w:id="8"/>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759D4CE2" w14:textId="77777777">
        <w:tc>
          <w:tcPr>
            <w:tcW w:w="10195" w:type="dxa"/>
          </w:tcPr>
          <w:p w:rsidRPr="00C321A2" w:rsidR="00C321A2" w:rsidP="00C321A2" w:rsidRDefault="00C321A2" w14:paraId="7B48EA34"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themeColor="text1"/>
                <w:sz w:val="22"/>
                <w:lang w:eastAsia="fi-FI"/>
              </w:rPr>
              <w:t>Asiakkaan asiallinen kohtelu</w:t>
            </w:r>
          </w:p>
          <w:p w:rsidRPr="00C321A2" w:rsidR="00C321A2" w:rsidP="00C321A2" w:rsidRDefault="00C321A2" w14:paraId="374DBDF5"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Asiakkaalla on oikeus tehdä </w:t>
            </w:r>
            <w:r w:rsidRPr="00C321A2">
              <w:rPr>
                <w:rFonts w:eastAsia="Times New Roman" w:cs="Arial"/>
                <w:sz w:val="22"/>
                <w:lang w:eastAsia="fi-FI"/>
              </w:rPr>
              <w:t>muistutus</w:t>
            </w:r>
            <w:r w:rsidRPr="00C321A2">
              <w:rPr>
                <w:rFonts w:ascii="Times New Roman" w:hAnsi="Times New Roman" w:eastAsia="Times New Roman" w:cs="Times New Roman"/>
                <w:sz w:val="22"/>
                <w:lang w:eastAsia="fi-FI"/>
              </w:rPr>
              <w:t xml:space="preserve"> </w:t>
            </w:r>
            <w:r w:rsidRPr="00C321A2">
              <w:rPr>
                <w:rFonts w:eastAsia="Times New Roman" w:cs="Arial"/>
                <w:color w:val="000000" w:themeColor="text1"/>
                <w:sz w:val="22"/>
                <w:lang w:eastAsia="fi-FI"/>
              </w:rPr>
              <w:t xml:space="preserve">toimintayksikön vastuuhenkilölle tai johtavalle viranhaltijalle, mikäli hän on tyytymätön kohteluunsa. Epäasialliseen tai loukkaavaan käytökseen asiakasta kohtaan puututaan heti ja asiassa edetään Kainuun hyvinvointialueen työohjeen mukaisesti. </w:t>
            </w:r>
          </w:p>
          <w:p w:rsidRPr="00C321A2" w:rsidR="00C321A2" w:rsidP="00C321A2" w:rsidRDefault="00C321A2" w14:paraId="3C7D3D97"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Asiakkaalla on oikeus asialliseen kohteluun ja Kainuun hyvinvointialueella on käytössä varhaisen puuttumisen toimintaohje henkilökunnan epäasiallisen käytöksen varalta. Vastaanottojen palveluesihenkilö vastaa, että ohjeita noudatetaan.</w:t>
            </w:r>
          </w:p>
          <w:p w:rsidRPr="00C321A2" w:rsidR="00C321A2" w:rsidP="00C321A2" w:rsidRDefault="00C321A2" w14:paraId="2BB09EAD"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Asiakaspalautetta voi antaa palveluesihenkilölle, sähköisesti tai </w:t>
            </w:r>
            <w:r w:rsidRPr="00C321A2">
              <w:rPr>
                <w:rFonts w:eastAsia="Times New Roman" w:cs="Arial"/>
                <w:sz w:val="22"/>
                <w:lang w:eastAsia="fi-FI"/>
              </w:rPr>
              <w:t>palautelaatikkoon.</w:t>
            </w:r>
            <w:r w:rsidRPr="00C321A2">
              <w:rPr>
                <w:rFonts w:eastAsia="Times New Roman" w:cs="Arial"/>
                <w:color w:val="000000" w:themeColor="text1"/>
                <w:sz w:val="22"/>
                <w:lang w:eastAsia="fi-FI"/>
              </w:rPr>
              <w:t xml:space="preserve"> Suoran palautteen antaminen on mahdollista myös sähköisesti reaaliajassa. </w:t>
            </w:r>
          </w:p>
          <w:p w:rsidRPr="00C321A2" w:rsidR="00C321A2" w:rsidP="00C321A2" w:rsidRDefault="00C321A2" w14:paraId="31C41E00"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Jos palautteen antaja on jättänyt yhteystietonsa, otetaan häneen yhteyttä mahdollisimman pian. Suullinen keskustelu on ensisijainen toimintatapa yksiköissä. Palautteen antajan halutessa vastaus annetaan myös kirjallisesti. </w:t>
            </w:r>
          </w:p>
          <w:p w:rsidRPr="00C321A2" w:rsidR="00C321A2" w:rsidP="00C321A2" w:rsidRDefault="00C321A2" w14:paraId="4BBFC6F5"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hyperlink w:history="1" r:id="rId15">
              <w:r w:rsidRPr="00C321A2">
                <w:rPr>
                  <w:rFonts w:ascii="Times New Roman" w:hAnsi="Times New Roman" w:eastAsia="Times New Roman" w:cs="Times New Roman"/>
                  <w:color w:val="0563C1" w:themeColor="hyperlink"/>
                  <w:sz w:val="22"/>
                  <w:u w:val="single"/>
                  <w:lang w:eastAsia="fi-FI"/>
                </w:rPr>
                <w:t>Asiakaspalaute | Kainuun hyvinvointialue</w:t>
              </w:r>
            </w:hyperlink>
          </w:p>
          <w:p w:rsidRPr="00C321A2" w:rsidR="00C321A2" w:rsidP="00C321A2" w:rsidRDefault="00C321A2" w14:paraId="1740807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Asiakkaat voivat tuoda esille epäkohtia kertomalla niistä henkilöstölle, esihenkilöille, aluehallintoviranomaisille, sosiaaliasiamiehelle tai potilasasiamiehelle.  </w:t>
            </w:r>
          </w:p>
          <w:p w:rsidRPr="00C321A2" w:rsidR="00C321A2" w:rsidP="00C321A2" w:rsidRDefault="00C321A2" w14:paraId="208E334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themeColor="text1"/>
                <w:sz w:val="22"/>
                <w:lang w:eastAsia="fi-FI"/>
              </w:rPr>
            </w:pPr>
            <w:r w:rsidRPr="00C321A2">
              <w:rPr>
                <w:rFonts w:eastAsia="Times New Roman" w:cs="Arial"/>
                <w:b/>
                <w:color w:val="000000" w:themeColor="text1"/>
                <w:sz w:val="22"/>
                <w:lang w:eastAsia="fi-FI"/>
              </w:rPr>
              <w:t>Palvelujen saatavuus</w:t>
            </w:r>
          </w:p>
          <w:p w:rsidRPr="00C321A2" w:rsidR="00C321A2" w:rsidP="00C321A2" w:rsidRDefault="00C321A2" w14:paraId="0A52B61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Kainuun hyvinvointialue seuraa tehtävien lainmukaisuuden hoitamista, palvelujen saatavuutta, jatkuvuutta, laatua, turvallisuutta ja asiakkaiden yhdenvertaisuutta tulevaisuudessa hyvinvointialueiden yhteisten mittareiden kautta. Omavalvonnalla varmistetaan, että suunniteltava ja toteutettava sosiaali- ja terveydenhuolto on sisällöltään, laajuudeltaan ja laadultaan sellaista kuin asiakkaiden palvelujen/hoidon</w:t>
            </w:r>
            <w:r w:rsidRPr="00C321A2">
              <w:rPr>
                <w:sz w:val="22"/>
              </w:rPr>
              <w:t xml:space="preserve"> </w:t>
            </w:r>
            <w:r w:rsidRPr="00C321A2">
              <w:rPr>
                <w:rFonts w:eastAsia="Times New Roman" w:cs="Arial"/>
                <w:color w:val="000000" w:themeColor="text1"/>
                <w:sz w:val="22"/>
                <w:lang w:eastAsia="fi-FI"/>
              </w:rPr>
              <w:t xml:space="preserve">tarve edellyttää. Itse tuotetut ja ostopalveluna hankitut palvelut on kuvattu ja niiden toteutumista seurataan yhdenvertaisin perustein. Yksityisiltä palveluntuottajilta hankittujen palvelujen seuranta tapahtuu hyvinvointialueen ja palveluntuottajan välisen sopimuksen kautta. Palvelujen jatkuvuutta arvioidaan koko palvelutapahtuman läpi. Palvelujen suunnittelu ja toteutus varmistavat sen, että palveluketjut ovat sujuvia. </w:t>
            </w:r>
          </w:p>
          <w:p w:rsidRPr="00C321A2" w:rsidR="00C321A2" w:rsidP="00C321A2" w:rsidRDefault="00C321A2" w14:paraId="221F5A48"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trike/>
                <w:color w:val="000000" w:themeColor="text1"/>
                <w:sz w:val="22"/>
                <w:lang w:eastAsia="fi-FI"/>
              </w:rPr>
            </w:pPr>
            <w:r w:rsidRPr="00C321A2">
              <w:rPr>
                <w:rFonts w:eastAsia="Times New Roman" w:cs="Arial"/>
                <w:color w:val="000000" w:themeColor="text1"/>
                <w:sz w:val="22"/>
                <w:lang w:eastAsia="fi-FI"/>
              </w:rPr>
              <w:t xml:space="preserve">Hoidon tarpeen arviointia tehdään kaikilla perusterveydenhuollon vastaanotoilla asiakastyössä. Tarkoituksenmukaisten terveyspalvelujen arvioinnissa, suunnittelussa ja toteuttamisessa lähtökohtana ovat myös asiakkaan omat näkemykset, toiveet ja mielipiteet. </w:t>
            </w:r>
          </w:p>
          <w:p w:rsidRPr="00C321A2" w:rsidR="00C321A2" w:rsidP="00C321A2" w:rsidRDefault="00C321A2" w14:paraId="27D7472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FF0000"/>
                <w:sz w:val="22"/>
                <w:lang w:eastAsia="fi-FI"/>
              </w:rPr>
            </w:pPr>
            <w:r w:rsidRPr="00C321A2">
              <w:rPr>
                <w:rFonts w:eastAsia="Times New Roman" w:cs="Arial"/>
                <w:color w:val="000000" w:themeColor="text1"/>
                <w:sz w:val="22"/>
                <w:lang w:eastAsia="fi-FI"/>
              </w:rPr>
              <w:t xml:space="preserve">Ensiapuun ja kiireelliseen hoitoon potilaat pääsevät heti asuinpaikasta riippumatta. Terveysasemien vastaanotoilta tarvittaessa ohjataan potilas lähimpään asianmukaiseen yksikköön. </w:t>
            </w:r>
            <w:r w:rsidRPr="00C321A2">
              <w:rPr>
                <w:rFonts w:eastAsia="Times New Roman" w:cs="Arial"/>
                <w:sz w:val="22"/>
                <w:lang w:eastAsia="fi-FI"/>
              </w:rPr>
              <w:t>Hoidon saatavuutta seurataan vastaanottopalveluissa säännöllisesti viikoittain.</w:t>
            </w:r>
            <w:r w:rsidRPr="00C321A2">
              <w:rPr>
                <w:rFonts w:eastAsia="Times New Roman" w:cs="Arial"/>
                <w:szCs w:val="24"/>
                <w:lang w:eastAsia="fi-FI"/>
              </w:rPr>
              <w:t xml:space="preserve"> </w:t>
            </w:r>
            <w:r w:rsidRPr="00C321A2">
              <w:rPr>
                <w:rFonts w:eastAsia="Times New Roman" w:cs="Arial"/>
                <w:sz w:val="22"/>
                <w:lang w:eastAsia="fi-FI"/>
              </w:rPr>
              <w:t>Hoidon saatavuutta, jatkuvuutta, laatua, turvallisuutta ja asiakkaiden yhdenvertaisuutta kehitetään omahoitaja ja omalääkäri- mallilla.</w:t>
            </w:r>
          </w:p>
          <w:p w:rsidRPr="00C321A2" w:rsidR="00C321A2" w:rsidP="00C321A2" w:rsidRDefault="00C321A2" w14:paraId="08D1C2E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sz w:val="22"/>
                <w:lang w:eastAsia="fi-FI"/>
              </w:rPr>
            </w:pPr>
            <w:r w:rsidRPr="00C321A2">
              <w:rPr>
                <w:rFonts w:eastAsia="Times New Roman" w:cs="Arial"/>
                <w:b/>
                <w:sz w:val="22"/>
                <w:lang w:eastAsia="fi-FI"/>
              </w:rPr>
              <w:lastRenderedPageBreak/>
              <w:t>Itsemääräämisoikeus</w:t>
            </w:r>
          </w:p>
          <w:p w:rsidRPr="00C321A2" w:rsidR="00C321A2" w:rsidP="00C321A2" w:rsidRDefault="00C321A2" w14:paraId="722F6EB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Itsemääräämisoikeus on jokaiselle kuuluva perusoikeus, joka on eettisesti ja oikeudellisesti velvoittava periaate ja jonka perustana ovat henkilökohtaista vapautta ja koskemattomuutta määrittelevät kansainväliset sopimukset. Suomen perustuslain (731/1999) 7 § mukaan jokaisella kansalaisella on oikeus elämään sekä henkilökohtaiseen vapauteen, koskemattomuuteen ja turvallisuuteen. Henkilökohtainen vapaus suojaa henkilön fyysisen vapauden ohella myös hänen tahdonvapauttaan ja itsemääräämisoikeuttaan sekä oikeutta yksityisyyteen ja yksityiselämän suojaan. Asiakkaan itsemääräämisoikeutta kunnioitetaan, tuetaan ja vahvistetaan hänen osallistumista hoidon ja palvelunsuunnitteluun ja toteuttamiseen. Asiakkaalle annetaan mahdollisuus osallistua ja vaikuttaa hoitonsa ja palvelunsa suunnitteluun ja toteuttamiseen. Häntä koskeva asia käsitellään ja ratkaistaan siten, että ensisijaisesti otetaan huomioon hänen etunsa ja häntä on kuultava päätöksen tekemistä. Itsemääräämisoikeuteen kuuluu myös se, että asiakkaalla on oikeus tehdä muiden mielestä vääriä valintoja. Palveluja toteutetaan lähtökohtaisesti rajoittamatta henkilön itsemääräämisoikeutta. Henkilöstön tai resurssien puute ei koskaan ole hyväksyttävä syy rajoitukselle. Rajoitus ei voi myöskään yksin johtua</w:t>
            </w:r>
            <w:r w:rsidRPr="00C321A2">
              <w:rPr>
                <w:sz w:val="22"/>
              </w:rPr>
              <w:t xml:space="preserve"> </w:t>
            </w:r>
            <w:r w:rsidRPr="00C321A2">
              <w:rPr>
                <w:rFonts w:eastAsia="Times New Roman" w:cs="Arial"/>
                <w:sz w:val="22"/>
                <w:lang w:eastAsia="fi-FI"/>
              </w:rPr>
              <w:t xml:space="preserve">potilaan tai asiakkaan sairaudesta. </w:t>
            </w:r>
          </w:p>
          <w:p w:rsidRPr="00C321A2" w:rsidR="00C321A2" w:rsidP="00C321A2" w:rsidRDefault="00C321A2" w14:paraId="20B8196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 xml:space="preserve">Rajoitustoimenpiteen on oltava aina viimesijainen keino. Mahdolliset rajoitustoimenpiteet toteutetaan turvallisesti henkilön ihmisarvoa kunnioittaen ja lievimmän rajoittamisen periaatteen mukaisesti. Rajoitustoimenpiteet lakkautetaan välittömästi, kun niiden käyttö ei ole enää tarpeen henkilön itsensä tai muiden turvaamiseksi. Itsemääräämisoikeuteen puuttumista ovat mm. liikkumisvapauden rajoittaminen, potilaan eristäminen, kiinnipitäminen, lepositeiden, magneettivyön, haara- ja lantiovyön käyttö tai käsien sitominen. </w:t>
            </w:r>
          </w:p>
          <w:p w:rsidRPr="00C321A2" w:rsidR="00C321A2" w:rsidP="00C321A2" w:rsidRDefault="00C321A2" w14:paraId="51B489F8"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Itsemääräämisoikeutta voidaan rajoittaa vain erityisissä tilanteissa ja oikeus perustuu lainsäädäntöön (mielenterveyslaki, 1423/2001; päihdehuoltolaki, 41/1986; tartuntatautilaki, 1227/2016 ja kehitysvammaisten erityishuollosta annettu laki, 381/2016). Potilaan itsemääräämisoikeuden rajoittamisesta ja rajoittamistoimenpiteistä somaattisessa hoidossa ei ole erillistä lainsäädäntöä. Potilaan liikkumista voidaan rajoittaa ainoastaan potilaan turvallisuuden takaamiseksi ja vain siinä määrin kuin se on kulloinkin välttämätöntä.</w:t>
            </w:r>
          </w:p>
          <w:p w:rsidRPr="00C321A2" w:rsidR="00C321A2" w:rsidP="00C321A2" w:rsidRDefault="00C321A2" w14:paraId="161DD65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sz w:val="22"/>
                <w:lang w:eastAsia="fi-FI"/>
              </w:rPr>
            </w:pPr>
            <w:r w:rsidRPr="00C321A2">
              <w:rPr>
                <w:rFonts w:eastAsia="Times New Roman" w:cs="Arial"/>
                <w:b/>
                <w:sz w:val="22"/>
                <w:lang w:eastAsia="fi-FI"/>
              </w:rPr>
              <w:t>Osallisuus ja tiedonsaanti</w:t>
            </w:r>
          </w:p>
          <w:p w:rsidRPr="00C321A2" w:rsidR="00C321A2" w:rsidP="00C321A2" w:rsidRDefault="00C321A2" w14:paraId="11B4D35A"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Eri-ikäisten asiakkaiden, heidän perheidensä ja läheistensä huomioon ottaminen palvelun suunnittelussa ja toteuttamisessa on olennainen osa palvelun laadun, asiakasturvallisuuden ja omavalvonnan kehittämistä. Asiakkaiden ja potilaiden tiedonsaannin turvaaminen on peruslähtökohta osallisuudelle.</w:t>
            </w:r>
          </w:p>
          <w:p w:rsidRPr="00C321A2" w:rsidR="00C321A2" w:rsidP="00C321A2" w:rsidRDefault="00C321A2" w14:paraId="611CCDF4"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sz w:val="22"/>
                <w:lang w:eastAsia="fi-FI"/>
              </w:rPr>
              <w:t>Asiakkaalla ja potilaalla on oikeus itsenäisiin päätöksiin itseään ja omaa terveyttään koskeviin asioihin. Palvelun ja hoidon edellytys on asiakkaan ja potilaan suostumus. Yhteistyössä tehty hoito- ja palvelusuunnitelma edistää osallisuutta sitoutumista. Kaikissa tilanteissa ja hoidon/palvelujen vaiheessa on tarve riittävälle tiedonsaannille. Viranomaisella on myös velvollisuus ohjata potilasta oikeiden yhteydenottotapojen ja palvelujen piiriin esim.</w:t>
            </w:r>
            <w:r w:rsidRPr="00C321A2">
              <w:rPr>
                <w:rFonts w:eastAsia="Times New Roman" w:cs="Arial"/>
                <w:szCs w:val="24"/>
                <w:lang w:eastAsia="fi-FI"/>
              </w:rPr>
              <w:t xml:space="preserve"> </w:t>
            </w:r>
            <w:r w:rsidRPr="00C321A2">
              <w:rPr>
                <w:rFonts w:eastAsia="Times New Roman" w:cs="Arial"/>
                <w:sz w:val="22"/>
                <w:lang w:eastAsia="fi-FI"/>
              </w:rPr>
              <w:t>asiakasneuvonnan ja -ohjauksen avulla. Asiakkaalla/potilaalla on julkisuuslain 12 §:n mukaan oikeus saada tieto siitä, mitä häntä koskevia tietoja on tallennettu potilasasiakirjoihin. Vastaavasta oikeudesta itseään koskeviin tietoihin on säädös myös henkilötietolain 26 §:ssä. Asiakkaalle/Potilaalle annetaan tietoa hänen sairauksistaan, hoitovaihtoehdoista ja niihin mahdollisesti liittyvistä riskeistä. Potilaalla on myös oikeus kieltäytyä tarjotuista hoidosta, jolloin käytetään muita hyväksyttäviä hoitokeinoja. Tiedon saanti on yksi osa asiakkaan kokemusta saamastaan palvelusta.</w:t>
            </w:r>
          </w:p>
          <w:p w:rsidRPr="00C321A2" w:rsidR="00C321A2" w:rsidP="00C321A2" w:rsidRDefault="00C321A2" w14:paraId="2915F49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Asiakkaan oikeusturva</w:t>
            </w:r>
          </w:p>
          <w:p w:rsidRPr="00C321A2" w:rsidR="00C321A2" w:rsidP="00C321A2" w:rsidRDefault="00C321A2" w14:paraId="4A5419D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Palvelun laatuun tai asiakkaan/asukkaan saamaan kohteluun tyytymättömällä on oikeus tehdä muistutus toimintayksikön vastuuhenkilölle tai johtavalle viranhaltijalle. Muistutuksen voi tehdä </w:t>
            </w:r>
            <w:r w:rsidRPr="00C321A2">
              <w:rPr>
                <w:rFonts w:eastAsia="Times New Roman" w:cs="Arial"/>
                <w:color w:val="000000"/>
                <w:sz w:val="22"/>
                <w:lang w:eastAsia="fi-FI"/>
              </w:rPr>
              <w:lastRenderedPageBreak/>
              <w:t>tarvittaessa myös hänen laillinen edustajansa, omainen tai läheinen. Muistutuksen vastaanottajan on käsiteltävä asia ja annettava siihen kirjallinen, perusteltu vastaus kohtuullisessa ajassa.</w:t>
            </w:r>
          </w:p>
          <w:p w:rsidRPr="00C321A2" w:rsidR="00C321A2" w:rsidP="00C321A2" w:rsidRDefault="00C321A2" w14:paraId="1771468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Muistutuksen vastaanottajana on joko työyksikön palveluesihenkilö, palveluyksikköpäällikkö tai palvelualuepäällikkö.</w:t>
            </w:r>
          </w:p>
          <w:p w:rsidRPr="00C321A2" w:rsidR="00C321A2" w:rsidP="00C321A2" w:rsidRDefault="00C321A2" w14:paraId="6FAB333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Potilasasiavastaavan yhteystiedot (löytyvät yksiköiden ilmoitustaululta)</w:t>
            </w:r>
          </w:p>
          <w:p w:rsidRPr="00C321A2" w:rsidR="00C321A2" w:rsidP="00C321A2" w:rsidRDefault="00C321A2" w14:paraId="15D95340" w14:textId="77777777">
            <w:pPr>
              <w:rPr>
                <w:sz w:val="22"/>
              </w:rPr>
            </w:pPr>
            <w:r w:rsidRPr="00C321A2">
              <w:rPr>
                <w:sz w:val="22"/>
              </w:rPr>
              <w:t>Sanna Huotari</w:t>
            </w:r>
          </w:p>
          <w:p w:rsidRPr="00C321A2" w:rsidR="00C321A2" w:rsidP="00C321A2" w:rsidRDefault="00C321A2" w14:paraId="4D5B789E" w14:textId="77777777">
            <w:pPr>
              <w:rPr>
                <w:sz w:val="22"/>
              </w:rPr>
            </w:pPr>
            <w:r w:rsidRPr="00C321A2">
              <w:rPr>
                <w:sz w:val="22"/>
              </w:rPr>
              <w:t xml:space="preserve">potilasasiavastaava@kainuu.fi </w:t>
            </w:r>
          </w:p>
          <w:p w:rsidRPr="00C321A2" w:rsidR="00C321A2" w:rsidP="00C321A2" w:rsidRDefault="00C321A2" w14:paraId="492F3258" w14:textId="77777777">
            <w:pPr>
              <w:rPr>
                <w:sz w:val="22"/>
              </w:rPr>
            </w:pPr>
            <w:r w:rsidRPr="00C321A2">
              <w:rPr>
                <w:sz w:val="22"/>
              </w:rPr>
              <w:t>Puh. 044 710 1324</w:t>
            </w:r>
          </w:p>
          <w:p w:rsidRPr="00C321A2" w:rsidR="00C321A2" w:rsidP="00C321A2" w:rsidRDefault="00C321A2" w14:paraId="32AB37DB" w14:textId="77777777">
            <w:pPr>
              <w:rPr>
                <w:sz w:val="22"/>
              </w:rPr>
            </w:pPr>
            <w:r w:rsidRPr="00C321A2">
              <w:rPr>
                <w:sz w:val="22"/>
              </w:rPr>
              <w:t>Palveluajat maanantai – keskiviikko</w:t>
            </w:r>
          </w:p>
          <w:p w:rsidRPr="00C321A2" w:rsidR="00C321A2" w:rsidP="00C321A2" w:rsidRDefault="00C321A2" w14:paraId="6D8A96E3" w14:textId="77777777">
            <w:pPr>
              <w:rPr>
                <w:sz w:val="22"/>
              </w:rPr>
            </w:pPr>
          </w:p>
          <w:p w:rsidRPr="00C321A2" w:rsidR="00C321A2" w:rsidP="00C321A2" w:rsidRDefault="00C321A2" w14:paraId="78CB637E" w14:textId="77777777">
            <w:pPr>
              <w:rPr>
                <w:sz w:val="22"/>
              </w:rPr>
            </w:pPr>
            <w:r w:rsidRPr="00C321A2">
              <w:rPr>
                <w:sz w:val="22"/>
              </w:rPr>
              <w:t>Potilasasiavastaavapalvelun sihteeri potilasasiamiespalvelu@kainuu.fi</w:t>
            </w:r>
          </w:p>
          <w:p w:rsidRPr="00C321A2" w:rsidR="00C321A2" w:rsidP="00C321A2" w:rsidRDefault="00C321A2" w14:paraId="2DB4E1AB" w14:textId="77777777">
            <w:pPr>
              <w:rPr>
                <w:sz w:val="22"/>
              </w:rPr>
            </w:pPr>
            <w:r w:rsidRPr="00C321A2">
              <w:rPr>
                <w:sz w:val="22"/>
              </w:rPr>
              <w:t>Puh. 044 763 0487 Palveluajat maanantai – tiistai</w:t>
            </w:r>
          </w:p>
          <w:p w:rsidRPr="00C321A2" w:rsidR="00C321A2" w:rsidP="00C321A2" w:rsidRDefault="00C321A2" w14:paraId="0F423192" w14:textId="77777777">
            <w:pPr>
              <w:rPr>
                <w:sz w:val="22"/>
              </w:rPr>
            </w:pPr>
          </w:p>
          <w:p w:rsidRPr="00C321A2" w:rsidR="00C321A2" w:rsidP="00C321A2" w:rsidRDefault="00C321A2" w14:paraId="79745659" w14:textId="77777777">
            <w:pPr>
              <w:rPr>
                <w:sz w:val="22"/>
              </w:rPr>
            </w:pPr>
            <w:r w:rsidRPr="00C321A2">
              <w:rPr>
                <w:sz w:val="22"/>
              </w:rPr>
              <w:t>Käyntiosoite: Sotkamontie 13 F2 87070 Kainuu</w:t>
            </w:r>
          </w:p>
          <w:p w:rsidRPr="00C321A2" w:rsidR="00C321A2" w:rsidP="00C321A2" w:rsidRDefault="00C321A2" w14:paraId="7F2189E4" w14:textId="77777777">
            <w:pPr>
              <w:rPr>
                <w:sz w:val="22"/>
              </w:rPr>
            </w:pPr>
            <w:r w:rsidRPr="00C321A2">
              <w:rPr>
                <w:sz w:val="22"/>
              </w:rPr>
              <w:t>Postiosoite: Kainuun keskussairaala Potilasasiavastaavapalvelu PL 400 87300 Kajaani</w:t>
            </w:r>
          </w:p>
          <w:p w:rsidRPr="00C321A2" w:rsidR="00C321A2" w:rsidP="00C321A2" w:rsidRDefault="00C321A2" w14:paraId="44B3EFE1" w14:textId="77777777">
            <w:pPr>
              <w:rPr>
                <w:sz w:val="22"/>
              </w:rPr>
            </w:pPr>
          </w:p>
          <w:p w:rsidRPr="00C321A2" w:rsidR="00C321A2" w:rsidP="00C321A2" w:rsidRDefault="00C321A2" w14:paraId="460674E9" w14:textId="77777777">
            <w:pPr>
              <w:rPr>
                <w:sz w:val="22"/>
              </w:rPr>
            </w:pPr>
            <w:r w:rsidRPr="00C321A2">
              <w:rPr>
                <w:sz w:val="22"/>
              </w:rPr>
              <w:t>Potilasasiavastaavan tehtävänä on neuvoa tai auttaa potilasta tai potilaan laillista edustajaa, lähiomaista tai muuta läheistä potilaan asemaan ja oikeuksiin liittyvissä asioissa kuten</w:t>
            </w:r>
          </w:p>
          <w:p w:rsidRPr="00C321A2" w:rsidR="00C321A2" w:rsidP="00C321A2" w:rsidRDefault="00C321A2" w14:paraId="00BFF740" w14:textId="77777777">
            <w:pPr>
              <w:rPr>
                <w:sz w:val="22"/>
              </w:rPr>
            </w:pPr>
            <w:r w:rsidRPr="00C321A2">
              <w:rPr>
                <w:sz w:val="22"/>
              </w:rPr>
              <w:t>1) Potilaan asemasta ja oikeuksista annetun lain soveltamiseen liittyvissä asioissa</w:t>
            </w:r>
          </w:p>
          <w:p w:rsidRPr="00C321A2" w:rsidR="00C321A2" w:rsidP="00C321A2" w:rsidRDefault="00C321A2" w14:paraId="5F7CF53D" w14:textId="77777777">
            <w:pPr>
              <w:rPr>
                <w:sz w:val="22"/>
              </w:rPr>
            </w:pPr>
            <w:r w:rsidRPr="00C321A2">
              <w:rPr>
                <w:sz w:val="22"/>
              </w:rPr>
              <w:t>2) Potilasvahinko lain soveltamiseen liittyvissä asioissa</w:t>
            </w:r>
          </w:p>
          <w:p w:rsidRPr="00C321A2" w:rsidR="00C321A2" w:rsidP="00C321A2" w:rsidRDefault="00C321A2" w14:paraId="57D91EB2" w14:textId="77777777">
            <w:pPr>
              <w:rPr>
                <w:sz w:val="22"/>
              </w:rPr>
            </w:pPr>
            <w:r w:rsidRPr="00C321A2">
              <w:rPr>
                <w:sz w:val="22"/>
              </w:rPr>
              <w:t>3) Erilaisissa kanteluissa ja valituksissa terveydenhuoltoa valvoville viranomaisille</w:t>
            </w:r>
          </w:p>
          <w:p w:rsidRPr="00C321A2" w:rsidR="00C321A2" w:rsidP="00C321A2" w:rsidRDefault="00C321A2" w14:paraId="3F7B696E" w14:textId="77777777">
            <w:pPr>
              <w:rPr>
                <w:sz w:val="22"/>
              </w:rPr>
            </w:pPr>
            <w:r w:rsidRPr="00C321A2">
              <w:rPr>
                <w:sz w:val="22"/>
              </w:rPr>
              <w:t>Lisäksi potilasasiamiehen tehtävän on tiedottaa potilaan oikeuksista esimerkiksi terveydenhuoltohenkilöstölle ja toimia potilaan oikeuksien edistäjänä ja toteuttajana.</w:t>
            </w:r>
          </w:p>
          <w:p w:rsidRPr="00C321A2" w:rsidR="00C321A2" w:rsidP="00C321A2" w:rsidRDefault="00C321A2" w14:paraId="7C8887D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Kaikki tulleet muistutukset tai vastaavat käsitellään sekä työyksikössä että palvelualuetasolla mahdollisimman pian. Epäkohtiin puututaan ja niihin laaditaan korjaavat ratkaisut yhdessä henkilöstön kanssa. Kirjallinen vastaus annetaan myös suulliseen muistutukseen määräajan sisällä, jos suullisen muistutuksen antajan kanssa näin sovitaan. </w:t>
            </w:r>
          </w:p>
          <w:p w:rsidRPr="00C321A2" w:rsidR="00C321A2" w:rsidP="00C321A2" w:rsidRDefault="00C321A2" w14:paraId="1CD005A5" w14:textId="77777777">
            <w:pPr>
              <w:rPr>
                <w:rFonts w:cs="Arial"/>
                <w:szCs w:val="24"/>
              </w:rPr>
            </w:pPr>
            <w:r w:rsidRPr="00C321A2">
              <w:rPr>
                <w:sz w:val="22"/>
              </w:rPr>
              <w:t>Kuluttajaneuvonnan puoleen on mahdollista kääntyä yksityisen palveluntuottajan palvelun virhettä epäiltäessä; esim. jos palvelu ei ole vastannut sisällöltään, suoritustavaltaan ja</w:t>
            </w:r>
            <w:r w:rsidRPr="00C321A2">
              <w:t xml:space="preserve"> </w:t>
            </w:r>
            <w:r w:rsidRPr="00C321A2">
              <w:rPr>
                <w:sz w:val="22"/>
              </w:rPr>
              <w:t>tulokseltaan sitä mitä on sovittu. Kuluttajaneuvonnan puhelinpalvelu 09 511 012 00 ja yhteydenottolomake löytyy kilpailu- ja kuluttajaviraston verkkosivulta: Kuluttaja-asiat/kuluttajaneuvonta</w:t>
            </w:r>
          </w:p>
          <w:p w:rsidRPr="00C321A2" w:rsidR="00C321A2" w:rsidP="00C321A2" w:rsidRDefault="00C321A2" w14:paraId="737549CE" w14:textId="77777777">
            <w:pPr>
              <w:rPr>
                <w:rFonts w:cs="Arial"/>
                <w:szCs w:val="24"/>
              </w:rPr>
            </w:pPr>
          </w:p>
        </w:tc>
      </w:tr>
    </w:tbl>
    <w:p w:rsidRPr="00C321A2" w:rsidR="00C321A2" w:rsidP="00C321A2" w:rsidRDefault="00C321A2" w14:paraId="2E9B6D6B" w14:textId="77777777"/>
    <w:p w:rsidRPr="0031105A" w:rsidR="00C321A2" w:rsidP="0031105A" w:rsidRDefault="00C321A2" w14:paraId="1BC16A54" w14:textId="77777777">
      <w:pPr>
        <w:pStyle w:val="Otsikko1"/>
        <w:rPr>
          <w:b/>
          <w:sz w:val="24"/>
          <w:szCs w:val="24"/>
        </w:rPr>
      </w:pPr>
      <w:bookmarkStart w:name="_Toc185579831" w:id="9"/>
      <w:r w:rsidRPr="0031105A">
        <w:rPr>
          <w:b/>
          <w:sz w:val="24"/>
          <w:szCs w:val="24"/>
        </w:rPr>
        <w:t>7. Palvelun sisältö</w:t>
      </w:r>
      <w:bookmarkEnd w:id="9"/>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19AE8471" w14:textId="77777777">
        <w:tc>
          <w:tcPr>
            <w:tcW w:w="10195" w:type="dxa"/>
          </w:tcPr>
          <w:p w:rsidRPr="00C321A2" w:rsidR="00C321A2" w:rsidP="00C321A2" w:rsidRDefault="00C321A2" w14:paraId="6618E4CA"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Vastaanottopalveluiden perustehtävänä on tuottaa väestölle terveyden- ja sairaanhoitopalvelut sekä ennaltaehkäisevä työ asiakaslähtöisesti, tehokkaasti ja vaikuttavasti.  Terveysasemien vastaanotot ovat avoinna arkisin ja vastaanotoille saavutaan pääsääntöisesti erillisen yhteydenoton ja ajanvarauksen perusteella.</w:t>
            </w:r>
          </w:p>
          <w:p w:rsidR="00C321A2" w:rsidP="00C321A2" w:rsidRDefault="00C321A2" w14:paraId="4D06DF4D" w14:textId="77777777">
            <w:pPr>
              <w:tabs>
                <w:tab w:val="clear" w:pos="1304"/>
                <w:tab w:val="clear" w:pos="2608"/>
                <w:tab w:val="clear" w:pos="3912"/>
                <w:tab w:val="clear" w:pos="5216"/>
                <w:tab w:val="clear" w:pos="6521"/>
                <w:tab w:val="clear" w:pos="7825"/>
                <w:tab w:val="clear" w:pos="9129"/>
                <w:tab w:val="clear" w:pos="10433"/>
              </w:tabs>
              <w:spacing w:beforeAutospacing="1" w:afterAutospacing="1"/>
              <w:rPr>
                <w:rFonts w:cs="Arial"/>
                <w:color w:val="080808"/>
                <w:sz w:val="22"/>
              </w:rPr>
            </w:pPr>
            <w:r w:rsidRPr="00C321A2">
              <w:rPr>
                <w:rFonts w:eastAsia="Times New Roman" w:cs="Arial"/>
                <w:color w:val="080808"/>
                <w:sz w:val="22"/>
                <w:lang w:eastAsia="fi-FI"/>
              </w:rPr>
              <w:t xml:space="preserve">Vastaanottotyö perustuu ajanvaraukseen ja siten lääkärin tai hoitajan vastaanottoaikaa tarvitsevia asiakkaita pyydetään ensisijaisesti ottamaan etukäteen puhelimitse tai sähköisesti yhteyttä vastaanotolle. </w:t>
            </w:r>
            <w:r w:rsidRPr="00C321A2">
              <w:rPr>
                <w:rFonts w:cs="Arial"/>
                <w:color w:val="080808"/>
                <w:sz w:val="22"/>
              </w:rPr>
              <w:t>Asiakkaalla on mahdollisuus hakeutua vastaanotolle myös ilman ennakkoajanvarausta.</w:t>
            </w:r>
          </w:p>
          <w:p w:rsidR="00C321A2" w:rsidP="00C321A2" w:rsidRDefault="00C321A2" w14:paraId="1F8D1823" w14:textId="77777777">
            <w:pPr>
              <w:tabs>
                <w:tab w:val="clear" w:pos="1304"/>
                <w:tab w:val="clear" w:pos="2608"/>
                <w:tab w:val="clear" w:pos="3912"/>
                <w:tab w:val="clear" w:pos="5216"/>
                <w:tab w:val="clear" w:pos="6521"/>
                <w:tab w:val="clear" w:pos="7825"/>
                <w:tab w:val="clear" w:pos="9129"/>
                <w:tab w:val="clear" w:pos="10433"/>
              </w:tabs>
              <w:spacing w:beforeAutospacing="1" w:afterAutospacing="1"/>
              <w:rPr>
                <w:rFonts w:eastAsia="Times New Roman" w:cs="Arial"/>
                <w:color w:val="080808"/>
                <w:sz w:val="22"/>
                <w:lang w:eastAsia="fi-FI"/>
              </w:rPr>
            </w:pPr>
          </w:p>
          <w:p w:rsidRPr="00C321A2" w:rsidR="00C321A2" w:rsidP="00C321A2" w:rsidRDefault="00C321A2" w14:paraId="0B74271E" w14:textId="21FDC577">
            <w:pPr>
              <w:tabs>
                <w:tab w:val="clear" w:pos="1304"/>
                <w:tab w:val="clear" w:pos="2608"/>
                <w:tab w:val="clear" w:pos="3912"/>
                <w:tab w:val="clear" w:pos="5216"/>
                <w:tab w:val="clear" w:pos="6521"/>
                <w:tab w:val="clear" w:pos="7825"/>
                <w:tab w:val="clear" w:pos="9129"/>
                <w:tab w:val="clear" w:pos="10433"/>
              </w:tabs>
              <w:spacing w:beforeAutospacing="1" w:afterAutospacing="1"/>
              <w:rPr>
                <w:rFonts w:eastAsia="Times New Roman" w:cs="Arial"/>
                <w:color w:val="080808"/>
                <w:sz w:val="22"/>
                <w:lang w:eastAsia="fi-FI"/>
              </w:rPr>
            </w:pPr>
            <w:r w:rsidRPr="00C321A2">
              <w:rPr>
                <w:rFonts w:eastAsia="Times New Roman" w:cs="Arial"/>
                <w:color w:val="080808"/>
                <w:sz w:val="22"/>
                <w:lang w:eastAsia="fi-FI"/>
              </w:rPr>
              <w:lastRenderedPageBreak/>
              <w:t xml:space="preserve">Vastaanotot ovat avoinna arkisin, virka-aikaan: </w:t>
            </w:r>
          </w:p>
          <w:p w:rsidRPr="00C321A2" w:rsidR="00C321A2" w:rsidP="00C321A2" w:rsidRDefault="00C321A2" w14:paraId="020D5AAE" w14:textId="77777777">
            <w:pPr>
              <w:numPr>
                <w:ilvl w:val="0"/>
                <w:numId w:val="13"/>
              </w:numPr>
              <w:tabs>
                <w:tab w:val="clear" w:pos="1304"/>
                <w:tab w:val="clear" w:pos="2608"/>
                <w:tab w:val="clear" w:pos="3912"/>
                <w:tab w:val="clear" w:pos="5216"/>
                <w:tab w:val="clear" w:pos="6521"/>
                <w:tab w:val="clear" w:pos="7825"/>
                <w:tab w:val="clear" w:pos="9129"/>
                <w:tab w:val="clear" w:pos="10433"/>
              </w:tabs>
              <w:spacing w:beforeAutospacing="1" w:afterAutospacing="1"/>
              <w:rPr>
                <w:rFonts w:eastAsia="Times New Roman" w:cs="Arial"/>
                <w:color w:val="080808"/>
                <w:sz w:val="22"/>
                <w:lang w:eastAsia="fi-FI"/>
              </w:rPr>
            </w:pPr>
            <w:r w:rsidRPr="00C321A2">
              <w:rPr>
                <w:rFonts w:eastAsia="Times New Roman" w:cs="Arial"/>
                <w:color w:val="080808"/>
                <w:sz w:val="22"/>
                <w:lang w:eastAsia="fi-FI"/>
              </w:rPr>
              <w:t>ma–to klo 8–16</w:t>
            </w:r>
          </w:p>
          <w:p w:rsidRPr="00C321A2" w:rsidR="00C321A2" w:rsidP="00C321A2" w:rsidRDefault="00C321A2" w14:paraId="555C8234" w14:textId="77777777">
            <w:pPr>
              <w:numPr>
                <w:ilvl w:val="0"/>
                <w:numId w:val="13"/>
              </w:numPr>
              <w:tabs>
                <w:tab w:val="clear" w:pos="1304"/>
                <w:tab w:val="clear" w:pos="2608"/>
                <w:tab w:val="clear" w:pos="3912"/>
                <w:tab w:val="clear" w:pos="5216"/>
                <w:tab w:val="clear" w:pos="6521"/>
                <w:tab w:val="clear" w:pos="7825"/>
                <w:tab w:val="clear" w:pos="9129"/>
                <w:tab w:val="clear" w:pos="10433"/>
              </w:tabs>
              <w:spacing w:beforeAutospacing="1" w:afterAutospacing="1"/>
              <w:rPr>
                <w:rFonts w:eastAsia="Times New Roman" w:cs="Arial"/>
                <w:color w:val="080808"/>
                <w:sz w:val="22"/>
                <w:lang w:eastAsia="fi-FI"/>
              </w:rPr>
            </w:pPr>
            <w:r w:rsidRPr="00C321A2">
              <w:rPr>
                <w:rFonts w:eastAsia="Times New Roman" w:cs="Arial"/>
                <w:color w:val="080808"/>
                <w:sz w:val="22"/>
                <w:lang w:eastAsia="fi-FI"/>
              </w:rPr>
              <w:t>perjantai ja juhlapyhien aattoa edeltävä päivä klo 8–15</w:t>
            </w:r>
          </w:p>
          <w:p w:rsidRPr="00C321A2" w:rsidR="00C321A2" w:rsidP="00C321A2" w:rsidRDefault="00C321A2" w14:paraId="58FBD930" w14:textId="77777777">
            <w:pPr>
              <w:numPr>
                <w:ilvl w:val="0"/>
                <w:numId w:val="13"/>
              </w:numPr>
              <w:tabs>
                <w:tab w:val="clear" w:pos="1304"/>
                <w:tab w:val="clear" w:pos="2608"/>
                <w:tab w:val="clear" w:pos="3912"/>
                <w:tab w:val="clear" w:pos="5216"/>
                <w:tab w:val="clear" w:pos="6521"/>
                <w:tab w:val="clear" w:pos="7825"/>
                <w:tab w:val="clear" w:pos="9129"/>
                <w:tab w:val="clear" w:pos="10433"/>
              </w:tabs>
              <w:spacing w:beforeAutospacing="1" w:afterAutospacing="1"/>
              <w:rPr>
                <w:rFonts w:eastAsia="Times New Roman" w:cs="Arial"/>
                <w:color w:val="080808"/>
                <w:sz w:val="22"/>
                <w:lang w:eastAsia="fi-FI"/>
              </w:rPr>
            </w:pPr>
            <w:r w:rsidRPr="00C321A2">
              <w:rPr>
                <w:rFonts w:eastAsia="Times New Roman" w:cs="Arial"/>
                <w:color w:val="080808"/>
                <w:sz w:val="22"/>
                <w:lang w:eastAsia="fi-FI"/>
              </w:rPr>
              <w:t>la–su sekä juhlapyhinä, jouluaattona ja juhannusaattona suljettu</w:t>
            </w:r>
          </w:p>
          <w:p w:rsidRPr="00C321A2" w:rsidR="00C321A2" w:rsidP="00C321A2" w:rsidRDefault="00C321A2" w14:paraId="50C7DE2E" w14:textId="77777777">
            <w:pPr>
              <w:rPr>
                <w:b/>
                <w:sz w:val="22"/>
              </w:rPr>
            </w:pPr>
            <w:r w:rsidRPr="00C321A2">
              <w:rPr>
                <w:b/>
                <w:sz w:val="22"/>
              </w:rPr>
              <w:t>Vastaanottotyö</w:t>
            </w:r>
          </w:p>
          <w:p w:rsidRPr="00C321A2" w:rsidR="00C321A2" w:rsidP="00C321A2" w:rsidRDefault="00C321A2" w14:paraId="1EA35917" w14:textId="77777777">
            <w:pPr>
              <w:rPr>
                <w:sz w:val="22"/>
              </w:rPr>
            </w:pPr>
          </w:p>
          <w:p w:rsidRPr="00C321A2" w:rsidR="00C321A2" w:rsidP="00C321A2" w:rsidRDefault="00C321A2" w14:paraId="7B9D7AAE" w14:textId="77777777">
            <w:pPr>
              <w:rPr>
                <w:sz w:val="22"/>
              </w:rPr>
            </w:pPr>
            <w:r w:rsidRPr="00C321A2">
              <w:rPr>
                <w:sz w:val="22"/>
              </w:rPr>
              <w:t xml:space="preserve">Vastaanottotoiminta perustuu terveysasemalla määriteltyyn työnjakoon. Toimintaa voidaan toteuttaa sairaanhoitajan tai lääkärin vastaanottona tai etävastaanottona. Asiakastyötä tehdään paljon myös puhelimitse ja/tai sähköisen Omasote-viestinnän kautta. </w:t>
            </w:r>
          </w:p>
          <w:p w:rsidRPr="00C321A2" w:rsidR="00C321A2" w:rsidP="00C321A2" w:rsidRDefault="00C321A2" w14:paraId="63784F4F" w14:textId="77777777">
            <w:pPr>
              <w:rPr>
                <w:sz w:val="22"/>
              </w:rPr>
            </w:pPr>
          </w:p>
          <w:p w:rsidRPr="00C321A2" w:rsidR="00C321A2" w:rsidP="00C321A2" w:rsidRDefault="00C321A2" w14:paraId="19876B55" w14:textId="77777777">
            <w:pPr>
              <w:rPr>
                <w:sz w:val="22"/>
              </w:rPr>
            </w:pPr>
            <w:r w:rsidRPr="00C321A2">
              <w:rPr>
                <w:sz w:val="22"/>
              </w:rPr>
              <w:t xml:space="preserve">Hoitajavastanotolla tarkoitetaan esimerkiksi sairaanhoitajan pitämää potilasvastaanottoa, jossa hoitaja vastaa itsenäisesti ja ennalta sovitun työnjaon mukaisesti asiakkaan hoidontarpeenarviosta, hoidosta/hoidon toteutuksesta, potilasohjuksesta ja/tai hoitosuunnitelman laatimisesta tai jatko-seurannan suunnittelusta/toteutuksesta. Tarvittaessa hoitaja voi konsultoida lääkäriä tai ohjata asiakkaan lääkärin vastaanotolle. Hoitajan vastaanotto voi sisältää esimerkiksi alkukartoituksen (hoidontarpeenarvio/esitiedot/käyntisyy), tutkimusten tekemistä tai tutkimusten määräämistä, tulosten tulkintaa, hoitotasapainon arviointia, pitkäaikaissairaan asiakkaan ohjausta. </w:t>
            </w:r>
          </w:p>
          <w:p w:rsidRPr="00C321A2" w:rsidR="00C321A2" w:rsidP="00C321A2" w:rsidRDefault="00C321A2" w14:paraId="7B2D695A" w14:textId="77777777">
            <w:pPr>
              <w:rPr>
                <w:rFonts w:cs="Arial"/>
                <w:sz w:val="22"/>
              </w:rPr>
            </w:pPr>
          </w:p>
          <w:p w:rsidRPr="00C321A2" w:rsidR="00C321A2" w:rsidP="00C321A2" w:rsidRDefault="00C321A2" w14:paraId="182F9ADB" w14:textId="77777777">
            <w:pPr>
              <w:rPr>
                <w:rFonts w:cs="Arial"/>
                <w:sz w:val="22"/>
              </w:rPr>
            </w:pPr>
            <w:r w:rsidRPr="00C321A2">
              <w:rPr>
                <w:rFonts w:cs="Arial"/>
                <w:sz w:val="22"/>
              </w:rPr>
              <w:t xml:space="preserve">Kajaanissa on käytössä myös farmaseutin vastaanottotoimintaa. </w:t>
            </w:r>
          </w:p>
          <w:p w:rsidRPr="00C321A2" w:rsidR="00C321A2" w:rsidP="00C321A2" w:rsidRDefault="00C321A2" w14:paraId="75549275" w14:textId="77777777">
            <w:pPr>
              <w:rPr>
                <w:rFonts w:cs="Arial"/>
                <w:sz w:val="22"/>
              </w:rPr>
            </w:pPr>
          </w:p>
          <w:p w:rsidRPr="00C321A2" w:rsidR="00C321A2" w:rsidP="00C321A2" w:rsidRDefault="00C321A2" w14:paraId="4883769C" w14:textId="77777777">
            <w:pPr>
              <w:rPr>
                <w:rFonts w:cs="Arial"/>
                <w:b/>
                <w:color w:val="080808"/>
                <w:sz w:val="22"/>
              </w:rPr>
            </w:pPr>
            <w:r w:rsidRPr="00C321A2">
              <w:rPr>
                <w:rFonts w:cs="Arial"/>
                <w:b/>
                <w:color w:val="080808"/>
                <w:sz w:val="22"/>
              </w:rPr>
              <w:t xml:space="preserve">Etäpalvelut </w:t>
            </w:r>
          </w:p>
          <w:p w:rsidRPr="00C321A2" w:rsidR="00C321A2" w:rsidP="00C321A2" w:rsidRDefault="00C321A2" w14:paraId="766A0BEC" w14:textId="77777777">
            <w:pPr>
              <w:rPr>
                <w:sz w:val="22"/>
              </w:rPr>
            </w:pPr>
          </w:p>
          <w:p w:rsidRPr="00C321A2" w:rsidR="00C321A2" w:rsidP="00C321A2" w:rsidRDefault="00C321A2" w14:paraId="5D5840FD" w14:textId="77777777">
            <w:pPr>
              <w:rPr>
                <w:rFonts w:cs="Arial"/>
                <w:sz w:val="22"/>
              </w:rPr>
            </w:pPr>
            <w:r w:rsidRPr="00C321A2">
              <w:rPr>
                <w:rFonts w:cs="Arial"/>
                <w:color w:val="080808"/>
                <w:sz w:val="22"/>
              </w:rPr>
              <w:t xml:space="preserve">Etäpalveluiden avulla hoidamme silloin, kun asiakkaalla ei ole tarvetta vastaanottokäynnille. Ammattilainen tekee arvion, hoituuko asiakkaan asia etänä vai vaatiiko asia hoitajan tai lääkärin vastaanotolla käyntiä. Etäpalveluilla tarkoitamme Omasote-viestejä, puhelinkontakteja tai videovälitteistä etävastaanottoa. </w:t>
            </w:r>
            <w:r w:rsidRPr="00C321A2">
              <w:rPr>
                <w:rFonts w:cs="Arial"/>
                <w:sz w:val="22"/>
              </w:rPr>
              <w:t xml:space="preserve">Asiakkaat voivat soittaa joko nimetylle omahoitajalleen suoraan, tai arkisin avoinna olevaan takaisinsoittolinjaan. Takaisinsoittolinjat ovat avoinna </w:t>
            </w:r>
            <w:r w:rsidRPr="00C321A2">
              <w:rPr>
                <w:rFonts w:cs="Arial"/>
                <w:color w:val="080808"/>
                <w:sz w:val="22"/>
              </w:rPr>
              <w:t xml:space="preserve">ma-to klo 8-16 ja pe sekä arkipyhien aattona klo 8-15. </w:t>
            </w:r>
            <w:r w:rsidRPr="00C321A2">
              <w:rPr>
                <w:rFonts w:cs="Arial"/>
                <w:sz w:val="22"/>
              </w:rPr>
              <w:t>Asiakkaiden Omasote-viestien lähettäminen on mahdollista ympäri vuorokauden, mutta hoitohenkilökunta vastaa viesteihin arkisin virka-ajan puitteissa.</w:t>
            </w:r>
          </w:p>
          <w:p w:rsidRPr="00C321A2" w:rsidR="00C321A2" w:rsidP="00C321A2" w:rsidRDefault="00C321A2" w14:paraId="1DC20540"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Kaikilla vastaanotoilla työ on päivätyötä ja etenkin kiireellisenä pidettävää toimintaa varten on vastaanotoilla laadittuna minimiresurssivaatimus. Vastaanottojen toiminta vaihtelee paikkakunnittain, eikä esimerkiksi kaikille terveysasemille ensihoito kuljeta potilaita seurantaa varten. Tarkemmat henkilöstötiedot löytyvät palveluesihenkilöiltä. </w:t>
            </w:r>
          </w:p>
          <w:p w:rsidRPr="00C321A2" w:rsidR="00C321A2" w:rsidP="00C321A2" w:rsidRDefault="00C321A2" w14:paraId="37502BD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 xml:space="preserve">Poikkeustilanteissa henkilöstön riittävyyden turvaamiseksi tehdään yhteistyötä rekrytointiyksikön kanssa ja sijaisten hankinnassa ja rekrytoinnissa noudatetaan hyvinvointialueen yhteisiä ohjeita. </w:t>
            </w:r>
            <w:r w:rsidRPr="00C321A2">
              <w:rPr>
                <w:rFonts w:eastAsia="Times New Roman" w:cs="Arial"/>
                <w:color w:val="000000" w:themeColor="text1"/>
                <w:sz w:val="22"/>
                <w:lang w:eastAsia="fi-FI"/>
              </w:rPr>
              <w:br/>
            </w:r>
          </w:p>
        </w:tc>
      </w:tr>
    </w:tbl>
    <w:p w:rsidRPr="0031105A" w:rsidR="00C321A2" w:rsidP="0031105A" w:rsidRDefault="00C321A2" w14:paraId="571B9268" w14:textId="77777777">
      <w:pPr>
        <w:pStyle w:val="Otsikko1"/>
        <w:rPr>
          <w:b/>
          <w:sz w:val="24"/>
          <w:szCs w:val="24"/>
        </w:rPr>
      </w:pPr>
      <w:r w:rsidRPr="00C321A2">
        <w:lastRenderedPageBreak/>
        <w:br/>
      </w:r>
      <w:bookmarkStart w:name="_Toc185579832" w:id="10"/>
      <w:r w:rsidRPr="0031105A">
        <w:rPr>
          <w:b/>
          <w:sz w:val="24"/>
          <w:szCs w:val="24"/>
        </w:rPr>
        <w:t>8. Palveluyksikön henkilöstö</w:t>
      </w:r>
      <w:bookmarkEnd w:id="10"/>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2A3C77C3" w14:textId="77777777">
        <w:tc>
          <w:tcPr>
            <w:tcW w:w="10195" w:type="dxa"/>
          </w:tcPr>
          <w:p w:rsidRPr="00C321A2" w:rsidR="00C321A2" w:rsidP="00C321A2" w:rsidRDefault="00C321A2" w14:paraId="57CC71D4"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Henkilöstön määrä, rakenne ja riittävyys sekä sijaisten käytön periaatteet:</w:t>
            </w:r>
          </w:p>
          <w:p w:rsidRPr="00C321A2" w:rsidR="00C321A2" w:rsidP="00C321A2" w:rsidRDefault="00C321A2" w14:paraId="5937A7E2"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Terveysasemilla työskentelee terveyskeskusavustajia, sairaanhoitajia, terveydenhoitajia, lähihoitajia ja lääkäreitä, sekä Kajaanin yleislääketieteenpoliklinikalla lisäksi farmaseutteja. Suurin ammattiryhmä on sairaanhoitajat ja terveydenhoitajat.</w:t>
            </w:r>
            <w:r w:rsidRPr="00C321A2">
              <w:rPr>
                <w:rFonts w:eastAsia="Times New Roman" w:cs="Arial"/>
                <w:color w:val="FF0000"/>
                <w:sz w:val="22"/>
                <w:lang w:eastAsia="fi-FI"/>
              </w:rPr>
              <w:t xml:space="preserve"> </w:t>
            </w:r>
            <w:r w:rsidRPr="00C321A2">
              <w:rPr>
                <w:rFonts w:eastAsia="Times New Roman" w:cs="Arial"/>
                <w:color w:val="000000" w:themeColor="text1"/>
                <w:sz w:val="22"/>
                <w:lang w:eastAsia="fi-FI"/>
              </w:rPr>
              <w:t xml:space="preserve">Lisäksi vastaanotoilla työskentelee palveluyksikköpäällikkö (1), palveluesihenkilöitä (3), apulaispalveluesihenkilöitä (4) sekä apulaisylilääkäreitä (3). Vakinaisen henkilökunnan lisäksi vastaanotoilla työskentelee sairaanhoitajia/terveydenhoitajia/lähihoitajia ja lääketieteen opiskelijoita ja erikoistumiskoulutuksessa olevia lääkäreitä eri pituisissa määräaikaisissa työsuhteissa. Työntekijöillä on omat nimetyt vastuualueensa, joiden mukaisesti he kouluttautuvat ja </w:t>
            </w:r>
            <w:r w:rsidRPr="00C321A2">
              <w:rPr>
                <w:rFonts w:eastAsia="Times New Roman" w:cs="Arial"/>
                <w:color w:val="000000" w:themeColor="text1"/>
                <w:sz w:val="22"/>
                <w:lang w:eastAsia="fi-FI"/>
              </w:rPr>
              <w:lastRenderedPageBreak/>
              <w:t xml:space="preserve">varmistavat muun työyhteisön osaamisen. </w:t>
            </w:r>
            <w:r w:rsidRPr="00C321A2">
              <w:rPr>
                <w:rFonts w:eastAsia="Times New Roman" w:cs="Arial"/>
                <w:sz w:val="22"/>
                <w:lang w:eastAsia="fi-FI"/>
              </w:rPr>
              <w:t xml:space="preserve">Ostopalveluina </w:t>
            </w:r>
            <w:r w:rsidRPr="00C321A2">
              <w:rPr>
                <w:rFonts w:eastAsia="Times New Roman" w:cs="Arial"/>
                <w:color w:val="000000" w:themeColor="text1"/>
                <w:sz w:val="22"/>
                <w:lang w:eastAsia="fi-FI"/>
              </w:rPr>
              <w:t>ostamme mm. hoitologistikon ja laitoshuoltajien tai siivousyritysten palveluita sekä lääkärityötä.</w:t>
            </w:r>
          </w:p>
          <w:p w:rsidRPr="00C321A2" w:rsidR="00C321A2" w:rsidP="00C321A2" w:rsidRDefault="00C321A2" w14:paraId="47306916"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Henkilöstön rekrytoinnin periaatteet</w:t>
            </w:r>
          </w:p>
          <w:p w:rsidRPr="00C321A2" w:rsidR="00C321A2" w:rsidP="00C321A2" w:rsidRDefault="00C321A2" w14:paraId="273C3E9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Vastaanotoilla rekrytoinnin tavoitteena on, että yksikössä työskentelee ammattitaitoinen, asiakastyöstä kiinnostunut, työhönsä sitoutunut ja osaava henkilökunta. Rekrytoinnissa pyritään huomioimaan erityisesti henkilöiden soveltuvuus valittuun tehtävään. Rekrytointitilanteessa tarkistetaan sosiaali- ja terveydenhuollon ammattihenkilöiden ammattioikeuksia koskevat rekisteritiedot sosiaalihuollon ja terveydenhuollon ammattihenkilöiden keskusrekisteristä (Terhikki/Suosikki) ja lisäksi voimassa olevat ammattipätevyydet. Sijaisten kelpoisuuden varmistaa Kainuun hyvinvointialueen rekrytointiyksikkö. Sosiaali- ja terveydenhuollon ammattihenkilöillä pitää olla hoitamiensa</w:t>
            </w:r>
            <w:r w:rsidRPr="00C321A2">
              <w:rPr>
                <w:rFonts w:eastAsia="Times New Roman" w:cs="Arial"/>
                <w:color w:val="000000" w:themeColor="text1"/>
                <w:szCs w:val="24"/>
                <w:lang w:eastAsia="fi-FI"/>
              </w:rPr>
              <w:t xml:space="preserve"> </w:t>
            </w:r>
            <w:r w:rsidRPr="00C321A2">
              <w:rPr>
                <w:rFonts w:eastAsia="Times New Roman" w:cs="Arial"/>
                <w:color w:val="000000" w:themeColor="text1"/>
                <w:sz w:val="22"/>
                <w:lang w:eastAsia="fi-FI"/>
              </w:rPr>
              <w:t>tehtävien edellyttämä riittävä suullinen ja kirjallinen kielitaito, jonka arviointi on työnantajan vastuulla. Vastaanotoilla tämä varmistetaan rekrytoinnin yhteydessä.</w:t>
            </w:r>
          </w:p>
          <w:p w:rsidRPr="00C321A2" w:rsidR="00C321A2" w:rsidP="00C321A2" w:rsidRDefault="00C321A2" w14:paraId="4D3B1421"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sz w:val="22"/>
                <w:lang w:eastAsia="fi-FI"/>
              </w:rPr>
              <w:t>Henkilöstön osaamisen ylläpitäminen</w:t>
            </w:r>
          </w:p>
          <w:p w:rsidRPr="00C321A2" w:rsidR="00C321A2" w:rsidP="00C321A2" w:rsidRDefault="00C321A2" w14:paraId="6F5FF885" w14:textId="32F2A8D5">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themeColor="text1"/>
                <w:sz w:val="22"/>
                <w:lang w:eastAsia="fi-FI"/>
              </w:rPr>
              <w:t xml:space="preserve">Vastaanotoilla noudatetaan henkilöstön osaamisen kehittämisen suunnitelmaa, joka päivitetään vuosittain.  </w:t>
            </w:r>
            <w:r w:rsidRPr="00C321A2">
              <w:rPr>
                <w:rFonts w:eastAsia="Times New Roman" w:cs="Arial"/>
                <w:sz w:val="22"/>
                <w:lang w:eastAsia="fi-FI"/>
              </w:rPr>
              <w:t>Henkilökunta on ammattitaitoista ja koulutettua. Tämä varmistetaan säännöllisillä koulutuksilla. Sosiaali- ja terveydenhuollon ammattihenkilölaissa säädetään työntekijöiden velvollisuudesta ylläpitää ammatillista osaamistaan ja työnantajien velvollisuudesta mahdollistaa työntekijöiden täydennyskouluttautuminen. Erityisen tärkeä täydennyskoulutuksen osa-alue on henkilökunnan lääkehoito-osaamisen varmistaminen.</w:t>
            </w:r>
          </w:p>
          <w:p w:rsidRPr="00C321A2" w:rsidR="00C321A2" w:rsidP="00C321A2" w:rsidRDefault="00C321A2" w14:paraId="4FCDEE51" w14:textId="77777777"/>
        </w:tc>
      </w:tr>
    </w:tbl>
    <w:p w:rsidRPr="0031105A" w:rsidR="00C321A2" w:rsidP="0031105A" w:rsidRDefault="00C321A2" w14:paraId="6CCB419D" w14:textId="77777777">
      <w:pPr>
        <w:pStyle w:val="Otsikko1"/>
        <w:rPr>
          <w:b/>
          <w:sz w:val="24"/>
          <w:szCs w:val="24"/>
        </w:rPr>
      </w:pPr>
      <w:bookmarkStart w:name="_Toc185579833" w:id="11"/>
      <w:bookmarkStart w:name="_GoBack" w:id="12"/>
      <w:bookmarkEnd w:id="12"/>
      <w:r w:rsidRPr="0031105A">
        <w:rPr>
          <w:b/>
          <w:sz w:val="24"/>
          <w:szCs w:val="24"/>
        </w:rPr>
        <w:lastRenderedPageBreak/>
        <w:t>9. Toimintaympäristö ja tukipalvelut</w:t>
      </w:r>
      <w:bookmarkEnd w:id="11"/>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69243D03" w14:textId="77777777">
        <w:tc>
          <w:tcPr>
            <w:tcW w:w="10195" w:type="dxa"/>
          </w:tcPr>
          <w:p w:rsidRPr="00C321A2" w:rsidR="00C321A2" w:rsidP="00C321A2" w:rsidRDefault="00C321A2" w14:paraId="4CA112B4"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sz w:val="22"/>
                <w:lang w:eastAsia="fi-FI"/>
              </w:rPr>
            </w:pPr>
            <w:r w:rsidRPr="00C321A2">
              <w:rPr>
                <w:rFonts w:eastAsia="Times New Roman" w:cs="Arial"/>
                <w:b/>
                <w:color w:val="000000" w:themeColor="text1"/>
                <w:sz w:val="22"/>
                <w:lang w:eastAsia="fi-FI"/>
              </w:rPr>
              <w:t>Toimitilat</w:t>
            </w:r>
          </w:p>
          <w:p w:rsidRPr="00C321A2" w:rsidR="00C321A2" w:rsidP="00C321A2" w:rsidRDefault="00C321A2" w14:paraId="5A57682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Tilojen käytön periaatteet</w:t>
            </w:r>
          </w:p>
          <w:p w:rsidRPr="00C321A2" w:rsidR="00C321A2" w:rsidP="00C321A2" w:rsidRDefault="00C321A2" w14:paraId="66441F39"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FF0000"/>
                <w:sz w:val="22"/>
                <w:lang w:eastAsia="fi-FI"/>
              </w:rPr>
            </w:pPr>
            <w:r w:rsidRPr="00C321A2">
              <w:rPr>
                <w:rFonts w:eastAsia="Times New Roman" w:cs="Arial"/>
                <w:color w:val="000000" w:themeColor="text1"/>
                <w:sz w:val="22"/>
                <w:lang w:eastAsia="fi-FI"/>
              </w:rPr>
              <w:t xml:space="preserve">Vastaanottojen käytössä on vaihteleva määrä työtiloja paikkakunnittain. Kaikilla vastaanotoilla on terveyskeskusavustajien ja asiakkaiden odotustilojen lisäksi myös yksiköittäin vaihteleva määrä sekä hoitajien että lääkäreiden vastaanottohuoneita. </w:t>
            </w:r>
          </w:p>
          <w:p w:rsidRPr="00C321A2" w:rsidR="00C321A2" w:rsidP="00C321A2" w:rsidRDefault="00C321A2" w14:paraId="5E6EB33C"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b/>
                <w:color w:val="000000" w:themeColor="text1"/>
                <w:sz w:val="22"/>
                <w:lang w:eastAsia="fi-FI"/>
              </w:rPr>
            </w:pPr>
            <w:r w:rsidRPr="00C321A2">
              <w:rPr>
                <w:rFonts w:eastAsia="Times New Roman" w:cs="Arial"/>
                <w:b/>
                <w:color w:val="000000" w:themeColor="text1"/>
                <w:sz w:val="22"/>
                <w:lang w:eastAsia="fi-FI"/>
              </w:rPr>
              <w:t>Tukipalvelut</w:t>
            </w:r>
          </w:p>
          <w:p w:rsidRPr="00C321A2" w:rsidR="00C321A2" w:rsidP="00C321A2" w:rsidRDefault="00C321A2" w14:paraId="57DEE35B"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themeColor="text1"/>
                <w:sz w:val="22"/>
                <w:lang w:eastAsia="fi-FI"/>
              </w:rPr>
            </w:pPr>
            <w:r w:rsidRPr="00C321A2">
              <w:rPr>
                <w:rFonts w:eastAsia="Times New Roman" w:cs="Arial"/>
                <w:color w:val="000000" w:themeColor="text1"/>
                <w:sz w:val="22"/>
                <w:lang w:eastAsia="fi-FI"/>
              </w:rPr>
              <w:t>Toimitiloissa on käytössä turvallisuus- ja hälytinlaitteita, joita testataan säännöllisin väliajoin.</w:t>
            </w:r>
          </w:p>
          <w:p w:rsidRPr="00C321A2" w:rsidR="00C321A2" w:rsidP="00C321A2" w:rsidRDefault="00C321A2" w14:paraId="1CC4FCBE"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Turva- ja kutsulaitteiden toimintavarmuudesta vastaavan henkilön nimi ja yhteystiedot: </w:t>
            </w:r>
          </w:p>
          <w:p w:rsidRPr="00C321A2" w:rsidR="00C321A2" w:rsidP="00C321A2" w:rsidRDefault="00C321A2" w14:paraId="4C20C0F7"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sz w:val="22"/>
                <w:lang w:eastAsia="fi-FI"/>
              </w:rPr>
            </w:pPr>
            <w:r w:rsidRPr="00C321A2">
              <w:rPr>
                <w:rFonts w:eastAsia="Times New Roman" w:cs="Arial"/>
                <w:color w:val="000000" w:themeColor="text1"/>
                <w:sz w:val="22"/>
                <w:lang w:eastAsia="fi-FI"/>
              </w:rPr>
              <w:t>Mikko Rusanen, p. 044 710 1352</w:t>
            </w:r>
          </w:p>
          <w:p w:rsidR="00C321A2" w:rsidP="00C321A2" w:rsidRDefault="00C321A2" w14:paraId="4798C1C5" w14:textId="77777777"/>
          <w:p w:rsidRPr="00C321A2" w:rsidR="0031105A" w:rsidP="00C321A2" w:rsidRDefault="0031105A" w14:paraId="1850A706" w14:textId="66F45CCB"/>
        </w:tc>
      </w:tr>
    </w:tbl>
    <w:p w:rsidRPr="0031105A" w:rsidR="00C321A2" w:rsidP="0031105A" w:rsidRDefault="00C321A2" w14:paraId="2E457FE5" w14:textId="77777777">
      <w:pPr>
        <w:pStyle w:val="Otsikko1"/>
        <w:rPr>
          <w:b/>
          <w:sz w:val="24"/>
          <w:szCs w:val="24"/>
        </w:rPr>
      </w:pPr>
      <w:r w:rsidRPr="00C321A2">
        <w:lastRenderedPageBreak/>
        <w:br/>
      </w:r>
      <w:bookmarkStart w:name="_Toc185579834" w:id="13"/>
      <w:r w:rsidRPr="0031105A">
        <w:rPr>
          <w:b/>
          <w:sz w:val="24"/>
          <w:szCs w:val="24"/>
        </w:rPr>
        <w:t>10. Omavalvonnan toteutus, seuranta ja raportointi</w:t>
      </w:r>
      <w:bookmarkEnd w:id="13"/>
      <w:r w:rsidRPr="0031105A">
        <w:rPr>
          <w:b/>
          <w:sz w:val="24"/>
          <w:szCs w:val="24"/>
        </w:rPr>
        <w:t xml:space="preserve"> </w:t>
      </w:r>
      <w:bookmarkStart w:name="_Toc162521518" w:id="14"/>
      <w:r w:rsidRPr="0031105A">
        <w:rPr>
          <w:b/>
          <w:sz w:val="24"/>
          <w:szCs w:val="24"/>
        </w:rPr>
        <w:br/>
      </w:r>
    </w:p>
    <w:tbl>
      <w:tblPr>
        <w:tblStyle w:val="TaulukkoRuudukko1"/>
        <w:tblW w:w="0" w:type="auto"/>
        <w:tblLook w:val="04A0" w:firstRow="1" w:lastRow="0" w:firstColumn="1" w:lastColumn="0" w:noHBand="0" w:noVBand="1"/>
      </w:tblPr>
      <w:tblGrid>
        <w:gridCol w:w="10195"/>
      </w:tblGrid>
      <w:tr w:rsidRPr="00C321A2" w:rsidR="00C321A2" w:rsidTr="0041752A" w14:paraId="4FCC3C14" w14:textId="77777777">
        <w:tc>
          <w:tcPr>
            <w:tcW w:w="10195" w:type="dxa"/>
          </w:tcPr>
          <w:p w:rsidRPr="00C321A2" w:rsidR="00C321A2" w:rsidP="00C321A2" w:rsidRDefault="00C321A2" w14:paraId="3B484BEF"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eastAsia="Times New Roman" w:cs="Arial"/>
                <w:color w:val="000000"/>
                <w:sz w:val="22"/>
                <w:lang w:eastAsia="fi-FI"/>
              </w:rPr>
            </w:pPr>
            <w:r w:rsidRPr="00C321A2">
              <w:rPr>
                <w:rFonts w:eastAsia="Times New Roman" w:cs="Arial"/>
                <w:color w:val="000000"/>
                <w:sz w:val="22"/>
                <w:lang w:eastAsia="fi-FI"/>
              </w:rPr>
              <w:t xml:space="preserve">Omavalvonnan seuraaminen on jatkuvaa ja tarvittaessa omavalvontasuunnitelmaan tehdään muutoksia. </w:t>
            </w:r>
          </w:p>
          <w:p w:rsidRPr="00C321A2" w:rsidR="00C321A2" w:rsidP="00C321A2" w:rsidRDefault="00C321A2" w14:paraId="5F95DE33" w14:textId="77777777">
            <w:pPr>
              <w:tabs>
                <w:tab w:val="clear" w:pos="1304"/>
                <w:tab w:val="clear" w:pos="2608"/>
                <w:tab w:val="clear" w:pos="3912"/>
                <w:tab w:val="clear" w:pos="5216"/>
                <w:tab w:val="clear" w:pos="6521"/>
                <w:tab w:val="clear" w:pos="7825"/>
                <w:tab w:val="clear" w:pos="9129"/>
                <w:tab w:val="clear" w:pos="10433"/>
              </w:tabs>
              <w:spacing w:before="100" w:beforeAutospacing="1" w:after="100" w:afterAutospacing="1"/>
              <w:rPr>
                <w:rFonts w:ascii="Times New Roman" w:hAnsi="Times New Roman" w:eastAsia="Times New Roman" w:cs="Arial"/>
                <w:sz w:val="22"/>
                <w:lang w:eastAsia="fi-FI"/>
              </w:rPr>
            </w:pPr>
            <w:r w:rsidRPr="00C321A2">
              <w:rPr>
                <w:rFonts w:eastAsia="Times New Roman" w:cs="Arial"/>
                <w:color w:val="000000" w:themeColor="text1"/>
                <w:sz w:val="22"/>
                <w:lang w:eastAsia="fi-FI"/>
              </w:rPr>
              <w:t>Omavalvontaohjelma sekä omavalvontaohjelman toteutumisen seurantaan perustuvat havainnot ja niiden perusteella tehtävät toimenpiteet on julkaistava julkisessa tietoverkossa ja muilla niiden julkisuutta edistävillä tavoilla.</w:t>
            </w:r>
          </w:p>
          <w:p w:rsidRPr="00C321A2" w:rsidR="00C321A2" w:rsidP="00C321A2" w:rsidRDefault="00C321A2" w14:paraId="137A2438" w14:textId="77777777">
            <w:pPr>
              <w:rPr>
                <w:rFonts w:cs="Arial"/>
                <w:szCs w:val="24"/>
              </w:rPr>
            </w:pPr>
          </w:p>
        </w:tc>
      </w:tr>
      <w:bookmarkEnd w:id="14"/>
    </w:tbl>
    <w:p w:rsidR="00C321A2" w:rsidP="006A382F" w:rsidRDefault="00C321A2" w14:paraId="40CAFB98" w14:textId="77777777">
      <w:pPr>
        <w:spacing w:after="240"/>
      </w:pPr>
    </w:p>
    <w:sectPr w:rsidR="00C321A2" w:rsidSect="00312C6D">
      <w:headerReference w:type="even" r:id="rId16"/>
      <w:headerReference w:type="default" r:id="rId17"/>
      <w:footerReference w:type="even" r:id="rId18"/>
      <w:footerReference w:type="default" r:id="rId19"/>
      <w:headerReference w:type="first" r:id="rId20"/>
      <w:footerReference w:type="first" r:id="rId21"/>
      <w:pgSz w:w="11906" w:h="16838" w:code="9"/>
      <w:pgMar w:top="567" w:right="567" w:bottom="851" w:left="1134" w:header="709" w:footer="21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C77F5" w14:textId="77777777" w:rsidR="009B0352" w:rsidRDefault="009B0352" w:rsidP="0052730E">
      <w:pPr>
        <w:spacing w:after="0" w:line="240" w:lineRule="auto"/>
      </w:pPr>
      <w:r>
        <w:separator/>
      </w:r>
    </w:p>
  </w:endnote>
  <w:endnote w:type="continuationSeparator" w:id="0">
    <w:p w14:paraId="6009869B" w14:textId="77777777" w:rsidR="009B0352" w:rsidRDefault="009B0352" w:rsidP="0052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12E" w:rsidRDefault="00F6112E" w14:paraId="36B44A00" w14:textId="7777777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12E" w:rsidRDefault="00F6112E" w14:paraId="1C7FEA4C" w14:textId="77777777">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12E" w:rsidRDefault="00F6112E" w14:paraId="6C2BF582" w14:textId="7777777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494AD" w14:textId="77777777" w:rsidR="009B0352" w:rsidRDefault="009B0352" w:rsidP="0052730E">
      <w:pPr>
        <w:spacing w:after="0" w:line="240" w:lineRule="auto"/>
      </w:pPr>
      <w:r>
        <w:separator/>
      </w:r>
    </w:p>
  </w:footnote>
  <w:footnote w:type="continuationSeparator" w:id="0">
    <w:p w14:paraId="5FF9A289" w14:textId="77777777" w:rsidR="009B0352" w:rsidRDefault="009B0352" w:rsidP="0052730E">
      <w:pPr>
        <w:spacing w:after="0" w:line="240" w:lineRule="auto"/>
      </w:pPr>
      <w:r>
        <w:continuationSeparator/>
      </w:r>
    </w:p>
  </w:footnote>
</w:footnotes>
</file>

<file path=word/header1.xml><?xml version="1.0" encoding="utf-8"?>
<w:hdr xmlns:a="http://schemas.openxmlformats.org/drawingml/2006/main"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3D5" w:rsidRDefault="002448DB" w14:paraId="4C6BA13B" w14:textId="7C14DA1C">
    <w:pPr>
      <w:pStyle w:val="Yltunniste"/>
    </w:pPr>
    <w:r>
      <w:rPr>
        <w:noProof/>
      </w:rPr>
      <mc:AlternateContent>
        <mc:Choice Requires="wps">
          <w:drawing>
            <wp:anchor distT="0" distB="0" distL="0" distR="0" simplePos="0" relativeHeight="251659264" behindDoc="0" locked="0" layoutInCell="1" allowOverlap="1" wp14:editId="6F82CC64" wp14:anchorId="470060C7">
              <wp:simplePos x="635" y="635"/>
              <wp:positionH relativeFrom="rightMargin">
                <wp:align>right</wp:align>
              </wp:positionH>
              <wp:positionV relativeFrom="paragraph">
                <wp:posOffset>635</wp:posOffset>
              </wp:positionV>
              <wp:extent cx="443865" cy="443865"/>
              <wp:effectExtent l="0" t="0" r="0" b="10795"/>
              <wp:wrapSquare wrapText="bothSides"/>
              <wp:docPr id="2" name="Text Box 2" descr="Confidential">
                <a:extLst xmlns:a="http://schemas.openxmlformats.org/drawingml/2006/main">
                  <a:ext uri="{5AE41FA2-C0FF-4470-9BD4-5FADCA87CBE2}">
                    <aclsh:classification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448DB" w:rsidR="002448DB" w:rsidRDefault="002448DB" w14:paraId="12B191C9" w14:textId="41328F61">
                          <w:pPr>
                            <w:rPr>
                              <w:rFonts w:eastAsia="Arial" w:cs="Arial"/>
                              <w:noProof/>
                              <w:color w:val="FF0000"/>
                              <w:sz w:val="22"/>
                            </w:rPr>
                          </w:pPr>
                          <w:r w:rsidRPr="002448DB">
                            <w:rPr>
                              <w:rFonts w:eastAsia="Arial" w:cs="Arial"/>
                              <w:noProof/>
                              <w:color w:val="FF0000"/>
                              <w:sz w:val="22"/>
                            </w:rPr>
                            <w:t>Confidential</w:t>
                          </w:r>
                        </w:p>
                      </w:txbxContent>
                    </wps:txbx>
                    <wps:bodyPr rot="0" spcFirstLastPara="0" vertOverflow="overflow" horzOverflow="overflow" vert="horz" wrap="none" lIns="0" tIns="0" rIns="190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70060C7">
              <v:stroke joinstyle="miter"/>
              <v:path gradientshapeok="t" o:connecttype="rect"/>
            </v:shapetype>
            <v:shape id="Text Box 2"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alt="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shZAIAAKQEAAAOAAAAZHJzL2Uyb0RvYy54bWysVMFu2zAMvQ/YPwi6J3aypE2NOIWT1MOA&#10;oi2QDD0rshwbsEVBUmJnw/69lGxnW7fTsItMkRTJ90h6ed/WFTkLbUqQMZ2MQ0qE5JCV8hjTr/t0&#10;tKDEWCYzVoEUMb0IQ+9XHz8sGxWJKRRQZUITDCJN1KiYFtaqKAgML0TNzBiUkGjMQdfM4lUfg0yz&#10;BqPXVTANw5ugAZ0pDVwYg9ptZ6QrHz/PBbfPeW6EJVVMsTbrT+3PgzuD1ZJFR81UUfK+DPYPVdSs&#10;lJj0GmrLLCMnXf4Rqi65BgO5HXOoA8jzkguPAdFMwndodgVTwmNBcoy60mT+X1j+dH7RpMxiOqVE&#10;shpbtBetJWtoCWoyYTiytQGZl5mQtmSVh4kuj8Y6wM7ZA/0+Tx5mkzSZjjZhmo5ms9twdLfezkbz&#10;NNluksXtZv0w/eEID/wr/z5olIl8Da5jXtwpLMi2WADOk3N3eoNKl63Nde2+SBxBO3b0cu2iq4Sj&#10;cjb7tLiZU8LR1Mtd0uGx0sZ+FlATJ8RU45B4UOyMNXWug4vLJSEtqwr1LKrkbwoE4jQeRFehq9W2&#10;h7Yv+wDZBdFo6ObOKJ6WmPORGfvCNA4aAsDlsc945BU0MYVeoqQA/e1veueP/UcrJQ0ObkwlbhYl&#10;1ReJc+FmfBC0FyZ34TxE9WFQy1O9AVyHCW6m4l5Es7bVIOYa6ldcq8QlQhOTHNPF1A7ixnYbhGvJ&#10;RZJ4Jxxnxeyj3CnuQjueHIn79pVp1TNtsUVPMEw1i94R3vm6l0YlJ4u0+244Tjsie6pxFfwQ9Wvr&#10;du3Xu/f6+XNZvQEAAP//AwBQSwMEFAAGAAgAAAAhABMN77DYAAAAAwEAAA8AAABkcnMvZG93bnJl&#10;di54bWxMj01PwzAMhu9I/IfISNxYwocG65pOE2hXJLpJFbesMW1H41SNt5V/j3eCo/2+evw4X02h&#10;VyccUxfJwv3MgEKqo++osbDbbu5eQCV25F0fCS38YIJVcX2Vu8zHM33gqeRGCYRS5iy0zEOmdapb&#10;DC7N4oAk2Vccg2MZx0b70Z0FHnr9YMxcB9eRXGjdgK8t1t/lMVh47naHt891iBNRWVX8VG30+6O1&#10;tzfTegmKceK/Mlz0RR0KcdrHI/mkegvyCF+2SrL5YgFqL1xjQBe5/u9e/AIAAP//AwBQSwECLQAU&#10;AAYACAAAACEAtoM4kv4AAADhAQAAEwAAAAAAAAAAAAAAAAAAAAAAW0NvbnRlbnRfVHlwZXNdLnht&#10;bFBLAQItABQABgAIAAAAIQA4/SH/1gAAAJQBAAALAAAAAAAAAAAAAAAAAC8BAABfcmVscy8ucmVs&#10;c1BLAQItABQABgAIAAAAIQBCqishZAIAAKQEAAAOAAAAAAAAAAAAAAAAAC4CAABkcnMvZTJvRG9j&#10;LnhtbFBLAQItABQABgAIAAAAIQATDe+w2AAAAAMBAAAPAAAAAAAAAAAAAAAAAL4EAABkcnMvZG93&#10;bnJldi54bWxQSwUGAAAAAAQABADzAAAAwwUAAAAA&#10;">
              <v:textbox style="mso-fit-shape-to-text:t" inset="0,0,15pt,0">
                <w:txbxContent>
                  <w:p w:rsidRPr="002448DB" w:rsidR="002448DB" w:rsidRDefault="002448DB" w14:paraId="12B191C9" w14:textId="41328F61">
                    <w:pPr>
                      <w:rPr>
                        <w:rFonts w:eastAsia="Arial" w:cs="Arial"/>
                        <w:noProof/>
                        <w:color w:val="FF0000"/>
                        <w:sz w:val="22"/>
                      </w:rPr>
                    </w:pPr>
                    <w:r w:rsidRPr="002448DB">
                      <w:rPr>
                        <w:rFonts w:eastAsia="Arial" w:cs="Arial"/>
                        <w:noProof/>
                        <w:color w:val="FF0000"/>
                        <w:sz w:val="22"/>
                      </w:rPr>
                      <w:t>Confidential</w:t>
                    </w:r>
                  </w:p>
                </w:txbxContent>
              </v:textbox>
              <w10:wrap type="square" anchorx="margin"/>
            </v:shape>
          </w:pict>
        </mc:Fallback>
      </mc:AlternateContent>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6" w:type="dxa"/>
      <w:tblLayout w:type="fixed"/>
      <w:tblLook w:val="01E0" w:firstRow="1" w:lastRow="1" w:firstColumn="1" w:lastColumn="1" w:noHBand="0" w:noVBand="0"/>
    </w:tblPr>
    <w:tblGrid>
      <w:gridCol w:w="4253"/>
      <w:gridCol w:w="1275"/>
      <w:gridCol w:w="1418"/>
      <w:gridCol w:w="2410"/>
      <w:gridCol w:w="850"/>
    </w:tblGrid>
    <w:tr w:rsidRPr="005F7396" w:rsidR="00846FC0" w:rsidTr="00EE27F5" w14:paraId="3074EA28" w14:textId="77777777">
      <w:trPr>
        <w:trHeight w:val="170"/>
      </w:trPr>
      <w:tc>
        <w:tcPr>
          <w:tcW w:w="4253" w:type="dxa"/>
          <w:vMerge w:val="restart"/>
          <w:shd w:val="clear" w:color="auto" w:fill="auto"/>
        </w:tcPr>
        <w:p w:rsidRPr="00550A97" w:rsidR="00846FC0" w:rsidP="007674E5" w:rsidRDefault="00846FC0" w14:paraId="6A68A420" w14:textId="36CAE66E">
          <w:pPr>
            <w:tabs>
              <w:tab w:val="clear" w:pos="5216"/>
            </w:tabs>
            <w:spacing w:after="0" w:line="240" w:lineRule="auto"/>
            <w:rPr>
              <w:rFonts w:eastAsia="Times New Roman" w:cs="Arial"/>
              <w:bCs/>
              <w:color w:val="000000"/>
              <w:sz w:val="22"/>
              <w:lang w:eastAsia="fi-FI"/>
            </w:rPr>
          </w:pPr>
          <w:r w:rsidRPr="00550A97">
            <w:rPr>
              <w:rFonts w:eastAsia="Times New Roman" w:cs="Arial"/>
              <w:bCs/>
              <w:noProof/>
              <w:color w:val="000000"/>
              <w:sz w:val="22"/>
              <w:lang w:eastAsia="fi-FI"/>
            </w:rPr>
            <w:drawing>
              <wp:inline distT="0" distB="0" distL="0" distR="0" wp14:anchorId="05460BBA" wp14:editId="20F6D09F">
                <wp:extent cx="1775809" cy="465667"/>
                <wp:effectExtent l="0" t="0" r="0" b="0"/>
                <wp:docPr id="23" name="Kuva 23" descr="Kuva, joka sisältää kohteen teksti, clipart-ku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eksti, clipart-kuva&#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1817154" cy="476509"/>
                        </a:xfrm>
                        <a:prstGeom prst="rect">
                          <a:avLst/>
                        </a:prstGeom>
                      </pic:spPr>
                    </pic:pic>
                  </a:graphicData>
                </a:graphic>
              </wp:inline>
            </w:drawing>
          </w:r>
        </w:p>
        <w:p w:rsidRPr="00550A97" w:rsidR="00846FC0" w:rsidP="00550A97" w:rsidRDefault="00251969" w14:paraId="5E79A185" w14:textId="590A1C6D">
          <w:pPr>
            <w:tabs>
              <w:tab w:val="clear" w:pos="5216"/>
            </w:tabs>
            <w:spacing w:after="0" w:line="240" w:lineRule="auto"/>
            <w:ind w:left="862"/>
            <w:rPr>
              <w:rFonts w:eastAsia="Times New Roman" w:cs="Arial"/>
              <w:bCs/>
              <w:color w:val="000000"/>
              <w:sz w:val="22"/>
              <w:lang w:eastAsia="fi-FI"/>
            </w:rPr>
          </w:pPr>
          <w:sdt>
            <w:sdtPr>
              <w:rPr>
                <w:rFonts w:eastAsia="Times New Roman" w:cs="Arial"/>
                <w:bCs/>
                <w:color w:val="000000"/>
                <w:sz w:val="22"/>
                <w:lang w:eastAsia="fi-FI"/>
              </w:rPr>
              <w:alias w:val="HB_ParentID_FullPath"/>
              <w:tag w:val="HB_ParentID_FullPath"/>
              <w:id w:val="-2070494933"/>
              <w:placeholder>
                <w:docPart w:val="27F6E70C33524B57966802B23A908A08"/>
              </w:placeholder>
              <w:showingPlcHd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ParentID_FullPath[1]" w:storeItemID="{8D8F93BE-47A7-4E9D-93D3-BBA40F922D77}"/>
              <w:text w:multiLine="1"/>
            </w:sdtPr>
            <w:sdtEndPr/>
            <w:sdtContent>
              <w:r w:rsidRPr="00F54977" w:rsidR="00846FC0">
                <w:rPr>
                  <w:rStyle w:val="Paikkamerkkiteksti"/>
                  <w:sz w:val="22"/>
                </w:rPr>
                <w:t xml:space="preserve"> </w:t>
              </w:r>
              <w:r w:rsidR="00846FC0">
                <w:rPr>
                  <w:rFonts w:eastAsia="Times New Roman" w:cs="Arial"/>
                  <w:bCs/>
                  <w:color w:val="000000"/>
                  <w:lang w:eastAsia="fi-FI"/>
                </w:rPr>
                <w:t xml:space="preserve"> </w:t>
              </w:r>
            </w:sdtContent>
          </w:sdt>
        </w:p>
      </w:tc>
      <w:tc>
        <w:tcPr>
          <w:tcW w:w="2693" w:type="dxa"/>
          <w:gridSpan w:val="2"/>
          <w:shd w:val="clear" w:color="auto" w:fill="auto"/>
          <w:tcMar>
            <w:top w:w="57" w:type="dxa"/>
          </w:tcMar>
        </w:tcPr>
        <w:p w:rsidRPr="002448DB" w:rsidR="00846FC0" w:rsidP="00A67965" w:rsidRDefault="00251969" w14:paraId="7814CF91" w14:textId="4EE26EC0">
          <w:pPr>
            <w:pStyle w:val="Yltunniste"/>
            <w:rPr>
              <w:b/>
              <w:bCs/>
              <w:color w:val="000000" w:themeColor="text1"/>
              <w:sz w:val="22"/>
            </w:rPr>
          </w:pPr>
          <w:sdt>
            <w:sdtPr>
              <w:rPr>
                <w:b/>
                <w:bCs/>
                <w:color w:val="000000" w:themeColor="text1"/>
                <w:sz w:val="22"/>
              </w:rPr>
              <w:alias w:val="HB Tyyppi"/>
              <w:tag w:val="HB_DocType"/>
              <w:id w:val="195516318"/>
              <w:placeholder>
                <w:docPart w:val="E6797723BAA042209512AF2C7DD27E37"/>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DocType[1]" w:storeItemID="{8D8F93BE-47A7-4E9D-93D3-BBA40F922D77}"/>
              <w:text/>
            </w:sdtPr>
            <w:sdtEndPr/>
            <w:sdtContent>
              <w:r w:rsidR="00C321A2">
                <w:rPr>
                  <w:b/>
                  <w:bCs/>
                  <w:color w:val="000000" w:themeColor="text1"/>
                  <w:sz w:val="22"/>
                </w:rPr>
                <w:t>Suunnitelma</w:t>
              </w:r>
            </w:sdtContent>
          </w:sdt>
        </w:p>
      </w:tc>
      <w:tc>
        <w:tcPr>
          <w:tcW w:w="2410" w:type="dxa"/>
          <w:shd w:val="clear" w:color="auto" w:fill="auto"/>
        </w:tcPr>
        <w:p w:rsidRPr="009A333B" w:rsidR="00846FC0" w:rsidP="00A67965" w:rsidRDefault="00251969" w14:paraId="163734D9" w14:textId="24F8FF43">
          <w:pPr>
            <w:pStyle w:val="Yltunniste"/>
            <w:rPr>
              <w:color w:val="000000" w:themeColor="text1"/>
              <w:sz w:val="22"/>
            </w:rPr>
          </w:pPr>
          <w:sdt>
            <w:sdtPr>
              <w:rPr>
                <w:b/>
                <w:bCs/>
                <w:color w:val="000000" w:themeColor="text1"/>
                <w:sz w:val="22"/>
                <w:lang w:val="en-US"/>
              </w:rPr>
              <w:alias w:val="Turvaluokitus_Calc"/>
              <w:tag w:val="Turvaluokitus_Calc"/>
              <w:id w:val="896089089"/>
              <w:placeholder>
                <w:docPart w:val="0E60DF199C58454498DF741CE1894486"/>
              </w:placeholder>
              <w:showingPlcHdr/>
              <w:dataBinding w:prefixMappings="xmlns:ns0='http://schemas.microsoft.com/office/2006/metadata/properties' xmlns:ns1='http://www.w3.org/2001/XMLSchema-instance' xmlns:ns2='http://schemas.microsoft.com/office/infopath/2007/PartnerControls' xmlns:ns3='9d8c4b5d-c357-4e9c-8b33-bb37f7a97ec4' xmlns:ns4='57774dac-5171-47f4-8925-8bec5173786e' " w:xpath="/ns0:properties[1]/documentManagement[1]/ns3:Turvaluokitus_Calc[1]" w:storeItemID="{8D8F93BE-47A7-4E9D-93D3-BBA40F922D77}"/>
              <w:text/>
            </w:sdtPr>
            <w:sdtEndPr/>
            <w:sdtContent>
              <w:r w:rsidR="00846FC0">
                <w:rPr>
                  <w:b/>
                  <w:bCs/>
                  <w:color w:val="000000" w:themeColor="text1"/>
                  <w:sz w:val="22"/>
                  <w:lang w:val="en-US"/>
                </w:rPr>
                <w:t xml:space="preserve"> </w:t>
              </w:r>
              <w:r w:rsidR="00846FC0">
                <w:rPr>
                  <w:rStyle w:val="Paikkamerkkiteksti"/>
                  <w:b/>
                  <w:bCs/>
                  <w:color w:val="000000" w:themeColor="text1"/>
                  <w:sz w:val="22"/>
                </w:rPr>
                <w:t xml:space="preserve"> </w:t>
              </w:r>
            </w:sdtContent>
          </w:sdt>
        </w:p>
      </w:tc>
      <w:tc>
        <w:tcPr>
          <w:tcW w:w="850" w:type="dxa"/>
          <w:shd w:val="clear" w:color="auto" w:fill="auto"/>
          <w:tcMar>
            <w:top w:w="57" w:type="dxa"/>
          </w:tcMar>
        </w:tcPr>
        <w:p w:rsidRPr="002448DB" w:rsidR="00846FC0" w:rsidP="0014127F" w:rsidRDefault="00846FC0" w14:paraId="5EF3223A" w14:textId="3621E6EA">
          <w:pPr>
            <w:pStyle w:val="Yltunniste"/>
            <w:ind w:left="-135"/>
            <w:rPr>
              <w:color w:val="000000" w:themeColor="text1"/>
              <w:sz w:val="22"/>
            </w:rPr>
          </w:pPr>
          <w:r>
            <w:rPr>
              <w:color w:val="000000" w:themeColor="text1"/>
              <w:sz w:val="22"/>
            </w:rPr>
            <w:t xml:space="preserve"> </w:t>
          </w:r>
          <w:r w:rsidRPr="002448DB">
            <w:rPr>
              <w:color w:val="000000" w:themeColor="text1"/>
              <w:sz w:val="22"/>
            </w:rPr>
            <w:fldChar w:fldCharType="begin"/>
          </w:r>
          <w:r w:rsidRPr="002448DB">
            <w:rPr>
              <w:color w:val="000000" w:themeColor="text1"/>
              <w:sz w:val="22"/>
            </w:rPr>
            <w:instrText xml:space="preserve"> PAGE </w:instrText>
          </w:r>
          <w:r w:rsidRPr="002448DB">
            <w:rPr>
              <w:color w:val="000000" w:themeColor="text1"/>
              <w:sz w:val="22"/>
            </w:rPr>
            <w:fldChar w:fldCharType="separate"/>
          </w:r>
          <w:r w:rsidRPr="002448DB">
            <w:rPr>
              <w:color w:val="000000" w:themeColor="text1"/>
              <w:sz w:val="22"/>
            </w:rPr>
            <w:t>4</w:t>
          </w:r>
          <w:r w:rsidRPr="002448DB">
            <w:rPr>
              <w:color w:val="000000" w:themeColor="text1"/>
              <w:sz w:val="22"/>
            </w:rPr>
            <w:fldChar w:fldCharType="end"/>
          </w:r>
          <w:r w:rsidRPr="002448DB">
            <w:rPr>
              <w:color w:val="000000" w:themeColor="text1"/>
              <w:sz w:val="22"/>
            </w:rPr>
            <w:t xml:space="preserve"> (</w:t>
          </w:r>
          <w:r w:rsidRPr="002448DB">
            <w:rPr>
              <w:color w:val="000000" w:themeColor="text1"/>
              <w:sz w:val="22"/>
            </w:rPr>
            <w:fldChar w:fldCharType="begin"/>
          </w:r>
          <w:r w:rsidRPr="002448DB">
            <w:rPr>
              <w:color w:val="000000" w:themeColor="text1"/>
              <w:sz w:val="22"/>
            </w:rPr>
            <w:instrText xml:space="preserve"> NUMPAGES </w:instrText>
          </w:r>
          <w:r w:rsidRPr="002448DB">
            <w:rPr>
              <w:color w:val="000000" w:themeColor="text1"/>
              <w:sz w:val="22"/>
            </w:rPr>
            <w:fldChar w:fldCharType="separate"/>
          </w:r>
          <w:r w:rsidRPr="002448DB">
            <w:rPr>
              <w:color w:val="000000" w:themeColor="text1"/>
              <w:sz w:val="22"/>
            </w:rPr>
            <w:t>4</w:t>
          </w:r>
          <w:r w:rsidRPr="002448DB">
            <w:rPr>
              <w:color w:val="000000" w:themeColor="text1"/>
              <w:sz w:val="22"/>
            </w:rPr>
            <w:fldChar w:fldCharType="end"/>
          </w:r>
          <w:r w:rsidRPr="002448DB">
            <w:rPr>
              <w:color w:val="000000" w:themeColor="text1"/>
              <w:sz w:val="22"/>
            </w:rPr>
            <w:t xml:space="preserve">) </w:t>
          </w:r>
        </w:p>
      </w:tc>
    </w:tr>
    <w:tr w:rsidRPr="005F7396" w:rsidR="00846FC0" w:rsidTr="00EE27F5" w14:paraId="7E1B28CE" w14:textId="77777777">
      <w:trPr>
        <w:trHeight w:val="354"/>
      </w:trPr>
      <w:tc>
        <w:tcPr>
          <w:tcW w:w="4253" w:type="dxa"/>
          <w:vMerge/>
          <w:shd w:val="clear" w:color="auto" w:fill="auto"/>
        </w:tcPr>
        <w:p w:rsidRPr="00550A97" w:rsidR="00846FC0" w:rsidP="005F7396" w:rsidRDefault="00846FC0" w14:paraId="1047C744" w14:textId="3531E281">
          <w:pPr>
            <w:tabs>
              <w:tab w:val="clear" w:pos="5216"/>
              <w:tab w:val="left" w:pos="900"/>
              <w:tab w:val="center" w:pos="4819"/>
              <w:tab w:val="left" w:pos="5220"/>
              <w:tab w:val="left" w:pos="7740"/>
              <w:tab w:val="left" w:pos="9000"/>
              <w:tab w:val="right" w:pos="9638"/>
            </w:tabs>
            <w:spacing w:after="0" w:line="240" w:lineRule="auto"/>
            <w:rPr>
              <w:rFonts w:eastAsia="Times New Roman" w:cs="Arial"/>
              <w:bCs/>
              <w:noProof/>
              <w:color w:val="000000"/>
              <w:sz w:val="22"/>
              <w:lang w:eastAsia="fi-FI"/>
            </w:rPr>
          </w:pPr>
        </w:p>
      </w:tc>
      <w:tc>
        <w:tcPr>
          <w:tcW w:w="1275" w:type="dxa"/>
          <w:shd w:val="clear" w:color="auto" w:fill="auto"/>
          <w:tcMar>
            <w:top w:w="57" w:type="dxa"/>
          </w:tcMar>
          <w:vAlign w:val="bottom"/>
        </w:tcPr>
        <w:p w:rsidRPr="002448DB" w:rsidR="00846FC0" w:rsidP="00846FC0" w:rsidRDefault="00846FC0" w14:paraId="1A34AA59" w14:textId="24DCAAF1">
          <w:pPr>
            <w:pStyle w:val="Yltunniste"/>
            <w:tabs>
              <w:tab w:val="center" w:pos="1304"/>
            </w:tabs>
            <w:rPr>
              <w:color w:val="000000" w:themeColor="text1"/>
              <w:sz w:val="22"/>
            </w:rPr>
          </w:pPr>
          <w:r w:rsidRPr="00846FC0">
            <w:rPr>
              <w:color w:val="000000" w:themeColor="text1"/>
              <w:sz w:val="20"/>
            </w:rPr>
            <w:t>Laadittu</w:t>
          </w:r>
        </w:p>
      </w:tc>
      <w:tc>
        <w:tcPr>
          <w:tcW w:w="1418" w:type="dxa"/>
          <w:shd w:val="clear" w:color="auto" w:fill="auto"/>
          <w:vAlign w:val="bottom"/>
        </w:tcPr>
        <w:p w:rsidRPr="002448DB" w:rsidR="00846FC0" w:rsidP="00846FC0" w:rsidRDefault="00251969" w14:paraId="2B36B94D" w14:textId="35C5298C">
          <w:pPr>
            <w:pStyle w:val="Yltunniste"/>
            <w:tabs>
              <w:tab w:val="center" w:pos="1480"/>
            </w:tabs>
            <w:rPr>
              <w:color w:val="000000" w:themeColor="text1"/>
              <w:sz w:val="22"/>
            </w:rPr>
          </w:pPr>
          <w:sdt>
            <w:sdtPr>
              <w:rPr>
                <w:color w:val="000000" w:themeColor="text1"/>
                <w:sz w:val="22"/>
              </w:rPr>
              <w:alias w:val="Laatimispäivä"/>
              <w:tag w:val="HB_Laatimispvm"/>
              <w:id w:val="-2098385907"/>
              <w:placeholder>
                <w:docPart w:val="35833D8995E54571A6244FEBE85963D0"/>
              </w:placeholder>
              <w:dataBinding w:prefixMappings="xmlns:ns0='http://schemas.microsoft.com/office/2006/metadata/properties' xmlns:ns1='http://www.w3.org/2001/XMLSchema-instance' xmlns:ns2='http://schemas.microsoft.com/office/infopath/2007/PartnerControls' xmlns:ns3='bb6d859f-7529-4784-9e62-bbc119a138f2' " w:xpath="/ns0:properties[1]/documentManagement[1]/ns3:HB_Laatimispvm[1]" w:storeItemID="{8D8F93BE-47A7-4E9D-93D3-BBA40F922D77}"/>
              <w:date w:fullDate="2024-12-11T14:00:00Z">
                <w:dateFormat w:val="d.M.yyyy"/>
                <w:lid w:val="fi-FI"/>
                <w:storeMappedDataAs w:val="dateTime"/>
                <w:calendar w:val="gregorian"/>
              </w:date>
            </w:sdtPr>
            <w:sdtEndPr/>
            <w:sdtContent>
              <w:r w:rsidR="00C321A2">
                <w:rPr>
                  <w:color w:val="000000" w:themeColor="text1"/>
                  <w:sz w:val="22"/>
                </w:rPr>
                <w:t>11.12.2024</w:t>
              </w:r>
            </w:sdtContent>
          </w:sdt>
          <w:r w:rsidRPr="002448DB" w:rsidR="00846FC0">
            <w:rPr>
              <w:color w:val="000000" w:themeColor="text1"/>
              <w:sz w:val="22"/>
            </w:rPr>
            <w:t xml:space="preserve"> </w:t>
          </w:r>
        </w:p>
      </w:tc>
      <w:tc>
        <w:tcPr>
          <w:tcW w:w="3260" w:type="dxa"/>
          <w:gridSpan w:val="2"/>
          <w:shd w:val="clear" w:color="auto" w:fill="auto"/>
          <w:vAlign w:val="bottom"/>
        </w:tcPr>
        <w:p w:rsidRPr="002448DB" w:rsidR="00846FC0" w:rsidP="00846FC0" w:rsidRDefault="00251969" w14:paraId="31F42423" w14:textId="3A2FDB22">
          <w:pPr>
            <w:pStyle w:val="Yltunniste"/>
            <w:tabs>
              <w:tab w:val="center" w:pos="1480"/>
            </w:tabs>
            <w:rPr>
              <w:color w:val="000000" w:themeColor="text1"/>
              <w:sz w:val="22"/>
            </w:rPr>
          </w:pPr>
          <w:sdt>
            <w:sdtPr>
              <w:rPr>
                <w:color w:val="000000" w:themeColor="text1"/>
                <w:sz w:val="22"/>
              </w:rPr>
              <w:alias w:val="HB Laatija"/>
              <w:tag w:val="HB_Author"/>
              <w:id w:val="-1025248432"/>
              <w:lock w:val="contentLocked"/>
              <w:placeholder>
                <w:docPart w:val="515E391B4D77405D82F8DFDD2190EC3D"/>
              </w:placeholde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Author[1]/ns3:UserInfo[1]/ns3:DisplayName[1]" w:storeItemID="{8D8F93BE-47A7-4E9D-93D3-BBA40F922D77}"/>
              <w:text/>
            </w:sdtPr>
            <w:sdtEndPr/>
            <w:sdtContent>
              <w:r w:rsidR="00C321A2">
                <w:rPr>
                  <w:color w:val="000000" w:themeColor="text1"/>
                  <w:sz w:val="22"/>
                </w:rPr>
                <w:t>Luokkanen Satu</w:t>
              </w:r>
            </w:sdtContent>
          </w:sdt>
        </w:p>
      </w:tc>
    </w:tr>
    <w:tr w:rsidRPr="007272A7" w:rsidR="00846FC0" w:rsidTr="00EE27F5" w14:paraId="3DCE92D0" w14:textId="77777777">
      <w:trPr>
        <w:trHeight w:val="208"/>
      </w:trPr>
      <w:tc>
        <w:tcPr>
          <w:tcW w:w="4253" w:type="dxa"/>
          <w:vMerge/>
          <w:shd w:val="clear" w:color="auto" w:fill="auto"/>
        </w:tcPr>
        <w:p w:rsidRPr="00550A97" w:rsidR="00846FC0" w:rsidP="005F7396" w:rsidRDefault="00846FC0" w14:paraId="2AF3283D" w14:textId="3E7AA176">
          <w:pPr>
            <w:tabs>
              <w:tab w:val="clear" w:pos="5216"/>
              <w:tab w:val="left" w:pos="900"/>
              <w:tab w:val="center" w:pos="4819"/>
              <w:tab w:val="left" w:pos="5220"/>
              <w:tab w:val="left" w:pos="7740"/>
              <w:tab w:val="left" w:pos="9000"/>
              <w:tab w:val="right" w:pos="9638"/>
            </w:tabs>
            <w:spacing w:after="0" w:line="240" w:lineRule="auto"/>
            <w:rPr>
              <w:rFonts w:eastAsia="Times New Roman" w:cs="Arial"/>
              <w:bCs/>
              <w:noProof/>
              <w:color w:val="000000"/>
              <w:sz w:val="22"/>
              <w:lang w:eastAsia="fi-FI"/>
            </w:rPr>
          </w:pPr>
        </w:p>
      </w:tc>
      <w:tc>
        <w:tcPr>
          <w:tcW w:w="1275" w:type="dxa"/>
          <w:shd w:val="clear" w:color="auto" w:fill="auto"/>
          <w:tcMar>
            <w:top w:w="57" w:type="dxa"/>
          </w:tcMar>
        </w:tcPr>
        <w:p w:rsidRPr="002448DB" w:rsidR="00846FC0" w:rsidP="00AA5A8A" w:rsidRDefault="00846FC0" w14:paraId="473CAD32" w14:textId="16DB0EF4">
          <w:pPr>
            <w:pStyle w:val="Yltunniste"/>
            <w:rPr>
              <w:color w:val="000000" w:themeColor="text1"/>
              <w:sz w:val="22"/>
            </w:rPr>
          </w:pPr>
          <w:r w:rsidRPr="00846FC0">
            <w:rPr>
              <w:color w:val="000000" w:themeColor="text1"/>
              <w:sz w:val="20"/>
            </w:rPr>
            <w:t>Hyväksytty</w:t>
          </w:r>
        </w:p>
      </w:tc>
      <w:tc>
        <w:tcPr>
          <w:tcW w:w="1418" w:type="dxa"/>
          <w:shd w:val="clear" w:color="auto" w:fill="auto"/>
        </w:tcPr>
        <w:p w:rsidRPr="002448DB" w:rsidR="00846FC0" w:rsidP="00E016F5" w:rsidRDefault="00251969" w14:paraId="255B81FE" w14:textId="00C36052">
          <w:pPr>
            <w:pStyle w:val="Yltunniste"/>
            <w:tabs>
              <w:tab w:val="center" w:pos="1480"/>
            </w:tabs>
            <w:rPr>
              <w:color w:val="000000" w:themeColor="text1"/>
              <w:sz w:val="22"/>
              <w:lang w:val="en-US"/>
            </w:rPr>
          </w:pPr>
          <w:sdt>
            <w:sdtPr>
              <w:rPr>
                <w:color w:val="000000" w:themeColor="text1"/>
                <w:sz w:val="22"/>
                <w:lang w:val="en-US"/>
              </w:rPr>
              <w:alias w:val="HB Hyväksytty"/>
              <w:tag w:val="HB_ApproversGroupDate"/>
              <w:id w:val="-1720045329"/>
              <w:placeholder>
                <w:docPart w:val="28B24EAE1C534268A4927CA1D92AB16A"/>
              </w:placeholder>
              <w:showingPlcHd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ApproversGroupDate[1]" w:storeItemID="{8D8F93BE-47A7-4E9D-93D3-BBA40F922D77}"/>
              <w:date>
                <w:dateFormat w:val="d.M.yyyy"/>
                <w:lid w:val="fi-FI"/>
                <w:storeMappedDataAs w:val="dateTime"/>
                <w:calendar w:val="gregorian"/>
              </w:date>
            </w:sdtPr>
            <w:sdtEndPr/>
            <w:sdtContent>
              <w:r w:rsidR="00846FC0">
                <w:rPr>
                  <w:color w:val="000000" w:themeColor="text1"/>
                  <w:sz w:val="22"/>
                  <w:lang w:val="en-US"/>
                </w:rPr>
                <w:t xml:space="preserve">  </w:t>
              </w:r>
            </w:sdtContent>
          </w:sdt>
          <w:r w:rsidRPr="002448DB" w:rsidR="00846FC0">
            <w:rPr>
              <w:color w:val="000000" w:themeColor="text1"/>
              <w:sz w:val="22"/>
              <w:lang w:val="en-US"/>
            </w:rPr>
            <w:t xml:space="preserve">  </w:t>
          </w:r>
        </w:p>
      </w:tc>
      <w:tc>
        <w:tcPr>
          <w:tcW w:w="3260" w:type="dxa"/>
          <w:gridSpan w:val="2"/>
          <w:shd w:val="clear" w:color="auto" w:fill="auto"/>
        </w:tcPr>
        <w:p w:rsidRPr="002448DB" w:rsidR="00846FC0" w:rsidP="00E016F5" w:rsidRDefault="00251969" w14:paraId="42B8923A" w14:textId="79A57AAD">
          <w:pPr>
            <w:pStyle w:val="Yltunniste"/>
            <w:tabs>
              <w:tab w:val="center" w:pos="1480"/>
            </w:tabs>
            <w:rPr>
              <w:color w:val="000000" w:themeColor="text1"/>
              <w:sz w:val="22"/>
              <w:lang w:val="en-US"/>
            </w:rPr>
          </w:pPr>
          <w:sdt>
            <w:sdtPr>
              <w:rPr>
                <w:color w:val="000000" w:themeColor="text1"/>
                <w:sz w:val="22"/>
              </w:rPr>
              <w:alias w:val="HB Hyväksyjä"/>
              <w:tag w:val="HB_ApproversGroup"/>
              <w:id w:val="941412019"/>
              <w:placeholder>
                <w:docPart w:val="3CB0A85B357A470983572BB59D5BB935"/>
              </w:placeholder>
              <w:showingPlcHdr/>
              <w:dataBinding w:prefixMappings="xmlns:ns0='http://schemas.microsoft.com/office/2006/metadata/properties' xmlns:ns1='http://www.w3.org/2001/XMLSchema-instance' xmlns:ns2='http://schemas.microsoft.com/office/infopath/2007/PartnerControls' xmlns:ns3='57774dac-5171-47f4-8925-8bec5173786e' " w:xpath="/ns0:properties[1]/documentManagement[1]/ns3:HB_ApproversGroup[1]" w:storeItemID="{8D8F93BE-47A7-4E9D-93D3-BBA40F922D77}"/>
              <w:text/>
            </w:sdtPr>
            <w:sdtEndPr/>
            <w:sdtContent>
              <w:r w:rsidR="00846FC0">
                <w:rPr>
                  <w:rStyle w:val="Paikkamerkkiteksti"/>
                  <w:color w:val="000000" w:themeColor="text1"/>
                  <w:sz w:val="22"/>
                </w:rPr>
                <w:t xml:space="preserve">  </w:t>
              </w:r>
            </w:sdtContent>
          </w:sdt>
        </w:p>
      </w:tc>
    </w:tr>
  </w:tbl>
  <w:p w:rsidRPr="00FE5532" w:rsidR="00567DD2" w:rsidP="00AD05A7" w:rsidRDefault="00567DD2" w14:paraId="6046488F" w14:textId="04E4CB33">
    <w:pPr>
      <w:pStyle w:val="Yltunniste"/>
      <w:tabs>
        <w:tab w:val="left" w:pos="1134"/>
      </w:tabs>
      <w:rPr>
        <w:b/>
        <w:bCs/>
        <w:color w:val="auto"/>
        <w:sz w:val="28"/>
        <w:szCs w:val="28"/>
        <w:lang w:val="en-US"/>
      </w:rPr>
    </w:pPr>
  </w:p>
</w:hdr>
</file>

<file path=word/header3.xml><?xml version="1.0" encoding="utf-8"?>
<w:hdr xmlns:a="http://schemas.openxmlformats.org/drawingml/2006/main"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3D5" w:rsidRDefault="002448DB" w14:paraId="1CE5CC7B" w14:textId="00768036">
    <w:pPr>
      <w:pStyle w:val="Yltunniste"/>
    </w:pPr>
    <w:r>
      <w:rPr>
        <w:noProof/>
      </w:rPr>
      <mc:AlternateContent>
        <mc:Choice Requires="wps">
          <w:drawing>
            <wp:anchor distT="0" distB="0" distL="0" distR="0" simplePos="0" relativeHeight="251658240" behindDoc="0" locked="0" layoutInCell="1" allowOverlap="1" wp14:editId="380350CA" wp14:anchorId="5D215A74">
              <wp:simplePos x="635" y="635"/>
              <wp:positionH relativeFrom="rightMargin">
                <wp:align>right</wp:align>
              </wp:positionH>
              <wp:positionV relativeFrom="paragraph">
                <wp:posOffset>635</wp:posOffset>
              </wp:positionV>
              <wp:extent cx="443865" cy="443865"/>
              <wp:effectExtent l="0" t="0" r="0" b="10795"/>
              <wp:wrapSquare wrapText="bothSides"/>
              <wp:docPr id="1" name="Text Box 1" descr="Confidential">
                <a:extLst xmlns:a="http://schemas.openxmlformats.org/drawingml/2006/main">
                  <a:ext uri="{5AE41FA2-C0FF-4470-9BD4-5FADCA87CBE2}">
                    <aclsh:classification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2448DB" w:rsidR="002448DB" w:rsidRDefault="002448DB" w14:paraId="551A78D9" w14:textId="739B0534">
                          <w:pPr>
                            <w:rPr>
                              <w:rFonts w:eastAsia="Arial" w:cs="Arial"/>
                              <w:noProof/>
                              <w:color w:val="FF0000"/>
                              <w:sz w:val="22"/>
                            </w:rPr>
                          </w:pPr>
                          <w:r w:rsidRPr="002448DB">
                            <w:rPr>
                              <w:rFonts w:eastAsia="Arial" w:cs="Arial"/>
                              <w:noProof/>
                              <w:color w:val="FF0000"/>
                              <w:sz w:val="22"/>
                            </w:rPr>
                            <w:t>Confidential</w:t>
                          </w:r>
                        </w:p>
                      </w:txbxContent>
                    </wps:txbx>
                    <wps:bodyPr rot="0" spcFirstLastPara="0" vertOverflow="overflow" horzOverflow="overflow" vert="horz" wrap="none" lIns="0" tIns="0" rIns="190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D215A74">
              <v:stroke joinstyle="miter"/>
              <v:path gradientshapeok="t" o:connecttype="rect"/>
            </v:shapetype>
            <v:shape id="Text Box 1"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alt="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n0ZQIAAKsEAAAOAAAAZHJzL2Uyb0RvYy54bWysVMFu2zAMvQ/YPwi6p3aypE2NOoWb1MOA&#10;oi2QDD0rstwYsCVBUmJ3w/69T7Ldbd1Owy4KTVHke49krq67piYnYWylZEqnZzElQnJVVPI5pV93&#10;+WRJiXVMFqxWUqT0RVh6vfr44arViZipg6oLYQiSSJu0OqUH53QSRZYfRMPsmdJC4rJUpmEOn+Y5&#10;Kgxrkb2po1kcn0etMoU2igtr4d30l3QV8pel4O6hLK1wpE4psLlwmnDu/RmtrljybJg+VHyAwf4B&#10;RcMqiaJvqTbMMXI01R+pmoobZVXpzrhqIlWWFReBA9hM43dstgemReACcax+k8n+v7T8/vRoSFWg&#10;d5RI1qBFO9E5cqM6Ak8hLIdaayXLqhDSVawONBFyZ50n7IMD0e+L7HY+zbPZZB3n+WQ+v4gnlzeb&#10;+WSRZ5t1trxY39zOfnjBo/AqvI9abZOAwXcsmFsNQK4DAI8J4d5v4fTVutI0/hfCEdyjoy9vXfRI&#10;OJzz+afl+YISjqvB7ouOj7Wx7rNQDfFGSg2GJJBiJ2DqQ8cQX0uqvKpr+FlSy98cIOI9gUSP0GN1&#10;3b4bFB3Q71XxAlJG9eNnNc8rlL5j1j0yg3kDD+yQe8BR1qpNqRosSg7KfPub38djDHBLSYv5TanE&#10;glFSf5EYDz/qo2GCMb2MFzHc+9Etj81aYSvQZQAKJq6Nq0ezNKp5wnZlvhCumOQol1I3mmvXLxK2&#10;k4ssC0GYas3cndxq7lN7ubyWu+6JGT0I7tCpezUON0ve6d7H+pdWZ0cH9UNTvLS9kIPi2IgwS8P2&#10;+pX79TtE/fyPWb0CAAD//wMAUEsDBBQABgAIAAAAIQATDe+w2AAAAAMBAAAPAAAAZHJzL2Rvd25y&#10;ZXYueG1sTI9NT8MwDIbvSPyHyEjcWMKHBuuaThNoVyS6SRW3rDFtR+NUjbeVf493gqP9vnr8OF9N&#10;oVcnHFMXycL9zIBCqqPvqLGw227uXkAlduRdHwkt/GCCVXF9lbvMxzN94KnkRgmEUuYstMxDpnWq&#10;WwwuzeKAJNlXHINjGcdG+9GdBR56/WDMXAfXkVxo3YCvLdbf5TFYeO52h7fPdYgTUVlV/FRt9Puj&#10;tbc303oJinHivzJc9EUdCnHaxyP5pHoL8ghftkqy+WIBai9cY0AXuf7vXvwCAAD//wMAUEsBAi0A&#10;FAAGAAgAAAAhALaDOJL+AAAA4QEAABMAAAAAAAAAAAAAAAAAAAAAAFtDb250ZW50X1R5cGVzXS54&#10;bWxQSwECLQAUAAYACAAAACEAOP0h/9YAAACUAQAACwAAAAAAAAAAAAAAAAAvAQAAX3JlbHMvLnJl&#10;bHNQSwECLQAUAAYACAAAACEAT5+J9GUCAACrBAAADgAAAAAAAAAAAAAAAAAuAgAAZHJzL2Uyb0Rv&#10;Yy54bWxQSwECLQAUAAYACAAAACEAEw3vsNgAAAADAQAADwAAAAAAAAAAAAAAAAC/BAAAZHJzL2Rv&#10;d25yZXYueG1sUEsFBgAAAAAEAAQA8wAAAMQFAAAAAA==&#10;">
              <v:textbox style="mso-fit-shape-to-text:t" inset="0,0,15pt,0">
                <w:txbxContent>
                  <w:p w:rsidRPr="002448DB" w:rsidR="002448DB" w:rsidRDefault="002448DB" w14:paraId="551A78D9" w14:textId="739B0534">
                    <w:pPr>
                      <w:rPr>
                        <w:rFonts w:eastAsia="Arial" w:cs="Arial"/>
                        <w:noProof/>
                        <w:color w:val="FF0000"/>
                        <w:sz w:val="22"/>
                      </w:rPr>
                    </w:pPr>
                    <w:r w:rsidRPr="002448DB">
                      <w:rPr>
                        <w:rFonts w:eastAsia="Arial" w:cs="Arial"/>
                        <w:noProof/>
                        <w:color w:val="FF0000"/>
                        <w:sz w:val="22"/>
                      </w:rPr>
                      <w:t>Confidential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6ACE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54C2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200E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52FB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0628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E04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B4BF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DAC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BA57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FAA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8A4D15"/>
    <w:multiLevelType w:val="multilevel"/>
    <w:tmpl w:val="D39C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839DF"/>
    <w:multiLevelType w:val="multilevel"/>
    <w:tmpl w:val="D7B0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C3CE2"/>
    <w:multiLevelType w:val="multilevel"/>
    <w:tmpl w:val="EF14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5D"/>
    <w:rsid w:val="00003AB4"/>
    <w:rsid w:val="00017AAD"/>
    <w:rsid w:val="00030542"/>
    <w:rsid w:val="00037C9A"/>
    <w:rsid w:val="000400E6"/>
    <w:rsid w:val="00056F06"/>
    <w:rsid w:val="00092383"/>
    <w:rsid w:val="000D3101"/>
    <w:rsid w:val="000F480A"/>
    <w:rsid w:val="001332F6"/>
    <w:rsid w:val="00135FF3"/>
    <w:rsid w:val="0014127F"/>
    <w:rsid w:val="001475AE"/>
    <w:rsid w:val="001E52B9"/>
    <w:rsid w:val="002203D5"/>
    <w:rsid w:val="0024058B"/>
    <w:rsid w:val="002448DB"/>
    <w:rsid w:val="00251969"/>
    <w:rsid w:val="002D0C57"/>
    <w:rsid w:val="002E2629"/>
    <w:rsid w:val="0031105A"/>
    <w:rsid w:val="00312C6D"/>
    <w:rsid w:val="003A00EA"/>
    <w:rsid w:val="003F6FF0"/>
    <w:rsid w:val="0043012D"/>
    <w:rsid w:val="0046752A"/>
    <w:rsid w:val="00496675"/>
    <w:rsid w:val="004C4080"/>
    <w:rsid w:val="004F7A70"/>
    <w:rsid w:val="005211F3"/>
    <w:rsid w:val="0052730E"/>
    <w:rsid w:val="00542FDE"/>
    <w:rsid w:val="00550A97"/>
    <w:rsid w:val="00567DD2"/>
    <w:rsid w:val="00580780"/>
    <w:rsid w:val="00581A53"/>
    <w:rsid w:val="00597505"/>
    <w:rsid w:val="005A4AE7"/>
    <w:rsid w:val="005C1126"/>
    <w:rsid w:val="005C515D"/>
    <w:rsid w:val="005C692F"/>
    <w:rsid w:val="005F7396"/>
    <w:rsid w:val="00680F21"/>
    <w:rsid w:val="00683F49"/>
    <w:rsid w:val="006A382F"/>
    <w:rsid w:val="006C022B"/>
    <w:rsid w:val="006D7F1F"/>
    <w:rsid w:val="007106C5"/>
    <w:rsid w:val="007272A7"/>
    <w:rsid w:val="0076227B"/>
    <w:rsid w:val="007674E5"/>
    <w:rsid w:val="0077008F"/>
    <w:rsid w:val="007A6378"/>
    <w:rsid w:val="007C58F6"/>
    <w:rsid w:val="007D5DD5"/>
    <w:rsid w:val="007E2CD2"/>
    <w:rsid w:val="008019E1"/>
    <w:rsid w:val="00802C98"/>
    <w:rsid w:val="008228D9"/>
    <w:rsid w:val="00830C14"/>
    <w:rsid w:val="00833FF6"/>
    <w:rsid w:val="00834511"/>
    <w:rsid w:val="00846FC0"/>
    <w:rsid w:val="00857A92"/>
    <w:rsid w:val="008709CB"/>
    <w:rsid w:val="008A63CD"/>
    <w:rsid w:val="008B402F"/>
    <w:rsid w:val="008C54A9"/>
    <w:rsid w:val="0090227F"/>
    <w:rsid w:val="00902747"/>
    <w:rsid w:val="00913285"/>
    <w:rsid w:val="00920B85"/>
    <w:rsid w:val="00950C67"/>
    <w:rsid w:val="00962244"/>
    <w:rsid w:val="00992F38"/>
    <w:rsid w:val="009A333B"/>
    <w:rsid w:val="009B0352"/>
    <w:rsid w:val="009B297D"/>
    <w:rsid w:val="009D008C"/>
    <w:rsid w:val="009D1CCA"/>
    <w:rsid w:val="00A31910"/>
    <w:rsid w:val="00A362EB"/>
    <w:rsid w:val="00A50BDF"/>
    <w:rsid w:val="00A65AD4"/>
    <w:rsid w:val="00A67965"/>
    <w:rsid w:val="00A97476"/>
    <w:rsid w:val="00AA5A8A"/>
    <w:rsid w:val="00AB19F8"/>
    <w:rsid w:val="00AB25EA"/>
    <w:rsid w:val="00AB6DCE"/>
    <w:rsid w:val="00AD05A7"/>
    <w:rsid w:val="00B0737F"/>
    <w:rsid w:val="00B13814"/>
    <w:rsid w:val="00B42121"/>
    <w:rsid w:val="00B72460"/>
    <w:rsid w:val="00B7337B"/>
    <w:rsid w:val="00B81ED3"/>
    <w:rsid w:val="00BB1C54"/>
    <w:rsid w:val="00BB74D3"/>
    <w:rsid w:val="00BD014D"/>
    <w:rsid w:val="00BE1234"/>
    <w:rsid w:val="00BE26C5"/>
    <w:rsid w:val="00C11735"/>
    <w:rsid w:val="00C27BBC"/>
    <w:rsid w:val="00C321A2"/>
    <w:rsid w:val="00C32733"/>
    <w:rsid w:val="00C81EC9"/>
    <w:rsid w:val="00CC21AC"/>
    <w:rsid w:val="00CC389F"/>
    <w:rsid w:val="00D20358"/>
    <w:rsid w:val="00D45440"/>
    <w:rsid w:val="00D47D65"/>
    <w:rsid w:val="00D51E08"/>
    <w:rsid w:val="00DA1199"/>
    <w:rsid w:val="00DB765C"/>
    <w:rsid w:val="00DC223D"/>
    <w:rsid w:val="00E016F5"/>
    <w:rsid w:val="00E137E1"/>
    <w:rsid w:val="00E47C40"/>
    <w:rsid w:val="00E6612D"/>
    <w:rsid w:val="00E7029A"/>
    <w:rsid w:val="00E7123F"/>
    <w:rsid w:val="00E76B02"/>
    <w:rsid w:val="00E95F17"/>
    <w:rsid w:val="00EC30D3"/>
    <w:rsid w:val="00EC4119"/>
    <w:rsid w:val="00EE27F5"/>
    <w:rsid w:val="00F54977"/>
    <w:rsid w:val="00F54F8C"/>
    <w:rsid w:val="00F6112E"/>
    <w:rsid w:val="00F66D97"/>
    <w:rsid w:val="00FB40BC"/>
    <w:rsid w:val="00FE553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E61DE"/>
  <w15:chartTrackingRefBased/>
  <w15:docId w15:val="{03E95C99-6127-4195-849E-CEBD9D69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77008F"/>
    <w:pPr>
      <w:tabs>
        <w:tab w:val="left" w:pos="1304"/>
        <w:tab w:val="left" w:pos="2608"/>
        <w:tab w:val="left" w:pos="3912"/>
        <w:tab w:val="left" w:pos="5216"/>
        <w:tab w:val="left" w:pos="6521"/>
        <w:tab w:val="left" w:pos="7825"/>
        <w:tab w:val="left" w:pos="9129"/>
        <w:tab w:val="left" w:pos="10433"/>
      </w:tabs>
    </w:pPr>
    <w:rPr>
      <w:rFonts w:ascii="Arial" w:hAnsi="Arial"/>
      <w:sz w:val="24"/>
    </w:rPr>
  </w:style>
  <w:style w:type="paragraph" w:styleId="Otsikko1">
    <w:name w:val="heading 1"/>
    <w:basedOn w:val="Normaali"/>
    <w:next w:val="Normaali"/>
    <w:link w:val="Otsikko1Char"/>
    <w:uiPriority w:val="9"/>
    <w:qFormat/>
    <w:rsid w:val="00834511"/>
    <w:pPr>
      <w:keepNext/>
      <w:keepLines/>
      <w:spacing w:before="240" w:after="0"/>
      <w:outlineLvl w:val="0"/>
    </w:pPr>
    <w:rPr>
      <w:rFonts w:eastAsiaTheme="majorEastAsia" w:cstheme="majorBidi"/>
      <w:sz w:val="28"/>
      <w:szCs w:val="32"/>
    </w:rPr>
  </w:style>
  <w:style w:type="paragraph" w:styleId="Otsikko2">
    <w:name w:val="heading 2"/>
    <w:basedOn w:val="Normaali"/>
    <w:next w:val="Normaali"/>
    <w:link w:val="Otsikko2Char"/>
    <w:uiPriority w:val="9"/>
    <w:unhideWhenUsed/>
    <w:qFormat/>
    <w:rsid w:val="008345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77008F"/>
    <w:pPr>
      <w:spacing w:after="0" w:line="240" w:lineRule="auto"/>
    </w:pPr>
    <w:rPr>
      <w:color w:val="BFBFBF" w:themeColor="background1" w:themeShade="BF"/>
    </w:rPr>
  </w:style>
  <w:style w:type="character" w:customStyle="1" w:styleId="YltunnisteChar">
    <w:name w:val="Ylätunniste Char"/>
    <w:basedOn w:val="Kappaleenoletusfontti"/>
    <w:link w:val="Yltunniste"/>
    <w:uiPriority w:val="99"/>
    <w:rsid w:val="0077008F"/>
    <w:rPr>
      <w:rFonts w:ascii="Arial" w:hAnsi="Arial"/>
      <w:color w:val="BFBFBF" w:themeColor="background1" w:themeShade="BF"/>
      <w:sz w:val="24"/>
    </w:rPr>
  </w:style>
  <w:style w:type="paragraph" w:styleId="Alatunniste">
    <w:name w:val="footer"/>
    <w:basedOn w:val="Normaali"/>
    <w:link w:val="AlatunnisteChar"/>
    <w:uiPriority w:val="99"/>
    <w:unhideWhenUsed/>
    <w:rsid w:val="00962244"/>
    <w:pPr>
      <w:tabs>
        <w:tab w:val="right" w:pos="1304"/>
        <w:tab w:val="right" w:pos="2608"/>
        <w:tab w:val="right" w:pos="3912"/>
        <w:tab w:val="right" w:pos="5216"/>
        <w:tab w:val="right" w:pos="6521"/>
        <w:tab w:val="right" w:pos="7825"/>
        <w:tab w:val="right" w:pos="9129"/>
        <w:tab w:val="right" w:pos="10433"/>
      </w:tabs>
      <w:spacing w:after="0" w:line="240" w:lineRule="auto"/>
    </w:pPr>
    <w:rPr>
      <w:sz w:val="14"/>
    </w:rPr>
  </w:style>
  <w:style w:type="character" w:customStyle="1" w:styleId="AlatunnisteChar">
    <w:name w:val="Alatunniste Char"/>
    <w:basedOn w:val="Kappaleenoletusfontti"/>
    <w:link w:val="Alatunniste"/>
    <w:uiPriority w:val="99"/>
    <w:rsid w:val="00962244"/>
    <w:rPr>
      <w:rFonts w:ascii="Arial" w:hAnsi="Arial"/>
      <w:sz w:val="14"/>
    </w:rPr>
  </w:style>
  <w:style w:type="character" w:customStyle="1" w:styleId="Otsikko2Char">
    <w:name w:val="Otsikko 2 Char"/>
    <w:basedOn w:val="Kappaleenoletusfontti"/>
    <w:link w:val="Otsikko2"/>
    <w:uiPriority w:val="9"/>
    <w:rsid w:val="00834511"/>
    <w:rPr>
      <w:rFonts w:asciiTheme="majorHAnsi" w:eastAsiaTheme="majorEastAsia" w:hAnsiTheme="majorHAnsi" w:cstheme="majorBidi"/>
      <w:color w:val="2F5496" w:themeColor="accent1" w:themeShade="BF"/>
      <w:sz w:val="26"/>
      <w:szCs w:val="26"/>
    </w:rPr>
  </w:style>
  <w:style w:type="character" w:customStyle="1" w:styleId="Otsikko1Char">
    <w:name w:val="Otsikko 1 Char"/>
    <w:basedOn w:val="Kappaleenoletusfontti"/>
    <w:link w:val="Otsikko1"/>
    <w:uiPriority w:val="9"/>
    <w:rsid w:val="00834511"/>
    <w:rPr>
      <w:rFonts w:ascii="Arial" w:eastAsiaTheme="majorEastAsia" w:hAnsi="Arial" w:cstheme="majorBidi"/>
      <w:sz w:val="28"/>
      <w:szCs w:val="32"/>
    </w:rPr>
  </w:style>
  <w:style w:type="character" w:styleId="Paikkamerkkiteksti">
    <w:name w:val="Placeholder Text"/>
    <w:basedOn w:val="Kappaleenoletusfontti"/>
    <w:uiPriority w:val="99"/>
    <w:semiHidden/>
    <w:rsid w:val="00BB74D3"/>
    <w:rPr>
      <w:color w:val="808080"/>
    </w:rPr>
  </w:style>
  <w:style w:type="character" w:customStyle="1" w:styleId="Tyyli1">
    <w:name w:val="Tyyli1"/>
    <w:basedOn w:val="Sivunumero"/>
    <w:uiPriority w:val="1"/>
    <w:qFormat/>
    <w:rsid w:val="00C32733"/>
    <w:rPr>
      <w:rFonts w:ascii="Arial" w:hAnsi="Arial"/>
      <w:sz w:val="24"/>
    </w:rPr>
  </w:style>
  <w:style w:type="paragraph" w:customStyle="1" w:styleId="Tyyli2">
    <w:name w:val="Tyyli2"/>
    <w:basedOn w:val="Yltunniste"/>
    <w:qFormat/>
    <w:rsid w:val="00C32733"/>
  </w:style>
  <w:style w:type="character" w:styleId="Sivunumero">
    <w:name w:val="page number"/>
    <w:basedOn w:val="Kappaleenoletusfontti"/>
    <w:uiPriority w:val="99"/>
    <w:unhideWhenUsed/>
    <w:rsid w:val="00C32733"/>
    <w:rPr>
      <w:rFonts w:ascii="Arial" w:hAnsi="Arial"/>
      <w:sz w:val="24"/>
    </w:rPr>
  </w:style>
  <w:style w:type="paragraph" w:styleId="Lainaus">
    <w:name w:val="Quote"/>
    <w:basedOn w:val="Normaali"/>
    <w:next w:val="Normaali"/>
    <w:link w:val="LainausChar"/>
    <w:uiPriority w:val="29"/>
    <w:qFormat/>
    <w:rsid w:val="00C32733"/>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C32733"/>
    <w:rPr>
      <w:rFonts w:ascii="Arial" w:hAnsi="Arial"/>
      <w:i/>
      <w:iCs/>
      <w:color w:val="404040" w:themeColor="text1" w:themeTint="BF"/>
      <w:sz w:val="24"/>
    </w:rPr>
  </w:style>
  <w:style w:type="paragraph" w:customStyle="1" w:styleId="Tyyli3">
    <w:name w:val="Tyyli3"/>
    <w:basedOn w:val="Yltunniste"/>
    <w:link w:val="Tyyli3Char"/>
    <w:qFormat/>
    <w:rsid w:val="00C32733"/>
  </w:style>
  <w:style w:type="character" w:customStyle="1" w:styleId="Tyyli3Char">
    <w:name w:val="Tyyli3 Char"/>
    <w:basedOn w:val="YltunnisteChar"/>
    <w:link w:val="Tyyli3"/>
    <w:rsid w:val="00C32733"/>
    <w:rPr>
      <w:rFonts w:ascii="Arial" w:hAnsi="Arial"/>
      <w:color w:val="BFBFBF" w:themeColor="background1" w:themeShade="BF"/>
      <w:sz w:val="24"/>
    </w:rPr>
  </w:style>
  <w:style w:type="table" w:styleId="TaulukkoRuudukko">
    <w:name w:val="Table Grid"/>
    <w:basedOn w:val="Normaalitaulukko"/>
    <w:uiPriority w:val="39"/>
    <w:rsid w:val="00E70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BD014D"/>
    <w:rPr>
      <w:color w:val="0563C1" w:themeColor="hyperlink"/>
      <w:u w:val="single"/>
    </w:rPr>
  </w:style>
  <w:style w:type="character" w:styleId="Ratkaisematonmaininta">
    <w:name w:val="Unresolved Mention"/>
    <w:basedOn w:val="Kappaleenoletusfontti"/>
    <w:uiPriority w:val="99"/>
    <w:semiHidden/>
    <w:unhideWhenUsed/>
    <w:rsid w:val="00BD014D"/>
    <w:rPr>
      <w:color w:val="605E5C"/>
      <w:shd w:val="clear" w:color="auto" w:fill="E1DFDD"/>
    </w:rPr>
  </w:style>
  <w:style w:type="table" w:customStyle="1" w:styleId="TaulukkoRuudukko1">
    <w:name w:val="Taulukko Ruudukko1"/>
    <w:basedOn w:val="Normaalitaulukko"/>
    <w:next w:val="TaulukkoRuudukko"/>
    <w:uiPriority w:val="39"/>
    <w:rsid w:val="00C32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unhideWhenUsed/>
    <w:rsid w:val="00581A53"/>
    <w:pPr>
      <w:tabs>
        <w:tab w:val="clear" w:pos="1304"/>
        <w:tab w:val="clear" w:pos="2608"/>
        <w:tab w:val="clear" w:pos="3912"/>
        <w:tab w:val="clear" w:pos="5216"/>
        <w:tab w:val="clear" w:pos="6521"/>
        <w:tab w:val="clear" w:pos="7825"/>
        <w:tab w:val="clear" w:pos="9129"/>
        <w:tab w:val="clear" w:pos="10433"/>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tu.luokkanen@kainuu.f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satu.luokkanen@kainuu.f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rjaamo@kainuu.f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yvinvointialue.kainuu.fi/asiakaspalaute"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etosuojavastaava@kainuu.fi"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9962159CC4A598DFF32D10040B7C8"/>
        <w:category>
          <w:name w:val="General"/>
          <w:gallery w:val="placeholder"/>
        </w:category>
        <w:types>
          <w:type w:val="bbPlcHdr"/>
        </w:types>
        <w:behaviors>
          <w:behavior w:val="content"/>
        </w:behaviors>
        <w:guid w:val="{B762DADE-9AFD-4D45-AD01-93322F31451F}"/>
      </w:docPartPr>
      <w:docPartBody>
        <w:p w:rsidR="00CE51CA" w:rsidRDefault="008F40D8" w:rsidP="008F40D8">
          <w:pPr>
            <w:pStyle w:val="8F99962159CC4A598DFF32D10040B7C8"/>
          </w:pPr>
          <w:r w:rsidRPr="00FE5532">
            <w:rPr>
              <w:rStyle w:val="Paikkamerkkiteksti"/>
              <w:b/>
              <w:bCs/>
              <w:sz w:val="28"/>
              <w:szCs w:val="28"/>
              <w:lang w:val="en-US"/>
            </w:rPr>
            <w:t xml:space="preserve"> </w:t>
          </w:r>
        </w:p>
      </w:docPartBody>
    </w:docPart>
    <w:docPart>
      <w:docPartPr>
        <w:name w:val="35833D8995E54571A6244FEBE85963D0"/>
        <w:category>
          <w:name w:val="Yleiset"/>
          <w:gallery w:val="placeholder"/>
        </w:category>
        <w:types>
          <w:type w:val="bbPlcHdr"/>
        </w:types>
        <w:behaviors>
          <w:behavior w:val="content"/>
        </w:behaviors>
        <w:guid w:val="{AEC3C71A-D4F9-40AC-9139-033C7D77E56F}"/>
      </w:docPartPr>
      <w:docPartBody>
        <w:p w:rsidR="004A10F9" w:rsidRDefault="008F40D8" w:rsidP="008F40D8">
          <w:pPr>
            <w:pStyle w:val="35833D8995E54571A6244FEBE85963D0"/>
          </w:pPr>
          <w:r w:rsidRPr="008019E1">
            <w:rPr>
              <w:color w:val="auto"/>
              <w:sz w:val="22"/>
            </w:rPr>
            <w:t xml:space="preserve"> </w:t>
          </w:r>
          <w:r w:rsidRPr="008019E1">
            <w:rPr>
              <w:rStyle w:val="Paikkamerkkiteksti"/>
              <w:color w:val="auto"/>
            </w:rPr>
            <w:t xml:space="preserve"> </w:t>
          </w:r>
        </w:p>
      </w:docPartBody>
    </w:docPart>
    <w:docPart>
      <w:docPartPr>
        <w:name w:val="515E391B4D77405D82F8DFDD2190EC3D"/>
        <w:category>
          <w:name w:val="Yleiset"/>
          <w:gallery w:val="placeholder"/>
        </w:category>
        <w:types>
          <w:type w:val="bbPlcHdr"/>
        </w:types>
        <w:behaviors>
          <w:behavior w:val="content"/>
        </w:behaviors>
        <w:guid w:val="{177D3AE7-4477-4D1B-B1A9-E391702C1DE9}"/>
      </w:docPartPr>
      <w:docPartBody>
        <w:p w:rsidR="004A10F9" w:rsidRDefault="008F40D8" w:rsidP="008F40D8">
          <w:pPr>
            <w:pStyle w:val="515E391B4D77405D82F8DFDD2190EC3D"/>
          </w:pPr>
          <w:r>
            <w:rPr>
              <w:color w:val="auto"/>
              <w:sz w:val="22"/>
            </w:rPr>
            <w:t xml:space="preserve">  </w:t>
          </w:r>
        </w:p>
      </w:docPartBody>
    </w:docPart>
    <w:docPart>
      <w:docPartPr>
        <w:name w:val="28B24EAE1C534268A4927CA1D92AB16A"/>
        <w:category>
          <w:name w:val="Yleiset"/>
          <w:gallery w:val="placeholder"/>
        </w:category>
        <w:types>
          <w:type w:val="bbPlcHdr"/>
        </w:types>
        <w:behaviors>
          <w:behavior w:val="content"/>
        </w:behaviors>
        <w:guid w:val="{FB464EBB-3B0E-4BAE-AE50-6DBF2C72D29B}"/>
      </w:docPartPr>
      <w:docPartBody>
        <w:p w:rsidR="004A10F9" w:rsidRDefault="008F40D8" w:rsidP="008F40D8">
          <w:pPr>
            <w:pStyle w:val="28B24EAE1C534268A4927CA1D92AB16A"/>
          </w:pPr>
          <w:r>
            <w:rPr>
              <w:color w:val="000000" w:themeColor="text1"/>
              <w:sz w:val="22"/>
              <w:lang w:val="en-US"/>
            </w:rPr>
            <w:t xml:space="preserve">  </w:t>
          </w:r>
        </w:p>
      </w:docPartBody>
    </w:docPart>
    <w:docPart>
      <w:docPartPr>
        <w:name w:val="3CB0A85B357A470983572BB59D5BB935"/>
        <w:category>
          <w:name w:val="Yleiset"/>
          <w:gallery w:val="placeholder"/>
        </w:category>
        <w:types>
          <w:type w:val="bbPlcHdr"/>
        </w:types>
        <w:behaviors>
          <w:behavior w:val="content"/>
        </w:behaviors>
        <w:guid w:val="{58BABFA8-4D8C-420C-9178-50C747E48E22}"/>
      </w:docPartPr>
      <w:docPartBody>
        <w:p w:rsidR="004A10F9" w:rsidRDefault="008F40D8" w:rsidP="008F40D8">
          <w:pPr>
            <w:pStyle w:val="3CB0A85B357A470983572BB59D5BB935"/>
          </w:pPr>
          <w:r>
            <w:rPr>
              <w:rStyle w:val="Paikkamerkkiteksti"/>
              <w:color w:val="000000" w:themeColor="text1"/>
              <w:sz w:val="22"/>
            </w:rPr>
            <w:t xml:space="preserve">  </w:t>
          </w:r>
        </w:p>
      </w:docPartBody>
    </w:docPart>
    <w:docPart>
      <w:docPartPr>
        <w:name w:val="27F6E70C33524B57966802B23A908A08"/>
        <w:category>
          <w:name w:val="Yleiset"/>
          <w:gallery w:val="placeholder"/>
        </w:category>
        <w:types>
          <w:type w:val="bbPlcHdr"/>
        </w:types>
        <w:behaviors>
          <w:behavior w:val="content"/>
        </w:behaviors>
        <w:guid w:val="{86E554FE-D9F4-47DF-8C19-B7EF6BE307E8}"/>
      </w:docPartPr>
      <w:docPartBody>
        <w:p w:rsidR="004A10F9" w:rsidRDefault="008F40D8" w:rsidP="008F40D8">
          <w:pPr>
            <w:pStyle w:val="27F6E70C33524B57966802B23A908A08"/>
          </w:pPr>
          <w:r w:rsidRPr="00F54977">
            <w:rPr>
              <w:rStyle w:val="Paikkamerkkiteksti"/>
              <w:sz w:val="22"/>
            </w:rPr>
            <w:t xml:space="preserve"> </w:t>
          </w:r>
          <w:r>
            <w:rPr>
              <w:rFonts w:eastAsia="Times New Roman" w:cs="Arial"/>
              <w:bCs/>
              <w:color w:val="000000"/>
              <w:lang w:eastAsia="fi-FI"/>
            </w:rPr>
            <w:t xml:space="preserve"> </w:t>
          </w:r>
        </w:p>
      </w:docPartBody>
    </w:docPart>
    <w:docPart>
      <w:docPartPr>
        <w:name w:val="E6797723BAA042209512AF2C7DD27E37"/>
        <w:category>
          <w:name w:val="Yleiset"/>
          <w:gallery w:val="placeholder"/>
        </w:category>
        <w:types>
          <w:type w:val="bbPlcHdr"/>
        </w:types>
        <w:behaviors>
          <w:behavior w:val="content"/>
        </w:behaviors>
        <w:guid w:val="{6082837D-40B3-4109-BFF0-DCE2B81FAA55}"/>
      </w:docPartPr>
      <w:docPartBody>
        <w:p w:rsidR="004A10F9" w:rsidRDefault="008F40D8" w:rsidP="008F40D8">
          <w:pPr>
            <w:pStyle w:val="E6797723BAA042209512AF2C7DD27E37"/>
          </w:pPr>
          <w:r>
            <w:rPr>
              <w:rStyle w:val="Paikkamerkkiteksti"/>
              <w:b/>
              <w:bCs/>
              <w:color w:val="auto"/>
              <w:sz w:val="22"/>
            </w:rPr>
            <w:t xml:space="preserve"> </w:t>
          </w:r>
        </w:p>
      </w:docPartBody>
    </w:docPart>
    <w:docPart>
      <w:docPartPr>
        <w:name w:val="0E60DF199C58454498DF741CE1894486"/>
        <w:category>
          <w:name w:val="Yleiset"/>
          <w:gallery w:val="placeholder"/>
        </w:category>
        <w:types>
          <w:type w:val="bbPlcHdr"/>
        </w:types>
        <w:behaviors>
          <w:behavior w:val="content"/>
        </w:behaviors>
        <w:guid w:val="{E9404B4B-BBBA-44C7-95B7-627B78B33D1D}"/>
      </w:docPartPr>
      <w:docPartBody>
        <w:p w:rsidR="004A10F9" w:rsidRDefault="008F40D8" w:rsidP="008F40D8">
          <w:pPr>
            <w:pStyle w:val="0E60DF199C58454498DF741CE1894486"/>
          </w:pPr>
          <w:r>
            <w:rPr>
              <w:b/>
              <w:bCs/>
              <w:color w:val="000000" w:themeColor="text1"/>
              <w:sz w:val="22"/>
              <w:lang w:val="en-US"/>
            </w:rPr>
            <w:t xml:space="preserve"> </w:t>
          </w:r>
          <w:r>
            <w:rPr>
              <w:rStyle w:val="Paikkamerkkiteksti"/>
              <w:b/>
              <w:bCs/>
              <w:color w:val="000000" w:themeColor="text1"/>
              <w:sz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6F"/>
    <w:rsid w:val="00081E66"/>
    <w:rsid w:val="00090197"/>
    <w:rsid w:val="00135F5E"/>
    <w:rsid w:val="00141EE3"/>
    <w:rsid w:val="00172B6B"/>
    <w:rsid w:val="002752B7"/>
    <w:rsid w:val="002A0585"/>
    <w:rsid w:val="003965DE"/>
    <w:rsid w:val="003E53C8"/>
    <w:rsid w:val="003E7850"/>
    <w:rsid w:val="004A10F9"/>
    <w:rsid w:val="004F7B30"/>
    <w:rsid w:val="0053385B"/>
    <w:rsid w:val="005456FF"/>
    <w:rsid w:val="005C1065"/>
    <w:rsid w:val="006635D6"/>
    <w:rsid w:val="00691CBD"/>
    <w:rsid w:val="00863CA4"/>
    <w:rsid w:val="00871E29"/>
    <w:rsid w:val="008A121F"/>
    <w:rsid w:val="008F40D8"/>
    <w:rsid w:val="00941435"/>
    <w:rsid w:val="009C25CA"/>
    <w:rsid w:val="00B0695A"/>
    <w:rsid w:val="00B20936"/>
    <w:rsid w:val="00B20B1E"/>
    <w:rsid w:val="00B964A3"/>
    <w:rsid w:val="00CD4364"/>
    <w:rsid w:val="00CE4174"/>
    <w:rsid w:val="00CE51CA"/>
    <w:rsid w:val="00CE623F"/>
    <w:rsid w:val="00E465A7"/>
    <w:rsid w:val="00FA296F"/>
    <w:rsid w:val="00FB1C9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8F40D8"/>
    <w:rPr>
      <w:color w:val="808080"/>
    </w:rPr>
  </w:style>
  <w:style w:type="paragraph" w:customStyle="1" w:styleId="8F99962159CC4A598DFF32D10040B7C87">
    <w:name w:val="8F99962159CC4A598DFF32D10040B7C87"/>
    <w:rsid w:val="00CE4174"/>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6">
    <w:name w:val="27F6E70C33524B57966802B23A908A086"/>
    <w:rsid w:val="00CE4174"/>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6">
    <w:name w:val="E6797723BAA042209512AF2C7DD27E376"/>
    <w:rsid w:val="00CE4174"/>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6">
    <w:name w:val="0E60DF199C58454498DF741CE18944866"/>
    <w:rsid w:val="00CE4174"/>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6">
    <w:name w:val="35833D8995E54571A6244FEBE85963D06"/>
    <w:rsid w:val="00CE4174"/>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6">
    <w:name w:val="515E391B4D77405D82F8DFDD2190EC3D6"/>
    <w:rsid w:val="00CE4174"/>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6">
    <w:name w:val="28B24EAE1C534268A4927CA1D92AB16A6"/>
    <w:rsid w:val="00CE4174"/>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6">
    <w:name w:val="3CB0A85B357A470983572BB59D5BB9356"/>
    <w:rsid w:val="00CE4174"/>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8F99962159CC4A598DFF32D10040B7C8">
    <w:name w:val="8F99962159CC4A598DFF32D10040B7C8"/>
    <w:rsid w:val="008F40D8"/>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27F6E70C33524B57966802B23A908A08">
    <w:name w:val="27F6E70C33524B57966802B23A908A08"/>
    <w:rsid w:val="008F40D8"/>
    <w:pPr>
      <w:tabs>
        <w:tab w:val="left" w:pos="1304"/>
        <w:tab w:val="left" w:pos="2608"/>
        <w:tab w:val="left" w:pos="3912"/>
        <w:tab w:val="left" w:pos="5216"/>
        <w:tab w:val="left" w:pos="6521"/>
        <w:tab w:val="left" w:pos="7825"/>
        <w:tab w:val="left" w:pos="9129"/>
        <w:tab w:val="left" w:pos="10433"/>
      </w:tabs>
    </w:pPr>
    <w:rPr>
      <w:rFonts w:ascii="Arial" w:eastAsiaTheme="minorHAnsi" w:hAnsi="Arial" w:cstheme="minorHAnsi"/>
      <w:sz w:val="24"/>
      <w:lang w:eastAsia="en-US"/>
    </w:rPr>
  </w:style>
  <w:style w:type="paragraph" w:customStyle="1" w:styleId="E6797723BAA042209512AF2C7DD27E37">
    <w:name w:val="E6797723BAA042209512AF2C7DD27E37"/>
    <w:rsid w:val="008F40D8"/>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0E60DF199C58454498DF741CE1894486">
    <w:name w:val="0E60DF199C58454498DF741CE1894486"/>
    <w:rsid w:val="008F40D8"/>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5833D8995E54571A6244FEBE85963D0">
    <w:name w:val="35833D8995E54571A6244FEBE85963D0"/>
    <w:rsid w:val="008F40D8"/>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515E391B4D77405D82F8DFDD2190EC3D">
    <w:name w:val="515E391B4D77405D82F8DFDD2190EC3D"/>
    <w:rsid w:val="008F40D8"/>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28B24EAE1C534268A4927CA1D92AB16A">
    <w:name w:val="28B24EAE1C534268A4927CA1D92AB16A"/>
    <w:rsid w:val="008F40D8"/>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 w:type="paragraph" w:customStyle="1" w:styleId="3CB0A85B357A470983572BB59D5BB935">
    <w:name w:val="3CB0A85B357A470983572BB59D5BB935"/>
    <w:rsid w:val="008F40D8"/>
    <w:pPr>
      <w:tabs>
        <w:tab w:val="left" w:pos="1304"/>
        <w:tab w:val="left" w:pos="2608"/>
        <w:tab w:val="left" w:pos="3912"/>
        <w:tab w:val="left" w:pos="5216"/>
        <w:tab w:val="left" w:pos="6521"/>
        <w:tab w:val="left" w:pos="7825"/>
        <w:tab w:val="left" w:pos="9129"/>
        <w:tab w:val="left" w:pos="10433"/>
      </w:tabs>
      <w:spacing w:after="0" w:line="240" w:lineRule="auto"/>
    </w:pPr>
    <w:rPr>
      <w:rFonts w:ascii="Arial" w:eastAsiaTheme="minorHAnsi" w:hAnsi="Arial" w:cstheme="minorHAnsi"/>
      <w:color w:val="BFBFBF" w:themeColor="background1" w:themeShade="BF"/>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QualityFirst Handbook Library item" ma:contentTypeID="0x010100DB1082CD175B4113BAA831FD9ECCBD5700560857CDE9B9F54DBD99F3565CD00978" ma:contentTypeVersion="54" ma:contentTypeDescription="QualityFirst Handbook Library item" ma:contentTypeScope="" ma:versionID="4b76d0de255604e43c611f91894c4e2d">
  <xsd:schema xmlns:xsd="http://www.w3.org/2001/XMLSchema" xmlns:xs="http://www.w3.org/2001/XMLSchema" xmlns:p="http://schemas.microsoft.com/office/2006/metadata/properties" xmlns:ns2="57774dac-5171-47f4-8925-8bec5173786e" xmlns:ns3="bb6d859f-7529-4784-9e62-bbc119a138f2" xmlns:ns4="7075b817-c215-4363-a115-bd0ab826d931" targetNamespace="http://schemas.microsoft.com/office/2006/metadata/properties" ma:root="true" ma:fieldsID="445a5a8dace983f200072bdad06b10a9" ns2:_="" ns3:_="" ns4:_="">
    <xsd:import namespace="57774dac-5171-47f4-8925-8bec5173786e"/>
    <xsd:import namespace="bb6d859f-7529-4784-9e62-bbc119a138f2"/>
    <xsd:import namespace="7075b817-c215-4363-a115-bd0ab826d931"/>
    <xsd:element name="properties">
      <xsd:complexType>
        <xsd:sequence>
          <xsd:element name="documentManagement">
            <xsd:complexType>
              <xsd:all>
                <xsd:element ref="ns2:HB_DocTitle" minOccurs="0"/>
                <xsd:element ref="ns2:HB_Author" minOccurs="0"/>
                <xsd:element ref="ns2:HB_Reviewer" minOccurs="0"/>
                <xsd:element ref="ns2:HB_ApprovedBy" minOccurs="0"/>
                <xsd:element ref="ns2:HB_CreateDate" minOccurs="0"/>
                <xsd:element ref="ns2:HB_ValidBegin" minOccurs="0"/>
                <xsd:element ref="ns2:HB_ValidEnd" minOccurs="0"/>
                <xsd:element ref="ns2:HB_ReviewDate" minOccurs="0"/>
                <xsd:element ref="ns2:HB_ApproversGroupDate" minOccurs="0"/>
                <xsd:element ref="ns2:HB_InspectionDate" minOccurs="0"/>
                <xsd:element ref="ns2:HB_DocCode" minOccurs="0"/>
                <xsd:element ref="ns2:HB_DocType" minOccurs="0"/>
                <xsd:element ref="ns2:HB_ParentID" minOccurs="0"/>
                <xsd:element ref="ns2:HB_ParentID_FullPath" minOccurs="0"/>
                <xsd:element ref="ns2:HB_OrganizationIDs" minOccurs="0"/>
                <xsd:element ref="ns2:HB_OrganizationIDs_FullPath" minOccurs="0"/>
                <xsd:element ref="ns2:HB_ProcessIDs" minOccurs="0"/>
                <xsd:element ref="ns2:HB_ProcessIDs_FullPath" minOccurs="0"/>
                <xsd:element ref="ns2:HB_RefStdIDs" minOccurs="0"/>
                <xsd:element ref="ns2:HB_RefStdIDs_FullPath" minOccurs="0"/>
                <xsd:element ref="ns2:HB_DocumentVersionSystem" minOccurs="0"/>
                <xsd:element ref="ns2:HB_ApproversGroup" minOccurs="0"/>
                <xsd:element ref="ns2:HB_SourceWorkspace" minOccurs="0"/>
                <xsd:element ref="ns2:HB_Inspector" minOccurs="0"/>
                <xsd:element ref="ns2:HB_VersionComments" minOccurs="0"/>
                <xsd:element ref="ns2:HB_References" minOccurs="0"/>
                <xsd:element ref="ns2:HB_DocumentSigned" minOccurs="0"/>
                <xsd:element ref="ns3:HB_MetaData" minOccurs="0"/>
                <xsd:element ref="ns3:HB_MajorVersionNumber" minOccurs="0"/>
                <xsd:element ref="ns3:URL" minOccurs="0"/>
                <xsd:element ref="ns3:b3cdd1ba41c647e2920555d9302ce4a9" minOccurs="0"/>
                <xsd:element ref="ns2:TaxCatchAl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HB_ReadReceipts" minOccurs="0"/>
                <xsd:element ref="ns3:HB_ReviewStatusID" minOccurs="0"/>
                <xsd:element ref="ns3:MediaLengthInSeconds" minOccurs="0"/>
                <xsd:element ref="ns3:MediaServiceDateTaken" minOccurs="0"/>
                <xsd:element ref="ns3:MediaServiceObjectDetectorVersions" minOccurs="0"/>
                <xsd:element ref="ns4:SharedWithUsers" minOccurs="0"/>
                <xsd:element ref="ns4:SharedWithDetails" minOccurs="0"/>
                <xsd:element ref="ns3:MediaServiceSearchProperties" minOccurs="0"/>
                <xsd:element ref="ns3:MassEditTimestamp" minOccurs="0"/>
                <xsd:element ref="ns3:MassRunTimestamp" minOccurs="0"/>
                <xsd:element ref="ns3:HB_Laatimispvm"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74dac-5171-47f4-8925-8bec5173786e" elementFormDefault="qualified">
    <xsd:import namespace="http://schemas.microsoft.com/office/2006/documentManagement/types"/>
    <xsd:import namespace="http://schemas.microsoft.com/office/infopath/2007/PartnerControls"/>
    <xsd:element name="HB_DocTitle" ma:index="8" nillable="true" ma:displayName="HB Otsikko" ma:indexed="true" ma:internalName="HB_DocTitle">
      <xsd:simpleType>
        <xsd:restriction base="dms:Text"/>
      </xsd:simpleType>
    </xsd:element>
    <xsd:element name="HB_Author" ma:index="9" nillable="true" ma:displayName="HB Laatija" ma:internalName="HB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B_Reviewer" ma:index="10" nillable="true" ma:displayName="HB Katselmoija" ma:internalName="HB_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B_ApprovedBy" ma:index="11" nillable="true" ma:displayName="HB_ApprovedBy" ma:internalName="HB_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B_CreateDate" ma:index="12" nillable="true" ma:displayName="HB Luotu" ma:format="DateOnly" ma:internalName="HB_CreateDate">
      <xsd:simpleType>
        <xsd:restriction base="dms:DateTime"/>
      </xsd:simpleType>
    </xsd:element>
    <xsd:element name="HB_ValidBegin" ma:index="13" nillable="true" ma:displayName="HB Voimassa alkaen" ma:format="DateOnly" ma:internalName="HB_ValidBegin">
      <xsd:simpleType>
        <xsd:restriction base="dms:DateTime"/>
      </xsd:simpleType>
    </xsd:element>
    <xsd:element name="HB_ValidEnd" ma:index="14" nillable="true" ma:displayName="HB Voimassa päättyy" ma:format="DateOnly" ma:internalName="HB_ValidEnd">
      <xsd:simpleType>
        <xsd:restriction base="dms:DateTime"/>
      </xsd:simpleType>
    </xsd:element>
    <xsd:element name="HB_ReviewDate" ma:index="15" nillable="true" ma:displayName="HB Katselmointi pvm" ma:format="DateOnly" ma:internalName="HB_ReviewDate">
      <xsd:simpleType>
        <xsd:restriction base="dms:DateTime"/>
      </xsd:simpleType>
    </xsd:element>
    <xsd:element name="HB_ApproversGroupDate" ma:index="16" nillable="true" ma:displayName="HB Hyväksytty" ma:format="DateOnly" ma:internalName="HB_ApproversGroupDate">
      <xsd:simpleType>
        <xsd:restriction base="dms:DateTime"/>
      </xsd:simpleType>
    </xsd:element>
    <xsd:element name="HB_InspectionDate" ma:index="17" nillable="true" ma:displayName="HB Tarkastettu" ma:format="DateOnly" ma:internalName="HB_InspectionDate">
      <xsd:simpleType>
        <xsd:restriction base="dms:DateTime"/>
      </xsd:simpleType>
    </xsd:element>
    <xsd:element name="HB_DocCode" ma:index="18" nillable="true" ma:displayName="HB Tunniste" ma:indexed="true" ma:internalName="HB_DocCode">
      <xsd:simpleType>
        <xsd:restriction base="dms:Text"/>
      </xsd:simpleType>
    </xsd:element>
    <xsd:element name="HB_DocType" ma:index="19" nillable="true" ma:displayName="HB Tyyppi" ma:internalName="HB_DocType">
      <xsd:simpleType>
        <xsd:restriction base="dms:Text"/>
      </xsd:simpleType>
    </xsd:element>
    <xsd:element name="HB_ParentID" ma:index="20" nillable="true" ma:displayName="HB_ParentID" ma:internalName="HB_ParentID">
      <xsd:simpleType>
        <xsd:restriction base="dms:Text"/>
      </xsd:simpleType>
    </xsd:element>
    <xsd:element name="HB_ParentID_FullPath" ma:index="21" nillable="true" ma:displayName="HB_ParentID_FullPath" ma:internalName="HB_ParentID_FullPath">
      <xsd:simpleType>
        <xsd:restriction base="dms:Note"/>
      </xsd:simpleType>
    </xsd:element>
    <xsd:element name="HB_OrganizationIDs" ma:index="22" nillable="true" ma:displayName="HB_OrganizationIDs" ma:internalName="HB_OrganizationIDs">
      <xsd:simpleType>
        <xsd:restriction base="dms:Text"/>
      </xsd:simpleType>
    </xsd:element>
    <xsd:element name="HB_OrganizationIDs_FullPath" ma:index="23" nillable="true" ma:displayName="HB_OrganizationIDs_FullPath" ma:internalName="HB_OrganizationIDs_FullPath">
      <xsd:simpleType>
        <xsd:restriction base="dms:Note"/>
      </xsd:simpleType>
    </xsd:element>
    <xsd:element name="HB_ProcessIDs" ma:index="24" nillable="true" ma:displayName="HB_ProcessIDs" ma:internalName="HB_ProcessIDs">
      <xsd:simpleType>
        <xsd:restriction base="dms:Text"/>
      </xsd:simpleType>
    </xsd:element>
    <xsd:element name="HB_ProcessIDs_FullPath" ma:index="25" nillable="true" ma:displayName="HB_ProcessIDs_FullPath" ma:internalName="HB_ProcessIDs_FullPath">
      <xsd:simpleType>
        <xsd:restriction base="dms:Note"/>
      </xsd:simpleType>
    </xsd:element>
    <xsd:element name="HB_RefStdIDs" ma:index="26" nillable="true" ma:displayName="HB_RefStdIDs" ma:internalName="HB_RefStdIDs">
      <xsd:simpleType>
        <xsd:restriction base="dms:Text"/>
      </xsd:simpleType>
    </xsd:element>
    <xsd:element name="HB_RefStdIDs_FullPath" ma:index="27" nillable="true" ma:displayName="HB_RefStdIDs_FullPath" ma:internalName="HB_RefStdIDs_FullPath">
      <xsd:simpleType>
        <xsd:restriction base="dms:Note"/>
      </xsd:simpleType>
    </xsd:element>
    <xsd:element name="HB_DocumentVersionSystem" ma:index="28" nillable="true" ma:displayName="HB Versio" ma:internalName="HB_DocumentVersionSystem">
      <xsd:simpleType>
        <xsd:restriction base="dms:Text"/>
      </xsd:simpleType>
    </xsd:element>
    <xsd:element name="HB_ApproversGroup" ma:index="29" nillable="true" ma:displayName="HB Hyväksyjä" ma:internalName="HB_ApproversGroup">
      <xsd:simpleType>
        <xsd:restriction base="dms:Text"/>
      </xsd:simpleType>
    </xsd:element>
    <xsd:element name="HB_SourceWorkspace" ma:index="30" nillable="true" ma:displayName="HB Lähdetyötila" ma:internalName="HB_SourceWorkspace">
      <xsd:simpleType>
        <xsd:restriction base="dms:Text"/>
      </xsd:simpleType>
    </xsd:element>
    <xsd:element name="HB_Inspector" ma:index="31" nillable="true" ma:displayName="HB Tarkastaja" ma:internalName="HB_Inspector">
      <xsd:simpleType>
        <xsd:restriction base="dms:Text"/>
      </xsd:simpleType>
    </xsd:element>
    <xsd:element name="HB_VersionComments" ma:index="32" nillable="true" ma:displayName="HB Version kommentit" ma:internalName="HB_VersionComments">
      <xsd:simpleType>
        <xsd:restriction base="dms:Note"/>
      </xsd:simpleType>
    </xsd:element>
    <xsd:element name="HB_References" ma:index="33" nillable="true" ma:displayName="HB_References" ma:internalName="HB_References">
      <xsd:simpleType>
        <xsd:restriction base="dms:Note"/>
      </xsd:simpleType>
    </xsd:element>
    <xsd:element name="HB_DocumentSigned" ma:index="34" nillable="true" ma:displayName="HB Asiakirja allekirjoitettu" ma:internalName="HB_DocumentSigned">
      <xsd:simpleType>
        <xsd:restriction base="dms:Boolean"/>
      </xsd:simpleType>
    </xsd:element>
    <xsd:element name="TaxCatchAll" ma:index="41" nillable="true" ma:displayName="Taxonomy Catch All Column" ma:hidden="true" ma:list="{8432e53c-ef81-4e10-bfc3-ee7399345f87}" ma:internalName="TaxCatchAll" ma:showField="CatchAllData" ma:web="57774dac-5171-47f4-8925-8bec517378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d859f-7529-4784-9e62-bbc119a138f2" elementFormDefault="qualified">
    <xsd:import namespace="http://schemas.microsoft.com/office/2006/documentManagement/types"/>
    <xsd:import namespace="http://schemas.microsoft.com/office/infopath/2007/PartnerControls"/>
    <xsd:element name="HB_MetaData" ma:index="35" nillable="true" ma:displayName="HB_MetaData" ma:indexed="true" ma:list="b3888174-fae7-41a9-9251-8ab9e602b7a9" ma:internalName="HB_MetaData" ma:showField="HB_DocTitle">
      <xsd:simpleType>
        <xsd:restriction base="dms:Lookup"/>
      </xsd:simpleType>
    </xsd:element>
    <xsd:element name="HB_MajorVersionNumber" ma:index="36" nillable="true" ma:displayName="HB_MajorVersionNumber" ma:internalName="HB_MajorVersionNumber">
      <xsd:simpleType>
        <xsd:restriction base="dms:Number"/>
      </xsd:simpleType>
    </xsd:element>
    <xsd:element name="URL" ma:index="3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b3cdd1ba41c647e2920555d9302ce4a9" ma:index="40" nillable="true" ma:taxonomy="true" ma:internalName="b3cdd1ba41c647e2920555d9302ce4a9" ma:taxonomyFieldName="Publish_To_ExtSite" ma:displayName="Publish_To_ExtSite" ma:default="4;#Ei julkaista ulkoisella verkkosivulla|e9166925-b574-4edf-8436-6361d014d391" ma:fieldId="{b3cdd1ba-41c6-47e2-9205-55d9302ce4a9}" ma:sspId="64b60abb-ae65-4666-86fa-ffebd4072f79" ma:termSetId="8278df5a-1f46-47fa-832a-fcf057da3723" ma:anchorId="00000000-0000-0000-0000-000000000000" ma:open="false" ma:isKeyword="false">
      <xsd:complexType>
        <xsd:sequence>
          <xsd:element ref="pc:Terms" minOccurs="0" maxOccurs="1"/>
        </xsd:sequence>
      </xsd:complexType>
    </xsd:element>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element name="lcf76f155ced4ddcb4097134ff3c332f" ma:index="45" nillable="true" ma:taxonomy="true" ma:internalName="lcf76f155ced4ddcb4097134ff3c332f" ma:taxonomyFieldName="MediaServiceImageTags" ma:displayName="Kuvien tunnisteet" ma:readOnly="false" ma:fieldId="{5cf76f15-5ced-4ddc-b409-7134ff3c332f}" ma:taxonomyMulti="true" ma:sspId="64b60abb-ae65-4666-86fa-ffebd4072f79"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HB_ReadReceipts" ma:index="49" nillable="true" ma:displayName="HB_ReadReceipts" ma:internalName="HB_ReadReceipts">
      <xsd:simpleType>
        <xsd:restriction base="dms:Text"/>
      </xsd:simpleType>
    </xsd:element>
    <xsd:element name="HB_ReviewStatusID" ma:index="50" nillable="true" ma:displayName="HB_ReviewStatusID" ma:internalName="HB_ReviewStatusID">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ServiceObjectDetectorVersions" ma:index="53" nillable="true" ma:displayName="MediaServiceObjectDetectorVersions"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assEditTimestamp" ma:index="57" nillable="true" ma:displayName="MassEditTimestamp" ma:format="DateTime" ma:internalName="MassEditTimestamp">
      <xsd:simpleType>
        <xsd:restriction base="dms:DateTime"/>
      </xsd:simpleType>
    </xsd:element>
    <xsd:element name="MassRunTimestamp" ma:index="58" nillable="true" ma:displayName="MassRunTimestamp" ma:format="DateTime" ma:internalName="MassRunTimestamp">
      <xsd:simpleType>
        <xsd:restriction base="dms:DateTime"/>
      </xsd:simpleType>
    </xsd:element>
    <xsd:element name="HB_Laatimispvm" ma:index="59" nillable="true" ma:displayName="Laatimispäivä" ma:format="DateOnly" ma:internalName="HB_Laatimispvm">
      <xsd:simpleType>
        <xsd:restriction base="dms:DateTime"/>
      </xsd:simpleType>
    </xsd:element>
    <xsd:element name="_Flow_SignoffStatus" ma:index="60" nillable="true" ma:displayName="Kuittauksen tila"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75b817-c215-4363-a115-bd0ab826d931" elementFormDefault="qualified">
    <xsd:import namespace="http://schemas.microsoft.com/office/2006/documentManagement/types"/>
    <xsd:import namespace="http://schemas.microsoft.com/office/infopath/2007/PartnerControls"/>
    <xsd:element name="SharedWithUsers" ma:index="5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5"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B_ApprovedBy xmlns="57774dac-5171-47f4-8925-8bec5173786e">
      <UserInfo>
        <DisplayName/>
        <AccountId xsi:nil="true"/>
        <AccountType/>
      </UserInfo>
    </HB_ApprovedBy>
    <HB_ReviewDate xmlns="57774dac-5171-47f4-8925-8bec5173786e">2028-08-09T21:00:00+00:00</HB_ReviewDate>
    <HB_OrganizationIDs_FullPath xmlns="57774dac-5171-47f4-8925-8bec5173786e" xsi:nil="true"/>
    <HB_ParentID_FullPath xmlns="57774dac-5171-47f4-8925-8bec5173786e">Terveyden- ja sairaanhoidon palvelut/Perusterveydenhuolto
</HB_ParentID_FullPath>
    <HB_RefStdIDs xmlns="57774dac-5171-47f4-8925-8bec5173786e" xsi:nil="true"/>
    <HB_ApproversGroup xmlns="57774dac-5171-47f4-8925-8bec5173786e">Horto Arja</HB_ApproversGroup>
    <HB_ValidEnd xmlns="57774dac-5171-47f4-8925-8bec5173786e" xsi:nil="true"/>
    <HB_RefStdIDs_FullPath xmlns="57774dac-5171-47f4-8925-8bec5173786e" xsi:nil="true"/>
    <HB_DocCode xmlns="57774dac-5171-47f4-8925-8bec5173786e">21828</HB_DocCode>
    <HB_ParentID xmlns="57774dac-5171-47f4-8925-8bec5173786e">132</HB_ParentID>
    <HB_ProcessIDs xmlns="57774dac-5171-47f4-8925-8bec5173786e" xsi:nil="true"/>
    <HB_DocumentSigned xmlns="57774dac-5171-47f4-8925-8bec5173786e" xsi:nil="true"/>
    <HB_ValidBegin xmlns="57774dac-5171-47f4-8925-8bec5173786e" xsi:nil="true"/>
    <HB_DocumentVersionSystem xmlns="57774dac-5171-47f4-8925-8bec5173786e">3</HB_DocumentVersionSystem>
    <HB_CreateDate xmlns="57774dac-5171-47f4-8925-8bec5173786e">2024-12-19T10:28:38+00:00</HB_CreateDate>
    <HB_ProcessIDs_FullPath xmlns="57774dac-5171-47f4-8925-8bec5173786e" xsi:nil="true"/>
    <HB_VersionComments xmlns="57774dac-5171-47f4-8925-8bec5173786e">14.1.25 Lisätty metakortille julkaisu ulkoisilla verkkosivuilla.</HB_VersionComments>
    <HB_OrganizationIDs xmlns="57774dac-5171-47f4-8925-8bec5173786e" xsi:nil="true"/>
    <TaxCatchAll xmlns="57774dac-5171-47f4-8925-8bec5173786e">
      <Value>4</Value>
    </TaxCatchAll>
    <HB_ApproversGroupDate xmlns="57774dac-5171-47f4-8925-8bec5173786e">2026-08-11T11:56:44+00:00</HB_ApproversGroupDate>
    <HB_Reviewer xmlns="57774dac-5171-47f4-8925-8bec5173786e">
      <UserInfo>
        <DisplayName>Luokkanen Satu</DisplayName>
        <AccountId>554</AccountId>
        <AccountType/>
      </UserInfo>
    </HB_Reviewer>
    <HB_Author xmlns="57774dac-5171-47f4-8925-8bec5173786e">
      <UserInfo>
        <DisplayName>Luokkanen Satu</DisplayName>
        <AccountId>554</AccountId>
        <AccountType/>
      </UserInfo>
    </HB_Author>
    <HB_DocType xmlns="57774dac-5171-47f4-8925-8bec5173786e">Suunnitelma</HB_DocType>
    <HB_InspectionDate xmlns="57774dac-5171-47f4-8925-8bec5173786e" xsi:nil="true"/>
    <HB_Inspector xmlns="57774dac-5171-47f4-8925-8bec5173786e" xsi:nil="true"/>
    <HB_References xmlns="57774dac-5171-47f4-8925-8bec5173786e" xsi:nil="true"/>
    <HB_SourceWorkspace xmlns="57774dac-5171-47f4-8925-8bec5173786e">handbook</HB_SourceWorkspace>
    <HB_DocTitle xmlns="57774dac-5171-47f4-8925-8bec5173786e">Omavalvontasuunnitelma, vastaanottotoiminta perusterveydenhuolto</HB_DocTitle>
    <URL xmlns="bb6d859f-7529-4784-9e62-bbc119a138f2">
      <Url xsi:nil="true"/>
      <Description xsi:nil="true"/>
    </URL>
    <lcf76f155ced4ddcb4097134ff3c332f xmlns="bb6d859f-7529-4784-9e62-bbc119a138f2">
      <Terms xmlns="http://schemas.microsoft.com/office/infopath/2007/PartnerControls"/>
    </lcf76f155ced4ddcb4097134ff3c332f>
    <MassRunTimestamp xmlns="bb6d859f-7529-4784-9e62-bbc119a138f2" xsi:nil="true"/>
    <HB_Laatimispvm xmlns="bb6d859f-7529-4784-9e62-bbc119a138f2">2024-12-11T12:00:00+00:00</HB_Laatimispvm>
    <HB_MajorVersionNumber xmlns="bb6d859f-7529-4784-9e62-bbc119a138f2">3</HB_MajorVersionNumber>
    <MassEditTimestamp xmlns="bb6d859f-7529-4784-9e62-bbc119a138f2" xsi:nil="true"/>
    <HB_MetaData xmlns="bb6d859f-7529-4784-9e62-bbc119a138f2">22729</HB_MetaData>
    <HB_ReviewStatusID xmlns="bb6d859f-7529-4784-9e62-bbc119a138f2" xsi:nil="true"/>
    <b3cdd1ba41c647e2920555d9302ce4a9 xmlns="bb6d859f-7529-4784-9e62-bbc119a138f2">
      <Terms xmlns="http://schemas.microsoft.com/office/infopath/2007/PartnerControls">
        <TermInfo xmlns="http://schemas.microsoft.com/office/infopath/2007/PartnerControls">
          <TermName xmlns="http://schemas.microsoft.com/office/infopath/2007/PartnerControls">Ei julkaista ulkoisella verkkosivulla</TermName>
          <TermId xmlns="http://schemas.microsoft.com/office/infopath/2007/PartnerControls">e9166925-b574-4edf-8436-6361d014d391</TermId>
        </TermInfo>
      </Terms>
    </b3cdd1ba41c647e2920555d9302ce4a9>
    <_Flow_SignoffStatus xmlns="bb6d859f-7529-4784-9e62-bbc119a138f2" xsi:nil="true"/>
    <HB_ReadReceipts xmlns="bb6d859f-7529-4784-9e62-bbc119a138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8844-7E25-4910-9508-2B84EA43C1DF}">
  <ds:schemaRefs>
    <ds:schemaRef ds:uri="http://schemas.microsoft.com/sharepoint/v3/contenttype/forms"/>
  </ds:schemaRefs>
</ds:datastoreItem>
</file>

<file path=customXml/itemProps2.xml><?xml version="1.0" encoding="utf-8"?>
<ds:datastoreItem xmlns:ds="http://schemas.openxmlformats.org/officeDocument/2006/customXml" ds:itemID="{74DB01F5-3A25-45DE-BA27-5B612A45CCC8}"/>
</file>

<file path=customXml/itemProps3.xml><?xml version="1.0" encoding="utf-8"?>
<ds:datastoreItem xmlns:ds="http://schemas.openxmlformats.org/officeDocument/2006/customXml" ds:itemID="{8D8F93BE-47A7-4E9D-93D3-BBA40F922D77}">
  <ds:schemaRefs>
    <ds:schemaRef ds:uri="57774dac-5171-47f4-8925-8bec5173786e"/>
    <ds:schemaRef ds:uri="http://purl.org/dc/dcmitype/"/>
    <ds:schemaRef ds:uri="http://schemas.microsoft.com/office/infopath/2007/PartnerControls"/>
    <ds:schemaRef ds:uri="http://schemas.microsoft.com/office/2006/documentManagement/types"/>
    <ds:schemaRef ds:uri="9d8c4b5d-c357-4e9c-8b33-bb37f7a97ec4"/>
    <ds:schemaRef ds:uri="http://schemas.microsoft.com/office/2006/metadata/properties"/>
    <ds:schemaRef ds:uri="0c774605-79d8-4a35-9c40-8fcd151828f0"/>
    <ds:schemaRef ds:uri="http://www.w3.org/XML/1998/namespace"/>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2EB14B38-124E-4090-BF52-A94992C7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4244</Words>
  <Characters>34385</Characters>
  <Application>Microsoft Office Word</Application>
  <DocSecurity>0</DocSecurity>
  <Lines>286</Lines>
  <Paragraphs>77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Asiakirjapohja (ylätunniste)</vt:lpstr>
      <vt:lpstr>Asiakirjapohja (ylätunniste)</vt:lpstr>
    </vt:vector>
  </TitlesOfParts>
  <Company>Kainuun hyvinvointialue</Company>
  <LinksUpToDate>false</LinksUpToDate>
  <CharactersWithSpaces>38552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Omavalvontasuunnitelma, vastaanottotoiminta perusterveydenhuolto</dc:title>
  <dc:subject/>
  <dc:creator>Suomalainen Tarja</dc:creator>
  <cp:keywords/>
  <dc:description/>
  <cp:lastModifiedBy>Koskelo Anne</cp:lastModifiedBy>
  <cp:revision>12</cp:revision>
  <cp:lastPrinted>2022-11-23T10:29:00Z</cp:lastPrinted>
  <dcterms:created xsi:type="dcterms:W3CDTF">2023-06-06T12:35:00Z</dcterms:created>
  <dcterms:modified xsi:type="dcterms:W3CDTF">2024-12-20T07:37:00Z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0x010100DB1082CD175B4113BAA831FD9ECCBD5700560857CDE9B9F54DBD99F3565CD00978</vt:lpwstr>
  </property>
  <property fmtid="{D5CDD505-2E9C-101B-9397-08002B2CF9AE}" pid="3" name="ClassificationContentMarkingHeaderShapeIds">
    <vt:lpwstr>1,2,3</vt:lpwstr>
  </property>
  <property fmtid="{D5CDD505-2E9C-101B-9397-08002B2CF9AE}" pid="4" name="ClassificationContentMarkingHeaderFontProps">
    <vt:lpwstr>#ff0000,11,Arial</vt:lpwstr>
  </property>
  <property fmtid="{D5CDD505-2E9C-101B-9397-08002B2CF9AE}" pid="5" name="ClassificationContentMarkingHeaderText">
    <vt:lpwstr>Confidential</vt:lpwstr>
  </property>
  <property fmtid="{D5CDD505-2E9C-101B-9397-08002B2CF9AE}" pid="6" name="MSIP_Label_99d8ea67-dce3-4976-965c-cf5b4822d0ef_Enabled">
    <vt:lpwstr>true</vt:lpwstr>
  </property>
  <property fmtid="{D5CDD505-2E9C-101B-9397-08002B2CF9AE}" pid="7" name="MSIP_Label_99d8ea67-dce3-4976-965c-cf5b4822d0ef_SetDate">
    <vt:lpwstr>2023-01-19T09:38:43Z</vt:lpwstr>
  </property>
  <property fmtid="{D5CDD505-2E9C-101B-9397-08002B2CF9AE}" pid="8" name="MSIP_Label_99d8ea67-dce3-4976-965c-cf5b4822d0ef_Method">
    <vt:lpwstr>Standard</vt:lpwstr>
  </property>
  <property fmtid="{D5CDD505-2E9C-101B-9397-08002B2CF9AE}" pid="9" name="MSIP_Label_99d8ea67-dce3-4976-965c-cf5b4822d0ef_Name">
    <vt:lpwstr>Confidential_0</vt:lpwstr>
  </property>
  <property fmtid="{D5CDD505-2E9C-101B-9397-08002B2CF9AE}" pid="10" name="MSIP_Label_99d8ea67-dce3-4976-965c-cf5b4822d0ef_SiteId">
    <vt:lpwstr>67481c72-d897-4db4-a7fa-b96d76dfb545</vt:lpwstr>
  </property>
  <property fmtid="{D5CDD505-2E9C-101B-9397-08002B2CF9AE}" pid="11" name="MSIP_Label_99d8ea67-dce3-4976-965c-cf5b4822d0ef_ActionId">
    <vt:lpwstr>318996e8-6bcc-4e0e-927c-8f77f9ccb440</vt:lpwstr>
  </property>
  <property fmtid="{D5CDD505-2E9C-101B-9397-08002B2CF9AE}" pid="12" name="MSIP_Label_99d8ea67-dce3-4976-965c-cf5b4822d0ef_ContentBits">
    <vt:lpwstr>1</vt:lpwstr>
  </property>
  <property fmtid="{D5CDD505-2E9C-101B-9397-08002B2CF9AE}" pid="13" name="Publish_To_ExtSite">
    <vt:lpwstr>4;#Ei julkaista ulkoisella verkkosivulla|e9166925-b574-4edf-8436-6361d014d391</vt:lpwstr>
  </property>
  <property fmtid="{D5CDD505-2E9C-101B-9397-08002B2CF9AE}" pid="14" name="MediaServiceImageTags">
    <vt:lpwstr/>
  </property>
  <property fmtid="{D5CDD505-2E9C-101B-9397-08002B2CF9AE}" pid="15" name="OrderNumber">
    <vt:r8>10</vt:r8>
  </property>
  <property fmtid="{D5CDD505-2E9C-101B-9397-08002B2CF9AE}" pid="16" name="DefaultValue">
    <vt:bool>false</vt:bool>
  </property>
  <property fmtid="{D5CDD505-2E9C-101B-9397-08002B2CF9AE}" pid="17" name="_ExtendedDescription">
    <vt:lpwstr/>
  </property>
</Properties>
</file>