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5532" w:rsidR="00AD05A7" w:rsidP="009228BD" w:rsidRDefault="009228BD" w14:paraId="4DB7BD47" w14:textId="0FBF54BA">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Pr>
              <w:rStyle w:val="Paikkamerkkiteksti"/>
              <w:b/>
              <w:bCs/>
              <w:color w:val="auto"/>
              <w:sz w:val="28"/>
              <w:szCs w:val="28"/>
              <w:lang w:val="en-US"/>
            </w:rPr>
            <w:t>Suomussalmen kotihoidon omavalvontasuunnitelma</w:t>
          </w:r>
        </w:sdtContent>
      </w:sdt>
    </w:p>
    <w:p w:rsidR="009228BD" w:rsidP="009228BD" w:rsidRDefault="009228BD" w14:paraId="252B566A" w14:textId="7907F567">
      <w:pPr>
        <w:tabs>
          <w:tab w:val="clear" w:pos="1304"/>
          <w:tab w:val="clear" w:pos="2608"/>
          <w:tab w:val="clear" w:pos="3912"/>
          <w:tab w:val="clear" w:pos="5216"/>
          <w:tab w:val="clear" w:pos="6521"/>
          <w:tab w:val="clear" w:pos="7825"/>
          <w:tab w:val="clear" w:pos="9129"/>
          <w:tab w:val="clear" w:pos="10433"/>
        </w:tabs>
      </w:pPr>
      <w:r>
        <w:br w:type="page"/>
      </w:r>
    </w:p>
    <w:sdt>
      <w:sdtPr>
        <w:rPr>
          <w:rFonts w:eastAsia="Calibri" w:cs="Arial"/>
          <w:color w:val="000000"/>
          <w:sz w:val="22"/>
        </w:rPr>
        <w:id w:val="-981302823"/>
        <w:docPartObj>
          <w:docPartGallery w:val="Table of Contents"/>
          <w:docPartUnique/>
        </w:docPartObj>
      </w:sdtPr>
      <w:sdtEndPr>
        <w:rPr>
          <w:b/>
          <w:bCs/>
        </w:rPr>
      </w:sdtEndPr>
      <w:sdtContent>
        <w:p w:rsidRPr="009228BD" w:rsidR="009228BD" w:rsidP="009228BD" w:rsidRDefault="009228BD" w14:paraId="67481C60" w14:textId="77777777">
          <w:pPr>
            <w:keepNext/>
            <w:keepLines/>
            <w:tabs>
              <w:tab w:val="clear" w:pos="1304"/>
              <w:tab w:val="clear" w:pos="2608"/>
              <w:tab w:val="clear" w:pos="3912"/>
              <w:tab w:val="clear" w:pos="5216"/>
              <w:tab w:val="clear" w:pos="6521"/>
              <w:tab w:val="clear" w:pos="7825"/>
              <w:tab w:val="clear" w:pos="9129"/>
              <w:tab w:val="clear" w:pos="10433"/>
            </w:tabs>
            <w:spacing w:before="240" w:after="120"/>
            <w:rPr>
              <w:rFonts w:eastAsia="DengXian Light" w:cs="Arial"/>
              <w:color w:val="000000"/>
              <w:szCs w:val="24"/>
              <w:lang w:eastAsia="fi-FI"/>
            </w:rPr>
          </w:pPr>
          <w:r w:rsidRPr="009228BD">
            <w:rPr>
              <w:rFonts w:eastAsia="DengXian Light" w:cs="Arial"/>
              <w:b/>
              <w:bCs/>
              <w:color w:val="000000"/>
              <w:szCs w:val="24"/>
              <w:lang w:eastAsia="fi-FI"/>
            </w:rPr>
            <w:t>Sisältö</w:t>
          </w:r>
        </w:p>
        <w:p w:rsidRPr="009228BD" w:rsidR="009228BD" w:rsidP="009228BD" w:rsidRDefault="009228BD" w14:paraId="54757081" w14:textId="77777777">
          <w:pPr>
            <w:tabs>
              <w:tab w:val="clear" w:pos="1304"/>
              <w:tab w:val="clear" w:pos="2608"/>
              <w:tab w:val="clear" w:pos="3912"/>
              <w:tab w:val="clear" w:pos="5216"/>
              <w:tab w:val="clear" w:pos="6521"/>
              <w:tab w:val="clear" w:pos="7825"/>
              <w:tab w:val="clear" w:pos="9129"/>
              <w:tab w:val="clear" w:pos="10433"/>
              <w:tab w:val="right" w:pos="10195"/>
            </w:tabs>
            <w:spacing w:after="100"/>
            <w:rPr>
              <w:rFonts w:eastAsia="DengXian" w:cs="Arial"/>
              <w:noProof/>
              <w:color w:val="000000"/>
              <w:sz w:val="22"/>
              <w:lang w:eastAsia="fi-FI"/>
            </w:rPr>
          </w:pPr>
          <w:r w:rsidRPr="009228BD">
            <w:rPr>
              <w:rFonts w:eastAsia="Calibri" w:cs="Arial"/>
              <w:color w:val="000000"/>
              <w:sz w:val="22"/>
            </w:rPr>
            <w:fldChar w:fldCharType="begin"/>
          </w:r>
          <w:r w:rsidRPr="009228BD">
            <w:rPr>
              <w:rFonts w:eastAsia="Calibri" w:cs="Arial"/>
              <w:color w:val="000000"/>
              <w:sz w:val="22"/>
            </w:rPr>
            <w:instrText xml:space="preserve"> TOC \o "1-3" \h \z \u </w:instrText>
          </w:r>
          <w:r w:rsidRPr="009228BD">
            <w:rPr>
              <w:rFonts w:eastAsia="Calibri" w:cs="Arial"/>
              <w:color w:val="000000"/>
              <w:sz w:val="22"/>
            </w:rPr>
            <w:fldChar w:fldCharType="separate"/>
          </w:r>
          <w:hyperlink w:history="1" w:anchor="_Toc210037322">
            <w:r w:rsidRPr="009228BD">
              <w:rPr>
                <w:rFonts w:eastAsia="Calibri" w:cs="Arial"/>
                <w:noProof/>
                <w:color w:val="000000"/>
                <w:sz w:val="22"/>
                <w:u w:val="single"/>
              </w:rPr>
              <w:t>JOHDANTO</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_Toc210037322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4</w:t>
            </w:r>
            <w:r w:rsidRPr="009228BD">
              <w:rPr>
                <w:rFonts w:eastAsia="Calibri" w:cs="Arial"/>
                <w:noProof/>
                <w:webHidden/>
                <w:color w:val="000000"/>
                <w:sz w:val="22"/>
              </w:rPr>
              <w:fldChar w:fldCharType="end"/>
            </w:r>
          </w:hyperlink>
        </w:p>
        <w:p w:rsidRPr="009228BD" w:rsidR="009228BD" w:rsidP="009228BD" w:rsidRDefault="009228BD" w14:paraId="3869F8B4" w14:textId="77777777">
          <w:pPr>
            <w:tabs>
              <w:tab w:val="clear" w:pos="1304"/>
              <w:tab w:val="clear" w:pos="2608"/>
              <w:tab w:val="clear" w:pos="3912"/>
              <w:tab w:val="clear" w:pos="5216"/>
              <w:tab w:val="clear" w:pos="6521"/>
              <w:tab w:val="clear" w:pos="7825"/>
              <w:tab w:val="clear" w:pos="9129"/>
              <w:tab w:val="clear" w:pos="10433"/>
              <w:tab w:val="right" w:pos="10195"/>
            </w:tabs>
            <w:spacing w:after="100"/>
            <w:rPr>
              <w:rFonts w:eastAsia="DengXian" w:cs="Arial"/>
              <w:noProof/>
              <w:color w:val="000000"/>
              <w:sz w:val="22"/>
              <w:lang w:eastAsia="fi-FI"/>
            </w:rPr>
          </w:pPr>
          <w:hyperlink w:history="1" w:anchor="_Toc210037323">
            <w:r w:rsidRPr="009228BD">
              <w:rPr>
                <w:rFonts w:eastAsia="Calibri" w:cs="Arial"/>
                <w:noProof/>
                <w:color w:val="000000"/>
                <w:sz w:val="22"/>
                <w:u w:val="single"/>
              </w:rPr>
              <w:t>1 Palveluntuottajaa koskevat tiedot</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_Toc210037323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4</w:t>
            </w:r>
            <w:r w:rsidRPr="009228BD">
              <w:rPr>
                <w:rFonts w:eastAsia="Calibri" w:cs="Arial"/>
                <w:noProof/>
                <w:webHidden/>
                <w:color w:val="000000"/>
                <w:sz w:val="22"/>
              </w:rPr>
              <w:fldChar w:fldCharType="end"/>
            </w:r>
          </w:hyperlink>
        </w:p>
        <w:p w:rsidRPr="009228BD" w:rsidR="009228BD" w:rsidP="009228BD" w:rsidRDefault="009228BD" w14:paraId="5476E42F" w14:textId="77777777">
          <w:pPr>
            <w:tabs>
              <w:tab w:val="clear" w:pos="1304"/>
              <w:tab w:val="clear" w:pos="2608"/>
              <w:tab w:val="clear" w:pos="3912"/>
              <w:tab w:val="clear" w:pos="5216"/>
              <w:tab w:val="clear" w:pos="6521"/>
              <w:tab w:val="clear" w:pos="7825"/>
              <w:tab w:val="clear" w:pos="9129"/>
              <w:tab w:val="clear" w:pos="10433"/>
              <w:tab w:val="left" w:pos="880"/>
              <w:tab w:val="right" w:pos="10195"/>
            </w:tabs>
            <w:spacing w:after="100"/>
            <w:ind w:left="220"/>
            <w:rPr>
              <w:rFonts w:eastAsia="DengXian" w:cs="Arial"/>
              <w:noProof/>
              <w:color w:val="000000"/>
              <w:sz w:val="22"/>
              <w:lang w:eastAsia="fi-FI"/>
            </w:rPr>
          </w:pPr>
          <w:hyperlink w:history="1" w:anchor="_Toc210037324">
            <w:r w:rsidRPr="009228BD">
              <w:rPr>
                <w:rFonts w:eastAsia="Calibri" w:cs="Arial"/>
                <w:noProof/>
                <w:color w:val="000000"/>
                <w:sz w:val="22"/>
                <w:u w:val="single"/>
              </w:rPr>
              <w:t>1.1</w:t>
            </w:r>
            <w:r w:rsidRPr="009228BD">
              <w:rPr>
                <w:rFonts w:eastAsia="DengXian" w:cs="Arial"/>
                <w:noProof/>
                <w:color w:val="000000"/>
                <w:sz w:val="22"/>
                <w:lang w:eastAsia="fi-FI"/>
              </w:rPr>
              <w:tab/>
            </w:r>
            <w:r w:rsidRPr="009228BD">
              <w:rPr>
                <w:rFonts w:eastAsia="Calibri" w:cs="Arial"/>
                <w:noProof/>
                <w:color w:val="000000"/>
                <w:sz w:val="22"/>
                <w:u w:val="single"/>
              </w:rPr>
              <w:t>Palvelumuoto ja asiakasryhmät, joille palvelua tuotetaan</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_Toc210037324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5</w:t>
            </w:r>
            <w:r w:rsidRPr="009228BD">
              <w:rPr>
                <w:rFonts w:eastAsia="Calibri" w:cs="Arial"/>
                <w:noProof/>
                <w:webHidden/>
                <w:color w:val="000000"/>
                <w:sz w:val="22"/>
              </w:rPr>
              <w:fldChar w:fldCharType="end"/>
            </w:r>
          </w:hyperlink>
        </w:p>
        <w:p w:rsidRPr="009228BD" w:rsidR="009228BD" w:rsidP="009228BD" w:rsidRDefault="009228BD" w14:paraId="701CD442"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25">
            <w:r w:rsidRPr="009228BD">
              <w:rPr>
                <w:rFonts w:eastAsia="Calibri" w:cs="Arial"/>
                <w:noProof/>
                <w:color w:val="000000"/>
                <w:sz w:val="22"/>
                <w:u w:val="single"/>
              </w:rPr>
              <w:t>1.2 Palvelut</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_Toc210037325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5</w:t>
            </w:r>
            <w:r w:rsidRPr="009228BD">
              <w:rPr>
                <w:rFonts w:eastAsia="Calibri" w:cs="Arial"/>
                <w:noProof/>
                <w:webHidden/>
                <w:color w:val="000000"/>
                <w:sz w:val="22"/>
              </w:rPr>
              <w:fldChar w:fldCharType="end"/>
            </w:r>
          </w:hyperlink>
        </w:p>
        <w:p w:rsidRPr="009228BD" w:rsidR="009228BD" w:rsidP="009228BD" w:rsidRDefault="009228BD" w14:paraId="1D07EB7A"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26">
            <w:r w:rsidRPr="009228BD">
              <w:rPr>
                <w:rFonts w:eastAsia="Calibri" w:cs="Arial"/>
                <w:noProof/>
                <w:color w:val="000000"/>
                <w:sz w:val="22"/>
                <w:u w:val="single"/>
              </w:rPr>
              <w:t>1.3 Tukipalvelut (SHL 19 §)</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_Toc210037326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7</w:t>
            </w:r>
            <w:r w:rsidRPr="009228BD">
              <w:rPr>
                <w:rFonts w:eastAsia="Calibri" w:cs="Arial"/>
                <w:noProof/>
                <w:webHidden/>
                <w:color w:val="000000"/>
                <w:sz w:val="22"/>
              </w:rPr>
              <w:fldChar w:fldCharType="end"/>
            </w:r>
          </w:hyperlink>
        </w:p>
        <w:p w:rsidRPr="009228BD" w:rsidR="009228BD" w:rsidP="009228BD" w:rsidRDefault="009228BD" w14:paraId="53E178C4"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27">
            <w:r w:rsidRPr="009228BD">
              <w:rPr>
                <w:rFonts w:eastAsia="Calibri" w:cs="Arial"/>
                <w:noProof/>
                <w:color w:val="000000"/>
                <w:sz w:val="22"/>
                <w:u w:val="single"/>
                <w:lang w:eastAsia="fi-FI"/>
              </w:rPr>
              <w:t>1.4 Alihankintana ostetut palvelut ja niiden tuottajat</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_Toc210037327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9</w:t>
            </w:r>
            <w:r w:rsidRPr="009228BD">
              <w:rPr>
                <w:rFonts w:eastAsia="Calibri" w:cs="Arial"/>
                <w:noProof/>
                <w:webHidden/>
                <w:color w:val="000000"/>
                <w:sz w:val="22"/>
              </w:rPr>
              <w:fldChar w:fldCharType="end"/>
            </w:r>
          </w:hyperlink>
        </w:p>
        <w:p w:rsidRPr="009228BD" w:rsidR="009228BD" w:rsidP="009228BD" w:rsidRDefault="009228BD" w14:paraId="0BE2E20E" w14:textId="77777777">
          <w:pPr>
            <w:tabs>
              <w:tab w:val="clear" w:pos="1304"/>
              <w:tab w:val="clear" w:pos="2608"/>
              <w:tab w:val="clear" w:pos="3912"/>
              <w:tab w:val="clear" w:pos="5216"/>
              <w:tab w:val="clear" w:pos="6521"/>
              <w:tab w:val="clear" w:pos="7825"/>
              <w:tab w:val="clear" w:pos="9129"/>
              <w:tab w:val="clear" w:pos="10433"/>
              <w:tab w:val="right" w:pos="10195"/>
            </w:tabs>
            <w:spacing w:after="100"/>
            <w:rPr>
              <w:rFonts w:eastAsia="DengXian" w:cs="Arial"/>
              <w:noProof/>
              <w:color w:val="000000"/>
              <w:sz w:val="22"/>
              <w:lang w:eastAsia="fi-FI"/>
            </w:rPr>
          </w:pPr>
          <w:hyperlink w:history="1" w:anchor="_Toc210037328">
            <w:r w:rsidRPr="009228BD">
              <w:rPr>
                <w:rFonts w:eastAsia="Calibri" w:cs="Arial"/>
                <w:noProof/>
                <w:color w:val="000000"/>
                <w:sz w:val="22"/>
                <w:u w:val="single"/>
              </w:rPr>
              <w:t>2 Omavalvontasuunnitelman laatiminen JA YLLÄPITO</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_Toc210037328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10</w:t>
            </w:r>
            <w:r w:rsidRPr="009228BD">
              <w:rPr>
                <w:rFonts w:eastAsia="Calibri" w:cs="Arial"/>
                <w:noProof/>
                <w:webHidden/>
                <w:color w:val="000000"/>
                <w:sz w:val="22"/>
              </w:rPr>
              <w:fldChar w:fldCharType="end"/>
            </w:r>
          </w:hyperlink>
        </w:p>
        <w:p w:rsidRPr="009228BD" w:rsidR="009228BD" w:rsidP="009228BD" w:rsidRDefault="009228BD" w14:paraId="1A06E750" w14:textId="77777777">
          <w:pPr>
            <w:tabs>
              <w:tab w:val="clear" w:pos="1304"/>
              <w:tab w:val="clear" w:pos="2608"/>
              <w:tab w:val="clear" w:pos="3912"/>
              <w:tab w:val="clear" w:pos="5216"/>
              <w:tab w:val="clear" w:pos="6521"/>
              <w:tab w:val="clear" w:pos="7825"/>
              <w:tab w:val="clear" w:pos="9129"/>
              <w:tab w:val="clear" w:pos="10433"/>
              <w:tab w:val="right" w:pos="10195"/>
            </w:tabs>
            <w:spacing w:after="100"/>
            <w:rPr>
              <w:rFonts w:eastAsia="DengXian" w:cs="Arial"/>
              <w:noProof/>
              <w:color w:val="000000"/>
              <w:sz w:val="22"/>
              <w:lang w:eastAsia="fi-FI"/>
            </w:rPr>
          </w:pPr>
          <w:hyperlink w:history="1" w:anchor="_Toc210037329">
            <w:r w:rsidRPr="009228BD">
              <w:rPr>
                <w:rFonts w:eastAsia="Calibri" w:cs="Arial"/>
                <w:noProof/>
                <w:color w:val="000000"/>
                <w:sz w:val="22"/>
                <w:u w:val="single"/>
              </w:rPr>
              <w:t>3 PALVELUYKSIKÖN Toiminta-ajatus, arvot ja toimintaperiaatteet</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_Toc210037329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10</w:t>
            </w:r>
            <w:r w:rsidRPr="009228BD">
              <w:rPr>
                <w:rFonts w:eastAsia="Calibri" w:cs="Arial"/>
                <w:noProof/>
                <w:webHidden/>
                <w:color w:val="000000"/>
                <w:sz w:val="22"/>
              </w:rPr>
              <w:fldChar w:fldCharType="end"/>
            </w:r>
          </w:hyperlink>
        </w:p>
        <w:p w:rsidRPr="009228BD" w:rsidR="009228BD" w:rsidP="009228BD" w:rsidRDefault="009228BD" w14:paraId="15E4B2B2" w14:textId="77777777">
          <w:pPr>
            <w:tabs>
              <w:tab w:val="clear" w:pos="1304"/>
              <w:tab w:val="clear" w:pos="2608"/>
              <w:tab w:val="clear" w:pos="3912"/>
              <w:tab w:val="clear" w:pos="5216"/>
              <w:tab w:val="clear" w:pos="6521"/>
              <w:tab w:val="clear" w:pos="7825"/>
              <w:tab w:val="clear" w:pos="9129"/>
              <w:tab w:val="clear" w:pos="10433"/>
              <w:tab w:val="right" w:pos="10195"/>
            </w:tabs>
            <w:spacing w:after="100"/>
            <w:rPr>
              <w:rFonts w:eastAsia="DengXian" w:cs="Arial"/>
              <w:noProof/>
              <w:color w:val="000000"/>
              <w:sz w:val="22"/>
              <w:lang w:eastAsia="fi-FI"/>
            </w:rPr>
          </w:pPr>
          <w:hyperlink w:history="1" w:anchor="_Toc210037330">
            <w:r w:rsidRPr="009228BD">
              <w:rPr>
                <w:rFonts w:eastAsia="Calibri" w:cs="Arial"/>
                <w:noProof/>
                <w:color w:val="000000"/>
                <w:sz w:val="22"/>
                <w:u w:val="single"/>
              </w:rPr>
              <w:t>4 RISKIENHALLINTA</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_Toc210037330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11</w:t>
            </w:r>
            <w:r w:rsidRPr="009228BD">
              <w:rPr>
                <w:rFonts w:eastAsia="Calibri" w:cs="Arial"/>
                <w:noProof/>
                <w:webHidden/>
                <w:color w:val="000000"/>
                <w:sz w:val="22"/>
              </w:rPr>
              <w:fldChar w:fldCharType="end"/>
            </w:r>
          </w:hyperlink>
        </w:p>
        <w:p w:rsidRPr="009228BD" w:rsidR="009228BD" w:rsidP="009228BD" w:rsidRDefault="009228BD" w14:paraId="01A806D9"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31">
            <w:r w:rsidRPr="009228BD">
              <w:rPr>
                <w:rFonts w:eastAsia="Calibri" w:cs="Arial"/>
                <w:noProof/>
                <w:color w:val="000000"/>
                <w:sz w:val="22"/>
                <w:u w:val="single"/>
              </w:rPr>
              <w:t>4.1 Riskienhallinnan järjestelmät ja menettelytavat</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_Toc210037331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12</w:t>
            </w:r>
            <w:r w:rsidRPr="009228BD">
              <w:rPr>
                <w:rFonts w:eastAsia="Calibri" w:cs="Arial"/>
                <w:noProof/>
                <w:webHidden/>
                <w:color w:val="000000"/>
                <w:sz w:val="22"/>
              </w:rPr>
              <w:fldChar w:fldCharType="end"/>
            </w:r>
          </w:hyperlink>
        </w:p>
        <w:p w:rsidRPr="009228BD" w:rsidR="009228BD" w:rsidP="009228BD" w:rsidRDefault="009228BD" w14:paraId="261B5E71"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32">
            <w:r w:rsidRPr="009228BD">
              <w:rPr>
                <w:rFonts w:eastAsia="Calibri" w:cs="Arial"/>
                <w:noProof/>
                <w:color w:val="000000"/>
                <w:sz w:val="22"/>
                <w:u w:val="single"/>
              </w:rPr>
              <w:t>4.2 Riskienhallinnan työnjako</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_Toc210037332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13</w:t>
            </w:r>
            <w:r w:rsidRPr="009228BD">
              <w:rPr>
                <w:rFonts w:eastAsia="Calibri" w:cs="Arial"/>
                <w:noProof/>
                <w:webHidden/>
                <w:color w:val="000000"/>
                <w:sz w:val="22"/>
              </w:rPr>
              <w:fldChar w:fldCharType="end"/>
            </w:r>
          </w:hyperlink>
        </w:p>
        <w:p w:rsidRPr="009228BD" w:rsidR="009228BD" w:rsidP="009228BD" w:rsidRDefault="009228BD" w14:paraId="0302E3F5"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33">
            <w:r w:rsidRPr="009228BD">
              <w:rPr>
                <w:rFonts w:eastAsia="Calibri" w:cs="Arial"/>
                <w:noProof/>
                <w:color w:val="000000"/>
                <w:sz w:val="22"/>
                <w:u w:val="single"/>
              </w:rPr>
              <w:t>4.3 Riskien ja vaaratilanteiden tunnistaminen sekä epäkohtien ilmoitusvelvollisuus</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_Toc210037333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13</w:t>
            </w:r>
            <w:r w:rsidRPr="009228BD">
              <w:rPr>
                <w:rFonts w:eastAsia="Calibri" w:cs="Arial"/>
                <w:noProof/>
                <w:webHidden/>
                <w:color w:val="000000"/>
                <w:sz w:val="22"/>
              </w:rPr>
              <w:fldChar w:fldCharType="end"/>
            </w:r>
          </w:hyperlink>
        </w:p>
        <w:p w:rsidRPr="009228BD" w:rsidR="009228BD" w:rsidP="009228BD" w:rsidRDefault="009228BD" w14:paraId="20EFD0E3"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34">
            <w:r w:rsidRPr="009228BD">
              <w:rPr>
                <w:rFonts w:eastAsia="Calibri" w:cs="Arial"/>
                <w:noProof/>
                <w:color w:val="000000"/>
                <w:sz w:val="22"/>
                <w:u w:val="single"/>
              </w:rPr>
              <w:t>4.4 Riskien ja esille tulleiden epäkohtien käsitteleminen sekä korjaavat toimenpiteet</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_Toc210037334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14</w:t>
            </w:r>
            <w:r w:rsidRPr="009228BD">
              <w:rPr>
                <w:rFonts w:eastAsia="Calibri" w:cs="Arial"/>
                <w:noProof/>
                <w:webHidden/>
                <w:color w:val="000000"/>
                <w:sz w:val="22"/>
              </w:rPr>
              <w:fldChar w:fldCharType="end"/>
            </w:r>
          </w:hyperlink>
        </w:p>
        <w:p w:rsidRPr="009228BD" w:rsidR="009228BD" w:rsidP="009228BD" w:rsidRDefault="009228BD" w14:paraId="2B2D4A01"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35">
            <w:r w:rsidRPr="009228BD">
              <w:rPr>
                <w:rFonts w:eastAsia="Calibri" w:cs="Arial"/>
                <w:noProof/>
                <w:color w:val="000000"/>
                <w:sz w:val="22"/>
                <w:u w:val="single"/>
              </w:rPr>
              <w:t>4.5 Varautuminen</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_Toc210037335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16</w:t>
            </w:r>
            <w:r w:rsidRPr="009228BD">
              <w:rPr>
                <w:rFonts w:eastAsia="Calibri" w:cs="Arial"/>
                <w:noProof/>
                <w:webHidden/>
                <w:color w:val="000000"/>
                <w:sz w:val="22"/>
              </w:rPr>
              <w:fldChar w:fldCharType="end"/>
            </w:r>
          </w:hyperlink>
        </w:p>
        <w:p w:rsidRPr="009228BD" w:rsidR="009228BD" w:rsidP="009228BD" w:rsidRDefault="009228BD" w14:paraId="037CDDAC" w14:textId="77777777">
          <w:pPr>
            <w:tabs>
              <w:tab w:val="clear" w:pos="1304"/>
              <w:tab w:val="clear" w:pos="2608"/>
              <w:tab w:val="clear" w:pos="3912"/>
              <w:tab w:val="clear" w:pos="5216"/>
              <w:tab w:val="clear" w:pos="6521"/>
              <w:tab w:val="clear" w:pos="7825"/>
              <w:tab w:val="clear" w:pos="9129"/>
              <w:tab w:val="clear" w:pos="10433"/>
              <w:tab w:val="right" w:pos="10195"/>
            </w:tabs>
            <w:spacing w:after="100"/>
            <w:rPr>
              <w:rFonts w:eastAsia="DengXian" w:cs="Arial"/>
              <w:noProof/>
              <w:color w:val="000000"/>
              <w:sz w:val="22"/>
              <w:lang w:eastAsia="fi-FI"/>
            </w:rPr>
          </w:pPr>
          <w:hyperlink w:history="1" w:anchor="_Toc210037336">
            <w:r w:rsidRPr="009228BD">
              <w:rPr>
                <w:rFonts w:eastAsia="Calibri" w:cs="Arial"/>
                <w:noProof/>
                <w:color w:val="000000"/>
                <w:sz w:val="22"/>
                <w:u w:val="single"/>
              </w:rPr>
              <w:t>5 PALVELUYKSIKÖN ASIAKASTURVALLISUUS</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_Toc210037336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16</w:t>
            </w:r>
            <w:r w:rsidRPr="009228BD">
              <w:rPr>
                <w:rFonts w:eastAsia="Calibri" w:cs="Arial"/>
                <w:noProof/>
                <w:webHidden/>
                <w:color w:val="000000"/>
                <w:sz w:val="22"/>
              </w:rPr>
              <w:fldChar w:fldCharType="end"/>
            </w:r>
          </w:hyperlink>
        </w:p>
        <w:p w:rsidRPr="009228BD" w:rsidR="009228BD" w:rsidP="009228BD" w:rsidRDefault="009228BD" w14:paraId="6850CE62" w14:textId="77777777">
          <w:pPr>
            <w:tabs>
              <w:tab w:val="clear" w:pos="1304"/>
              <w:tab w:val="clear" w:pos="2608"/>
              <w:tab w:val="clear" w:pos="3912"/>
              <w:tab w:val="clear" w:pos="5216"/>
              <w:tab w:val="clear" w:pos="6521"/>
              <w:tab w:val="clear" w:pos="7825"/>
              <w:tab w:val="clear" w:pos="9129"/>
              <w:tab w:val="clear" w:pos="10433"/>
              <w:tab w:val="right" w:pos="10195"/>
            </w:tabs>
            <w:spacing w:after="100"/>
            <w:rPr>
              <w:rFonts w:eastAsia="DengXian" w:cs="Arial"/>
              <w:noProof/>
              <w:color w:val="000000"/>
              <w:sz w:val="22"/>
              <w:lang w:eastAsia="fi-FI"/>
            </w:rPr>
          </w:pPr>
          <w:hyperlink w:history="1" w:anchor="_Toc210037337">
            <w:r w:rsidRPr="009228BD">
              <w:rPr>
                <w:rFonts w:eastAsia="Calibri" w:cs="Arial"/>
                <w:noProof/>
                <w:color w:val="000000"/>
                <w:sz w:val="22"/>
                <w:u w:val="single"/>
              </w:rPr>
              <w:t>6 ASIAKKAAN ASEMA, OIKEUDET JA OIKEUSTURVA</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_Toc210037337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17</w:t>
            </w:r>
            <w:r w:rsidRPr="009228BD">
              <w:rPr>
                <w:rFonts w:eastAsia="Calibri" w:cs="Arial"/>
                <w:noProof/>
                <w:webHidden/>
                <w:color w:val="000000"/>
                <w:sz w:val="22"/>
              </w:rPr>
              <w:fldChar w:fldCharType="end"/>
            </w:r>
          </w:hyperlink>
        </w:p>
        <w:p w:rsidRPr="009228BD" w:rsidR="009228BD" w:rsidP="009228BD" w:rsidRDefault="009228BD" w14:paraId="7F0A8550"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38">
            <w:r w:rsidRPr="009228BD">
              <w:rPr>
                <w:rFonts w:eastAsia="Calibri" w:cs="Arial"/>
                <w:noProof/>
                <w:color w:val="000000"/>
                <w:sz w:val="22"/>
                <w:u w:val="single"/>
              </w:rPr>
              <w:t>6.1 Itsemääräämisoikeuden suojaaminen</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_Toc210037338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17</w:t>
            </w:r>
            <w:r w:rsidRPr="009228BD">
              <w:rPr>
                <w:rFonts w:eastAsia="Calibri" w:cs="Arial"/>
                <w:noProof/>
                <w:webHidden/>
                <w:color w:val="000000"/>
                <w:sz w:val="22"/>
              </w:rPr>
              <w:fldChar w:fldCharType="end"/>
            </w:r>
          </w:hyperlink>
        </w:p>
        <w:p w:rsidRPr="009228BD" w:rsidR="009228BD" w:rsidP="009228BD" w:rsidRDefault="009228BD" w14:paraId="51A95263"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39">
            <w:r w:rsidRPr="009228BD">
              <w:rPr>
                <w:rFonts w:eastAsia="Calibri" w:cs="Arial"/>
                <w:noProof/>
                <w:color w:val="000000"/>
                <w:sz w:val="22"/>
                <w:u w:val="single"/>
              </w:rPr>
              <w:t>6.2 Tiedonsaanti</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_Toc210037339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17</w:t>
            </w:r>
            <w:r w:rsidRPr="009228BD">
              <w:rPr>
                <w:rFonts w:eastAsia="Calibri" w:cs="Arial"/>
                <w:noProof/>
                <w:webHidden/>
                <w:color w:val="000000"/>
                <w:sz w:val="22"/>
              </w:rPr>
              <w:fldChar w:fldCharType="end"/>
            </w:r>
          </w:hyperlink>
        </w:p>
        <w:p w:rsidRPr="009228BD" w:rsidR="009228BD" w:rsidP="009228BD" w:rsidRDefault="009228BD" w14:paraId="67CA7169"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40">
            <w:r w:rsidRPr="009228BD">
              <w:rPr>
                <w:rFonts w:eastAsia="Calibri" w:cs="Arial"/>
                <w:noProof/>
                <w:color w:val="000000"/>
                <w:sz w:val="22"/>
                <w:u w:val="single"/>
              </w:rPr>
              <w:t>6.3 Asiakkaiden ja läheisten kohtelu ja osallisuus</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_Toc210037340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18</w:t>
            </w:r>
            <w:r w:rsidRPr="009228BD">
              <w:rPr>
                <w:rFonts w:eastAsia="Calibri" w:cs="Arial"/>
                <w:noProof/>
                <w:webHidden/>
                <w:color w:val="000000"/>
                <w:sz w:val="22"/>
              </w:rPr>
              <w:fldChar w:fldCharType="end"/>
            </w:r>
          </w:hyperlink>
        </w:p>
        <w:p w:rsidRPr="009228BD" w:rsidR="009228BD" w:rsidP="009228BD" w:rsidRDefault="009228BD" w14:paraId="5C6DB3FE"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41">
            <w:r w:rsidRPr="009228BD">
              <w:rPr>
                <w:rFonts w:eastAsia="Calibri" w:cs="Arial"/>
                <w:noProof/>
                <w:color w:val="000000"/>
                <w:sz w:val="22"/>
                <w:u w:val="single"/>
              </w:rPr>
              <w:t>6.4 Asiakkaan oikeusturva</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_Toc210037341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19</w:t>
            </w:r>
            <w:r w:rsidRPr="009228BD">
              <w:rPr>
                <w:rFonts w:eastAsia="Calibri" w:cs="Arial"/>
                <w:noProof/>
                <w:webHidden/>
                <w:color w:val="000000"/>
                <w:sz w:val="22"/>
              </w:rPr>
              <w:fldChar w:fldCharType="end"/>
            </w:r>
          </w:hyperlink>
        </w:p>
        <w:p w:rsidRPr="009228BD" w:rsidR="009228BD" w:rsidP="009228BD" w:rsidRDefault="009228BD" w14:paraId="779EF1DC" w14:textId="77777777">
          <w:pPr>
            <w:tabs>
              <w:tab w:val="clear" w:pos="1304"/>
              <w:tab w:val="clear" w:pos="2608"/>
              <w:tab w:val="clear" w:pos="3912"/>
              <w:tab w:val="clear" w:pos="5216"/>
              <w:tab w:val="clear" w:pos="6521"/>
              <w:tab w:val="clear" w:pos="7825"/>
              <w:tab w:val="clear" w:pos="9129"/>
              <w:tab w:val="clear" w:pos="10433"/>
              <w:tab w:val="right" w:pos="10195"/>
            </w:tabs>
            <w:spacing w:after="100"/>
            <w:rPr>
              <w:rFonts w:eastAsia="DengXian" w:cs="Arial"/>
              <w:noProof/>
              <w:color w:val="000000"/>
              <w:sz w:val="22"/>
              <w:lang w:eastAsia="fi-FI"/>
            </w:rPr>
          </w:pPr>
          <w:hyperlink w:history="1" w:anchor="_Toc210037342">
            <w:r w:rsidRPr="009228BD">
              <w:rPr>
                <w:rFonts w:eastAsia="Calibri" w:cs="Arial"/>
                <w:noProof/>
                <w:color w:val="000000"/>
                <w:sz w:val="22"/>
                <w:u w:val="single"/>
              </w:rPr>
              <w:t>7 PALVELUN SISÄLTÖ</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_Toc210037342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21</w:t>
            </w:r>
            <w:r w:rsidRPr="009228BD">
              <w:rPr>
                <w:rFonts w:eastAsia="Calibri" w:cs="Arial"/>
                <w:noProof/>
                <w:webHidden/>
                <w:color w:val="000000"/>
                <w:sz w:val="22"/>
              </w:rPr>
              <w:fldChar w:fldCharType="end"/>
            </w:r>
          </w:hyperlink>
        </w:p>
        <w:p w:rsidRPr="009228BD" w:rsidR="009228BD" w:rsidP="009228BD" w:rsidRDefault="009228BD" w14:paraId="27B175EA"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43">
            <w:r w:rsidRPr="009228BD">
              <w:rPr>
                <w:rFonts w:eastAsia="Calibri" w:cs="Arial"/>
                <w:noProof/>
                <w:color w:val="000000"/>
                <w:sz w:val="22"/>
                <w:u w:val="single"/>
              </w:rPr>
              <w:t>7.1 Palvelutarpeen arviointi, asiakassuunnitelma</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_Toc210037343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21</w:t>
            </w:r>
            <w:r w:rsidRPr="009228BD">
              <w:rPr>
                <w:rFonts w:eastAsia="Calibri" w:cs="Arial"/>
                <w:noProof/>
                <w:webHidden/>
                <w:color w:val="000000"/>
                <w:sz w:val="22"/>
              </w:rPr>
              <w:fldChar w:fldCharType="end"/>
            </w:r>
          </w:hyperlink>
        </w:p>
        <w:p w:rsidRPr="009228BD" w:rsidR="009228BD" w:rsidP="009228BD" w:rsidRDefault="009228BD" w14:paraId="5E05688C"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44">
            <w:r w:rsidRPr="009228BD">
              <w:rPr>
                <w:rFonts w:eastAsia="Calibri" w:cs="Arial"/>
                <w:noProof/>
                <w:color w:val="000000"/>
                <w:sz w:val="22"/>
                <w:u w:val="single"/>
              </w:rPr>
              <w:t>7.2 Hyvinvointia ja toimintakykyä tukeva toiminta</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_Toc210037344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22</w:t>
            </w:r>
            <w:r w:rsidRPr="009228BD">
              <w:rPr>
                <w:rFonts w:eastAsia="Calibri" w:cs="Arial"/>
                <w:noProof/>
                <w:webHidden/>
                <w:color w:val="000000"/>
                <w:sz w:val="22"/>
              </w:rPr>
              <w:fldChar w:fldCharType="end"/>
            </w:r>
          </w:hyperlink>
        </w:p>
        <w:p w:rsidRPr="009228BD" w:rsidR="009228BD" w:rsidP="009228BD" w:rsidRDefault="009228BD" w14:paraId="1088BB33"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45">
            <w:r w:rsidRPr="009228BD">
              <w:rPr>
                <w:rFonts w:eastAsia="Calibri" w:cs="Arial"/>
                <w:noProof/>
                <w:color w:val="000000"/>
                <w:sz w:val="22"/>
                <w:u w:val="single"/>
              </w:rPr>
              <w:t>7.3 Turvallinen lääkehoito</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_Toc210037345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22</w:t>
            </w:r>
            <w:r w:rsidRPr="009228BD">
              <w:rPr>
                <w:rFonts w:eastAsia="Calibri" w:cs="Arial"/>
                <w:noProof/>
                <w:webHidden/>
                <w:color w:val="000000"/>
                <w:sz w:val="22"/>
              </w:rPr>
              <w:fldChar w:fldCharType="end"/>
            </w:r>
          </w:hyperlink>
        </w:p>
        <w:p w:rsidRPr="009228BD" w:rsidR="009228BD" w:rsidP="009228BD" w:rsidRDefault="009228BD" w14:paraId="68823C10"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46">
            <w:r w:rsidRPr="009228BD">
              <w:rPr>
                <w:rFonts w:eastAsia="Calibri" w:cs="Arial"/>
                <w:noProof/>
                <w:color w:val="000000"/>
                <w:sz w:val="22"/>
                <w:u w:val="single"/>
              </w:rPr>
              <w:t>7.4 Kotihoidon teknologia ja lääkinnälliset laitteet</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_Toc210037346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23</w:t>
            </w:r>
            <w:r w:rsidRPr="009228BD">
              <w:rPr>
                <w:rFonts w:eastAsia="Calibri" w:cs="Arial"/>
                <w:noProof/>
                <w:webHidden/>
                <w:color w:val="000000"/>
                <w:sz w:val="22"/>
              </w:rPr>
              <w:fldChar w:fldCharType="end"/>
            </w:r>
          </w:hyperlink>
        </w:p>
        <w:p w:rsidRPr="009228BD" w:rsidR="009228BD" w:rsidP="009228BD" w:rsidRDefault="009228BD" w14:paraId="674715EA"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47">
            <w:r w:rsidRPr="009228BD">
              <w:rPr>
                <w:rFonts w:eastAsia="Calibri" w:cs="Arial"/>
                <w:noProof/>
                <w:color w:val="000000"/>
                <w:sz w:val="22"/>
                <w:u w:val="single"/>
              </w:rPr>
              <w:t>7.5 Ravitsemus</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_Toc210037347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25</w:t>
            </w:r>
            <w:r w:rsidRPr="009228BD">
              <w:rPr>
                <w:rFonts w:eastAsia="Calibri" w:cs="Arial"/>
                <w:noProof/>
                <w:webHidden/>
                <w:color w:val="000000"/>
                <w:sz w:val="22"/>
              </w:rPr>
              <w:fldChar w:fldCharType="end"/>
            </w:r>
          </w:hyperlink>
        </w:p>
        <w:p w:rsidRPr="009228BD" w:rsidR="009228BD" w:rsidP="009228BD" w:rsidRDefault="009228BD" w14:paraId="2D20A5A0"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48">
            <w:r w:rsidRPr="009228BD">
              <w:rPr>
                <w:rFonts w:eastAsia="Calibri" w:cs="Arial"/>
                <w:noProof/>
                <w:color w:val="000000"/>
                <w:sz w:val="22"/>
                <w:u w:val="single"/>
              </w:rPr>
              <w:t>7.6 Aseptiikka ja infektioiden torjunta</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_Toc210037348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25</w:t>
            </w:r>
            <w:r w:rsidRPr="009228BD">
              <w:rPr>
                <w:rFonts w:eastAsia="Calibri" w:cs="Arial"/>
                <w:noProof/>
                <w:webHidden/>
                <w:color w:val="000000"/>
                <w:sz w:val="22"/>
              </w:rPr>
              <w:fldChar w:fldCharType="end"/>
            </w:r>
          </w:hyperlink>
        </w:p>
        <w:p w:rsidRPr="009228BD" w:rsidR="009228BD" w:rsidP="009228BD" w:rsidRDefault="009228BD" w14:paraId="587EA904"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49">
            <w:r w:rsidRPr="009228BD">
              <w:rPr>
                <w:rFonts w:eastAsia="Calibri" w:cs="Arial"/>
                <w:noProof/>
                <w:color w:val="000000"/>
                <w:sz w:val="22"/>
                <w:u w:val="single"/>
              </w:rPr>
              <w:t>7.7 Asiakastietojen käsittely, kirjaaminen ja tietosuoja</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_Toc210037349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26</w:t>
            </w:r>
            <w:r w:rsidRPr="009228BD">
              <w:rPr>
                <w:rFonts w:eastAsia="Calibri" w:cs="Arial"/>
                <w:noProof/>
                <w:webHidden/>
                <w:color w:val="000000"/>
                <w:sz w:val="22"/>
              </w:rPr>
              <w:fldChar w:fldCharType="end"/>
            </w:r>
          </w:hyperlink>
        </w:p>
        <w:p w:rsidRPr="009228BD" w:rsidR="009228BD" w:rsidP="009228BD" w:rsidRDefault="009228BD" w14:paraId="0E26D9A5" w14:textId="77777777">
          <w:pPr>
            <w:tabs>
              <w:tab w:val="clear" w:pos="1304"/>
              <w:tab w:val="clear" w:pos="2608"/>
              <w:tab w:val="clear" w:pos="3912"/>
              <w:tab w:val="clear" w:pos="5216"/>
              <w:tab w:val="clear" w:pos="6521"/>
              <w:tab w:val="clear" w:pos="7825"/>
              <w:tab w:val="clear" w:pos="9129"/>
              <w:tab w:val="clear" w:pos="10433"/>
              <w:tab w:val="right" w:pos="10195"/>
            </w:tabs>
            <w:spacing w:after="100"/>
            <w:rPr>
              <w:rFonts w:eastAsia="DengXian" w:cs="Arial"/>
              <w:noProof/>
              <w:color w:val="000000"/>
              <w:sz w:val="22"/>
              <w:lang w:eastAsia="fi-FI"/>
            </w:rPr>
          </w:pPr>
          <w:hyperlink w:history="1" w:anchor="_Toc210037350">
            <w:r w:rsidRPr="009228BD">
              <w:rPr>
                <w:rFonts w:eastAsia="Calibri" w:cs="Arial"/>
                <w:noProof/>
                <w:color w:val="000000"/>
                <w:sz w:val="22"/>
                <w:u w:val="single"/>
              </w:rPr>
              <w:t>8 PALVELUYKSIKÖN HENKILÖSTÖ</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_Toc210037350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27</w:t>
            </w:r>
            <w:r w:rsidRPr="009228BD">
              <w:rPr>
                <w:rFonts w:eastAsia="Calibri" w:cs="Arial"/>
                <w:noProof/>
                <w:webHidden/>
                <w:color w:val="000000"/>
                <w:sz w:val="22"/>
              </w:rPr>
              <w:fldChar w:fldCharType="end"/>
            </w:r>
          </w:hyperlink>
        </w:p>
        <w:p w:rsidRPr="009228BD" w:rsidR="009228BD" w:rsidP="009228BD" w:rsidRDefault="009228BD" w14:paraId="03784498"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51">
            <w:r w:rsidRPr="009228BD">
              <w:rPr>
                <w:rFonts w:eastAsia="Calibri" w:cs="Arial"/>
                <w:noProof/>
                <w:color w:val="000000"/>
                <w:sz w:val="22"/>
                <w:u w:val="single"/>
              </w:rPr>
              <w:t>8.1 Henkilöstön määrä, rakenne ja riittävyys sekä sijaisten käytön periaatteet</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_Toc210037351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27</w:t>
            </w:r>
            <w:r w:rsidRPr="009228BD">
              <w:rPr>
                <w:rFonts w:eastAsia="Calibri" w:cs="Arial"/>
                <w:noProof/>
                <w:webHidden/>
                <w:color w:val="000000"/>
                <w:sz w:val="22"/>
              </w:rPr>
              <w:fldChar w:fldCharType="end"/>
            </w:r>
          </w:hyperlink>
        </w:p>
        <w:p w:rsidRPr="009228BD" w:rsidR="009228BD" w:rsidP="009228BD" w:rsidRDefault="009228BD" w14:paraId="37EC30CB"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52">
            <w:r w:rsidRPr="009228BD">
              <w:rPr>
                <w:rFonts w:eastAsia="Calibri" w:cs="Arial"/>
                <w:noProof/>
                <w:color w:val="000000"/>
                <w:sz w:val="22"/>
                <w:u w:val="single"/>
              </w:rPr>
              <w:t>8.2 Henkilöstön rekrytoinnin periaatteet ja ammattihenkilövalvonta</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_Toc210037352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28</w:t>
            </w:r>
            <w:r w:rsidRPr="009228BD">
              <w:rPr>
                <w:rFonts w:eastAsia="Calibri" w:cs="Arial"/>
                <w:noProof/>
                <w:webHidden/>
                <w:color w:val="000000"/>
                <w:sz w:val="22"/>
              </w:rPr>
              <w:fldChar w:fldCharType="end"/>
            </w:r>
          </w:hyperlink>
        </w:p>
        <w:p w:rsidRPr="009228BD" w:rsidR="009228BD" w:rsidP="009228BD" w:rsidRDefault="009228BD" w14:paraId="7B18B0B6"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53">
            <w:r w:rsidRPr="009228BD">
              <w:rPr>
                <w:rFonts w:eastAsia="Calibri" w:cs="Arial"/>
                <w:noProof/>
                <w:color w:val="000000"/>
                <w:sz w:val="22"/>
                <w:u w:val="single"/>
              </w:rPr>
              <w:t>8.3 Henkilöstön perehdyttäminen ja täydennyskoulutus</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_Toc210037353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29</w:t>
            </w:r>
            <w:r w:rsidRPr="009228BD">
              <w:rPr>
                <w:rFonts w:eastAsia="Calibri" w:cs="Arial"/>
                <w:noProof/>
                <w:webHidden/>
                <w:color w:val="000000"/>
                <w:sz w:val="22"/>
              </w:rPr>
              <w:fldChar w:fldCharType="end"/>
            </w:r>
          </w:hyperlink>
        </w:p>
        <w:p w:rsidRPr="009228BD" w:rsidR="009228BD" w:rsidP="009228BD" w:rsidRDefault="009228BD" w14:paraId="7D403591" w14:textId="77777777">
          <w:pPr>
            <w:tabs>
              <w:tab w:val="clear" w:pos="1304"/>
              <w:tab w:val="clear" w:pos="2608"/>
              <w:tab w:val="clear" w:pos="3912"/>
              <w:tab w:val="clear" w:pos="5216"/>
              <w:tab w:val="clear" w:pos="6521"/>
              <w:tab w:val="clear" w:pos="7825"/>
              <w:tab w:val="clear" w:pos="9129"/>
              <w:tab w:val="clear" w:pos="10433"/>
              <w:tab w:val="right" w:pos="10195"/>
            </w:tabs>
            <w:spacing w:after="100"/>
            <w:ind w:left="220"/>
            <w:rPr>
              <w:rFonts w:eastAsia="DengXian" w:cs="Arial"/>
              <w:noProof/>
              <w:color w:val="000000"/>
              <w:sz w:val="22"/>
              <w:lang w:eastAsia="fi-FI"/>
            </w:rPr>
          </w:pPr>
          <w:hyperlink w:history="1" w:anchor="_Toc210037354">
            <w:r w:rsidRPr="009228BD">
              <w:rPr>
                <w:rFonts w:eastAsia="Calibri" w:cs="Arial"/>
                <w:noProof/>
                <w:color w:val="000000"/>
                <w:sz w:val="22"/>
                <w:u w:val="single"/>
              </w:rPr>
              <w:t>8.4 Työhyvinvointi ja työturvallisuus</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_Toc210037354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29</w:t>
            </w:r>
            <w:r w:rsidRPr="009228BD">
              <w:rPr>
                <w:rFonts w:eastAsia="Calibri" w:cs="Arial"/>
                <w:noProof/>
                <w:webHidden/>
                <w:color w:val="000000"/>
                <w:sz w:val="22"/>
              </w:rPr>
              <w:fldChar w:fldCharType="end"/>
            </w:r>
          </w:hyperlink>
        </w:p>
        <w:p w:rsidRPr="009228BD" w:rsidR="009228BD" w:rsidP="009228BD" w:rsidRDefault="009228BD" w14:paraId="2353FAD5" w14:textId="77777777">
          <w:pPr>
            <w:tabs>
              <w:tab w:val="clear" w:pos="1304"/>
              <w:tab w:val="clear" w:pos="2608"/>
              <w:tab w:val="clear" w:pos="3912"/>
              <w:tab w:val="clear" w:pos="5216"/>
              <w:tab w:val="clear" w:pos="6521"/>
              <w:tab w:val="clear" w:pos="7825"/>
              <w:tab w:val="clear" w:pos="9129"/>
              <w:tab w:val="clear" w:pos="10433"/>
              <w:tab w:val="right" w:pos="10195"/>
            </w:tabs>
            <w:spacing w:after="100"/>
            <w:rPr>
              <w:rFonts w:eastAsia="DengXian" w:cs="Arial"/>
              <w:noProof/>
              <w:color w:val="000000"/>
              <w:sz w:val="22"/>
              <w:lang w:eastAsia="fi-FI"/>
            </w:rPr>
          </w:pPr>
          <w:hyperlink w:history="1" w:anchor="_Toc210037355">
            <w:r w:rsidRPr="009228BD">
              <w:rPr>
                <w:rFonts w:eastAsia="Calibri" w:cs="Arial"/>
                <w:noProof/>
                <w:color w:val="000000"/>
                <w:sz w:val="22"/>
                <w:u w:val="single"/>
              </w:rPr>
              <w:t>9 TOIMINTAYMPÄRISTÖ JA TUKIPALVELUT</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_Toc210037355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30</w:t>
            </w:r>
            <w:r w:rsidRPr="009228BD">
              <w:rPr>
                <w:rFonts w:eastAsia="Calibri" w:cs="Arial"/>
                <w:noProof/>
                <w:webHidden/>
                <w:color w:val="000000"/>
                <w:sz w:val="22"/>
              </w:rPr>
              <w:fldChar w:fldCharType="end"/>
            </w:r>
          </w:hyperlink>
        </w:p>
        <w:p w:rsidRPr="009228BD" w:rsidR="009228BD" w:rsidP="009228BD" w:rsidRDefault="009228BD" w14:paraId="67CA7A4B" w14:textId="77777777">
          <w:pPr>
            <w:tabs>
              <w:tab w:val="clear" w:pos="1304"/>
              <w:tab w:val="clear" w:pos="2608"/>
              <w:tab w:val="clear" w:pos="3912"/>
              <w:tab w:val="clear" w:pos="5216"/>
              <w:tab w:val="clear" w:pos="6521"/>
              <w:tab w:val="clear" w:pos="7825"/>
              <w:tab w:val="clear" w:pos="9129"/>
              <w:tab w:val="clear" w:pos="10433"/>
              <w:tab w:val="right" w:pos="10195"/>
            </w:tabs>
            <w:spacing w:after="100"/>
            <w:rPr>
              <w:rFonts w:eastAsia="DengXian" w:cs="Arial"/>
              <w:noProof/>
              <w:color w:val="000000"/>
              <w:sz w:val="22"/>
              <w:lang w:eastAsia="fi-FI"/>
            </w:rPr>
          </w:pPr>
          <w:hyperlink w:history="1" w:anchor="_Toc210037356">
            <w:r w:rsidRPr="009228BD">
              <w:rPr>
                <w:rFonts w:eastAsia="Calibri" w:cs="Arial"/>
                <w:noProof/>
                <w:color w:val="000000"/>
                <w:sz w:val="22"/>
                <w:u w:val="single"/>
              </w:rPr>
              <w:t>10 OmavalvonNAN TOTEUTUS, SEURANTA JA RAPORTOINTI</w:t>
            </w:r>
            <w:r w:rsidRPr="009228BD">
              <w:rPr>
                <w:rFonts w:eastAsia="Calibri" w:cs="Arial"/>
                <w:noProof/>
                <w:webHidden/>
                <w:color w:val="000000"/>
                <w:sz w:val="22"/>
              </w:rPr>
              <w:tab/>
            </w:r>
            <w:r w:rsidRPr="009228BD">
              <w:rPr>
                <w:rFonts w:eastAsia="Calibri" w:cs="Arial"/>
                <w:noProof/>
                <w:webHidden/>
                <w:color w:val="000000"/>
                <w:sz w:val="22"/>
              </w:rPr>
              <w:fldChar w:fldCharType="begin"/>
            </w:r>
            <w:r w:rsidRPr="009228BD">
              <w:rPr>
                <w:rFonts w:eastAsia="Calibri" w:cs="Arial"/>
                <w:noProof/>
                <w:webHidden/>
                <w:color w:val="000000"/>
                <w:sz w:val="22"/>
              </w:rPr>
              <w:instrText xml:space="preserve"> PAGEREF _Toc210037356 \h </w:instrText>
            </w:r>
            <w:r w:rsidRPr="009228BD">
              <w:rPr>
                <w:rFonts w:eastAsia="Calibri" w:cs="Arial"/>
                <w:noProof/>
                <w:webHidden/>
                <w:color w:val="000000"/>
                <w:sz w:val="22"/>
              </w:rPr>
            </w:r>
            <w:r w:rsidRPr="009228BD">
              <w:rPr>
                <w:rFonts w:eastAsia="Calibri" w:cs="Arial"/>
                <w:noProof/>
                <w:webHidden/>
                <w:color w:val="000000"/>
                <w:sz w:val="22"/>
              </w:rPr>
              <w:fldChar w:fldCharType="separate"/>
            </w:r>
            <w:r w:rsidRPr="009228BD">
              <w:rPr>
                <w:rFonts w:eastAsia="Calibri" w:cs="Arial"/>
                <w:noProof/>
                <w:webHidden/>
                <w:color w:val="000000"/>
                <w:sz w:val="22"/>
              </w:rPr>
              <w:t>31</w:t>
            </w:r>
            <w:r w:rsidRPr="009228BD">
              <w:rPr>
                <w:rFonts w:eastAsia="Calibri" w:cs="Arial"/>
                <w:noProof/>
                <w:webHidden/>
                <w:color w:val="000000"/>
                <w:sz w:val="22"/>
              </w:rPr>
              <w:fldChar w:fldCharType="end"/>
            </w:r>
          </w:hyperlink>
        </w:p>
        <w:p w:rsidRPr="009228BD" w:rsidR="009228BD" w:rsidP="009228BD" w:rsidRDefault="009228BD" w14:paraId="5DC282EF" w14:textId="77777777">
          <w:pPr>
            <w:tabs>
              <w:tab w:val="clear" w:pos="10433"/>
            </w:tabs>
            <w:rPr>
              <w:rFonts w:eastAsia="Calibri" w:cs="Arial"/>
              <w:color w:val="000000"/>
              <w:sz w:val="22"/>
            </w:rPr>
          </w:pPr>
          <w:r w:rsidRPr="009228BD">
            <w:rPr>
              <w:rFonts w:eastAsia="Calibri" w:cs="Arial"/>
              <w:color w:val="000000"/>
              <w:sz w:val="22"/>
            </w:rPr>
            <w:fldChar w:fldCharType="end"/>
          </w:r>
        </w:p>
      </w:sdtContent>
    </w:sdt>
    <w:p w:rsidRPr="009228BD" w:rsidR="009228BD" w:rsidP="009228BD" w:rsidRDefault="009228BD" w14:paraId="0A25F60D" w14:textId="77777777">
      <w:pPr>
        <w:tabs>
          <w:tab w:val="clear" w:pos="10433"/>
        </w:tabs>
        <w:spacing w:line="240" w:lineRule="auto"/>
        <w:rPr>
          <w:rFonts w:eastAsia="Arial" w:cs="Arial"/>
          <w:color w:val="000000"/>
          <w:szCs w:val="24"/>
        </w:rPr>
      </w:pPr>
    </w:p>
    <w:p w:rsidRPr="009228BD" w:rsidR="009228BD" w:rsidP="009228BD" w:rsidRDefault="009228BD" w14:paraId="044A70F8" w14:textId="77777777">
      <w:pPr>
        <w:keepNext/>
        <w:keepLines/>
        <w:tabs>
          <w:tab w:val="clear" w:pos="10433"/>
        </w:tabs>
        <w:spacing w:before="240" w:after="240"/>
        <w:outlineLvl w:val="0"/>
        <w:rPr>
          <w:rFonts w:eastAsia="DengXian Light" w:cs="Arial"/>
          <w:b/>
          <w:caps/>
          <w:color w:val="000000"/>
          <w:szCs w:val="24"/>
        </w:rPr>
      </w:pPr>
      <w:bookmarkStart w:name="_Toc210037322" w:id="0"/>
      <w:r w:rsidRPr="009228BD">
        <w:rPr>
          <w:rFonts w:eastAsia="DengXian Light" w:cs="Arial"/>
          <w:b/>
          <w:caps/>
          <w:color w:val="000000"/>
          <w:szCs w:val="24"/>
        </w:rPr>
        <w:lastRenderedPageBreak/>
        <w:t>JOHDANTO</w:t>
      </w:r>
      <w:bookmarkEnd w:id="0"/>
    </w:p>
    <w:p w:rsidRPr="009228BD" w:rsidR="009228BD" w:rsidP="009228BD" w:rsidRDefault="009228BD" w14:paraId="36DC8A93" w14:textId="77777777">
      <w:pPr>
        <w:tabs>
          <w:tab w:val="clear" w:pos="10433"/>
        </w:tabs>
        <w:spacing w:after="0"/>
        <w:rPr>
          <w:rFonts w:eastAsia="DengXian" w:cs="Arial"/>
          <w:color w:val="000000"/>
          <w:szCs w:val="24"/>
        </w:rPr>
      </w:pPr>
      <w:r w:rsidRPr="009228BD">
        <w:rPr>
          <w:rFonts w:eastAsia="Calibri" w:cs="Arial"/>
          <w:color w:val="000000"/>
          <w:sz w:val="22"/>
        </w:rPr>
        <w:t>Omavalvonnalla tarkoitetaan palveluiden tuottamiseen kuuluvaa ennakoivaa, toiminnanaikaista ja jälkikäteistä laadun- ja riskienhallintaa, jolla osaltaan varmistetaan asiakas- ja potilasturvallisuuden toteutuminen. Omavalvonta on menetelmä, jolla itse valvomme toimintaamme. Se on läpi toiminnan tapahtuvaa riskienhallintaa, tiedolla johtamista, jatkuvaa oppimista ja kehittämistä. Omavalvonta määrittää meille sen, miten vastaamme palvelujen saatavuudesta, jatkuvuudesta, turvallisuudesta ja laadusta sekä asiakkaiden yhdenvertaisuudesta, ja toimeenpanemme kyseisten tavoitteiden toteutumisen edellyttämät toimenpiteet. Omavalvontasuunnitelma kattaa kaikki palvelut, jotka tuotetaan palveluyksikössämme tai sen lukuun. Tämä omavalvontasuunnitelma perustuu lakiin sosiaali- ja terveydenhuollon valvonnasta (741/2023) sekä sosiaali- ja terveysministeriön valtakunnallisiin ohjeisiin.</w:t>
      </w:r>
    </w:p>
    <w:p w:rsidRPr="009228BD" w:rsidR="009228BD" w:rsidP="009228BD" w:rsidRDefault="009228BD" w14:paraId="45BCF0E2" w14:textId="77777777">
      <w:pPr>
        <w:tabs>
          <w:tab w:val="clear" w:pos="10433"/>
        </w:tabs>
        <w:spacing w:after="0"/>
        <w:rPr>
          <w:rFonts w:eastAsia="DengXian" w:cs="Arial"/>
          <w:color w:val="000000"/>
          <w:szCs w:val="24"/>
        </w:rPr>
      </w:pPr>
    </w:p>
    <w:p w:rsidRPr="009228BD" w:rsidR="009228BD" w:rsidP="009228BD" w:rsidRDefault="009228BD" w14:paraId="7C71F2E0" w14:textId="77777777">
      <w:pPr>
        <w:tabs>
          <w:tab w:val="clear" w:pos="10433"/>
        </w:tabs>
        <w:spacing w:after="0"/>
        <w:rPr>
          <w:rFonts w:eastAsia="DengXian" w:cs="Arial"/>
          <w:color w:val="000000"/>
          <w:szCs w:val="24"/>
        </w:rPr>
      </w:pPr>
      <w:r w:rsidRPr="009228BD">
        <w:rPr>
          <w:rFonts w:eastAsia="Calibri" w:cs="Arial"/>
          <w:color w:val="000000"/>
          <w:sz w:val="22"/>
        </w:rPr>
        <w:t xml:space="preserve">Omavalvontasuunnitelma on lakisääteinen asiakirja, johon on kirjattu kaikki keskeiset toimenpiteet, joilla valvomme palveluyksikköä, toimintaa ja henkilöstön riittävyyttä ja sen muutoksia sekä palvelujen laatua. Laki sosiaali- ja terveydenhuollon valvonnasta (valvontalaki) ohjaa omavalvontaa.  Omavalvonta on valvonnan ensisijainen muoto ja siinä korostuu yksikön omavastuu toiminnan ja palvelujen asianmukaisuudesta sekä palvelujen laadusta, vaikuttavuudesta ja asiakas- ja potilasturvallisuudesta. Tavoitteena on, että omavalvonta muodostuu laajaksi ja kattavaksi osaksi johtamis- ja laadunhallintajärjestelmäämme. </w:t>
      </w:r>
    </w:p>
    <w:p w:rsidRPr="009228BD" w:rsidR="009228BD" w:rsidP="009228BD" w:rsidRDefault="009228BD" w14:paraId="3A7F8757" w14:textId="77777777">
      <w:pPr>
        <w:tabs>
          <w:tab w:val="clear" w:pos="10433"/>
        </w:tabs>
        <w:spacing w:after="0"/>
        <w:rPr>
          <w:rFonts w:eastAsia="DengXian" w:cs="Arial"/>
          <w:color w:val="000000"/>
          <w:szCs w:val="24"/>
        </w:rPr>
      </w:pPr>
    </w:p>
    <w:p w:rsidRPr="009228BD" w:rsidR="009228BD" w:rsidP="009228BD" w:rsidRDefault="009228BD" w14:paraId="4977FA22" w14:textId="77777777">
      <w:pPr>
        <w:tabs>
          <w:tab w:val="clear" w:pos="10433"/>
        </w:tabs>
        <w:spacing w:after="0"/>
        <w:rPr>
          <w:rFonts w:eastAsia="DengXian" w:cs="Arial"/>
          <w:color w:val="000000"/>
          <w:szCs w:val="24"/>
        </w:rPr>
      </w:pPr>
      <w:r w:rsidRPr="009228BD">
        <w:rPr>
          <w:rFonts w:eastAsia="Calibri" w:cs="Arial"/>
          <w:color w:val="000000"/>
          <w:sz w:val="22"/>
        </w:rPr>
        <w:t>Omavalvontaa ohjaavat tämän omavalvontasuunnitelman lisäksi hyvinvointialueen omavalvontasuunnitelma ja omavalvontaohjelma sekä aiheeseen liittyvät muut keskeiset suunnitelmat, ohjelmat ja ohjeet.</w:t>
      </w:r>
    </w:p>
    <w:p w:rsidRPr="009228BD" w:rsidR="009228BD" w:rsidP="009228BD" w:rsidRDefault="009228BD" w14:paraId="63FF7553" w14:textId="77777777">
      <w:pPr>
        <w:keepNext/>
        <w:keepLines/>
        <w:tabs>
          <w:tab w:val="clear" w:pos="10433"/>
        </w:tabs>
        <w:spacing w:before="240" w:after="240"/>
        <w:outlineLvl w:val="0"/>
        <w:rPr>
          <w:rFonts w:eastAsia="DengXian Light" w:cs="Arial"/>
          <w:b/>
          <w:caps/>
          <w:color w:val="000000"/>
          <w:szCs w:val="24"/>
        </w:rPr>
      </w:pPr>
      <w:bookmarkStart w:name="_Toc210037323" w:id="1"/>
      <w:r w:rsidRPr="009228BD">
        <w:rPr>
          <w:rFonts w:eastAsia="DengXian Light" w:cs="Arial"/>
          <w:b/>
          <w:caps/>
          <w:color w:val="000000"/>
          <w:szCs w:val="24"/>
        </w:rPr>
        <w:t>1 Palveluntuottajaa koskevat tiedot</w:t>
      </w:r>
      <w:bookmarkEnd w:id="1"/>
    </w:p>
    <w:p w:rsidRPr="009228BD" w:rsidR="009228BD" w:rsidP="009228BD" w:rsidRDefault="009228BD" w14:paraId="5A44D375" w14:textId="77777777">
      <w:pPr>
        <w:tabs>
          <w:tab w:val="clear" w:pos="10433"/>
        </w:tabs>
        <w:rPr>
          <w:rFonts w:eastAsia="Calibri" w:cs="Arial"/>
          <w:color w:val="000000"/>
          <w:sz w:val="22"/>
        </w:rPr>
      </w:pPr>
      <w:r w:rsidRPr="009228BD">
        <w:rPr>
          <w:rFonts w:eastAsia="Calibri" w:cs="Arial"/>
          <w:color w:val="000000"/>
          <w:sz w:val="22"/>
        </w:rPr>
        <w:t>Palveluntuottaja </w:t>
      </w:r>
    </w:p>
    <w:p w:rsidRPr="009228BD" w:rsidR="009228BD" w:rsidP="009228BD" w:rsidRDefault="009228BD" w14:paraId="1D711555" w14:textId="77777777">
      <w:pPr>
        <w:tabs>
          <w:tab w:val="clear" w:pos="10433"/>
        </w:tabs>
        <w:rPr>
          <w:rFonts w:eastAsia="Calibri" w:cs="Arial"/>
          <w:color w:val="000000"/>
          <w:sz w:val="22"/>
        </w:rPr>
      </w:pPr>
      <w:r w:rsidRPr="009228BD">
        <w:rPr>
          <w:rFonts w:eastAsia="Calibri" w:cs="Arial"/>
          <w:color w:val="000000"/>
          <w:sz w:val="22"/>
        </w:rPr>
        <w:t>Kainuun hyvinvointialue/ Ikäihmisten palvelut/ kotihoito </w:t>
      </w:r>
    </w:p>
    <w:p w:rsidRPr="009228BD" w:rsidR="009228BD" w:rsidP="009228BD" w:rsidRDefault="009228BD" w14:paraId="164C31F4" w14:textId="77777777">
      <w:pPr>
        <w:tabs>
          <w:tab w:val="clear" w:pos="10433"/>
        </w:tabs>
        <w:rPr>
          <w:rFonts w:eastAsia="Calibri" w:cs="Arial"/>
          <w:color w:val="000000"/>
          <w:sz w:val="22"/>
        </w:rPr>
      </w:pPr>
      <w:r w:rsidRPr="009228BD">
        <w:rPr>
          <w:rFonts w:eastAsia="Calibri" w:cs="Arial"/>
          <w:color w:val="000000"/>
          <w:sz w:val="22"/>
        </w:rPr>
        <w:t>Y- tunnus 3221331-8 </w:t>
      </w:r>
    </w:p>
    <w:p w:rsidRPr="009228BD" w:rsidR="009228BD" w:rsidP="009228BD" w:rsidRDefault="009228BD" w14:paraId="0425097A" w14:textId="77777777">
      <w:pPr>
        <w:tabs>
          <w:tab w:val="clear" w:pos="10433"/>
        </w:tabs>
        <w:rPr>
          <w:rFonts w:eastAsia="Calibri" w:cs="Arial"/>
          <w:color w:val="000000"/>
          <w:sz w:val="22"/>
        </w:rPr>
      </w:pPr>
      <w:r w:rsidRPr="009228BD">
        <w:rPr>
          <w:rFonts w:eastAsia="Calibri" w:cs="Arial"/>
          <w:color w:val="000000"/>
          <w:sz w:val="22"/>
        </w:rPr>
        <w:t>Kunta </w:t>
      </w:r>
    </w:p>
    <w:p w:rsidRPr="009228BD" w:rsidR="009228BD" w:rsidP="009228BD" w:rsidRDefault="009228BD" w14:paraId="1BE94AC4" w14:textId="77777777">
      <w:pPr>
        <w:tabs>
          <w:tab w:val="clear" w:pos="10433"/>
        </w:tabs>
        <w:rPr>
          <w:rFonts w:eastAsia="Arial" w:cs="Arial"/>
          <w:color w:val="000000"/>
          <w:sz w:val="22"/>
        </w:rPr>
      </w:pPr>
      <w:r w:rsidRPr="009228BD">
        <w:rPr>
          <w:rFonts w:eastAsia="Calibri" w:cs="Arial"/>
          <w:color w:val="000000"/>
          <w:sz w:val="22"/>
        </w:rPr>
        <w:t>Suomussalmi </w:t>
      </w:r>
    </w:p>
    <w:p w:rsidRPr="009228BD" w:rsidR="009228BD" w:rsidP="009228BD" w:rsidRDefault="009228BD" w14:paraId="5FE5F294" w14:textId="77777777">
      <w:pPr>
        <w:tabs>
          <w:tab w:val="clear" w:pos="10433"/>
        </w:tabs>
        <w:rPr>
          <w:rFonts w:eastAsia="Calibri" w:cs="Arial"/>
          <w:color w:val="000000"/>
          <w:sz w:val="22"/>
        </w:rPr>
      </w:pPr>
      <w:r w:rsidRPr="009228BD">
        <w:rPr>
          <w:rFonts w:eastAsia="Calibri" w:cs="Arial"/>
          <w:color w:val="000000"/>
          <w:sz w:val="22"/>
        </w:rPr>
        <w:t>Yhteystiedot </w:t>
      </w:r>
    </w:p>
    <w:p w:rsidRPr="009228BD" w:rsidR="009228BD" w:rsidP="009228BD" w:rsidRDefault="009228BD" w14:paraId="13980C82" w14:textId="77777777">
      <w:pPr>
        <w:tabs>
          <w:tab w:val="clear" w:pos="10433"/>
        </w:tabs>
        <w:rPr>
          <w:rFonts w:eastAsia="DengXian" w:cs="Arial"/>
          <w:color w:val="000000"/>
          <w:sz w:val="22"/>
        </w:rPr>
      </w:pPr>
      <w:r w:rsidRPr="009228BD">
        <w:rPr>
          <w:rFonts w:eastAsia="Calibri" w:cs="Arial"/>
          <w:color w:val="000000"/>
          <w:sz w:val="22"/>
        </w:rPr>
        <w:t>Välskärinkuja 2 </w:t>
      </w:r>
    </w:p>
    <w:p w:rsidRPr="009228BD" w:rsidR="009228BD" w:rsidP="009228BD" w:rsidRDefault="009228BD" w14:paraId="4B248A8D" w14:textId="77777777">
      <w:pPr>
        <w:tabs>
          <w:tab w:val="clear" w:pos="10433"/>
        </w:tabs>
        <w:rPr>
          <w:rFonts w:eastAsia="DengXian" w:cs="Arial"/>
          <w:color w:val="000000"/>
          <w:sz w:val="22"/>
        </w:rPr>
      </w:pPr>
      <w:r w:rsidRPr="009228BD">
        <w:rPr>
          <w:rFonts w:eastAsia="Calibri" w:cs="Arial"/>
          <w:color w:val="000000"/>
          <w:sz w:val="22"/>
        </w:rPr>
        <w:t>89600 Suomussalmi </w:t>
      </w:r>
    </w:p>
    <w:p w:rsidRPr="009228BD" w:rsidR="009228BD" w:rsidP="009228BD" w:rsidRDefault="009228BD" w14:paraId="53E42D52" w14:textId="77777777">
      <w:pPr>
        <w:tabs>
          <w:tab w:val="clear" w:pos="10433"/>
        </w:tabs>
        <w:rPr>
          <w:rFonts w:eastAsia="DengXian" w:cs="Arial"/>
          <w:color w:val="000000"/>
          <w:sz w:val="22"/>
        </w:rPr>
      </w:pPr>
      <w:r w:rsidRPr="009228BD">
        <w:rPr>
          <w:rFonts w:eastAsia="Calibri" w:cs="Arial"/>
          <w:color w:val="000000"/>
          <w:sz w:val="22"/>
        </w:rPr>
        <w:t>p. 044 5336 964(24/7)  </w:t>
      </w:r>
    </w:p>
    <w:p w:rsidRPr="009228BD" w:rsidR="009228BD" w:rsidP="009228BD" w:rsidRDefault="009228BD" w14:paraId="73AB846B" w14:textId="77777777">
      <w:pPr>
        <w:tabs>
          <w:tab w:val="clear" w:pos="10433"/>
        </w:tabs>
        <w:rPr>
          <w:rFonts w:eastAsia="Calibri" w:cs="Arial"/>
          <w:color w:val="000000"/>
          <w:sz w:val="22"/>
        </w:rPr>
      </w:pPr>
      <w:r w:rsidRPr="009228BD">
        <w:rPr>
          <w:rFonts w:eastAsia="Calibri" w:cs="Arial"/>
          <w:color w:val="000000"/>
          <w:sz w:val="22"/>
        </w:rPr>
        <w:t>Toiminnasta vastaavien henkilöiden yhteystiedot </w:t>
      </w:r>
    </w:p>
    <w:p w:rsidRPr="009228BD" w:rsidR="009228BD" w:rsidP="009228BD" w:rsidRDefault="009228BD" w14:paraId="1603F0B7" w14:textId="77777777">
      <w:pPr>
        <w:tabs>
          <w:tab w:val="clear" w:pos="10433"/>
        </w:tabs>
        <w:rPr>
          <w:rFonts w:eastAsia="DengXian" w:cs="Arial"/>
          <w:color w:val="000000"/>
          <w:sz w:val="22"/>
        </w:rPr>
      </w:pPr>
      <w:r w:rsidRPr="009228BD">
        <w:rPr>
          <w:rFonts w:eastAsia="Calibri" w:cs="Arial"/>
          <w:color w:val="000000"/>
          <w:sz w:val="22"/>
        </w:rPr>
        <w:t>Palveluesihenkilö puh. 044 0260 165 ja apulaispalveluesihenkilö puh.044 7647 319</w:t>
      </w:r>
      <w:r w:rsidRPr="009228BD">
        <w:rPr>
          <w:rFonts w:eastAsia="Calibri" w:cs="Arial"/>
          <w:color w:val="000000"/>
          <w:sz w:val="22"/>
        </w:rPr>
        <w:br/>
        <w:t>Palveluajat arkisin klo 7-15 </w:t>
      </w:r>
    </w:p>
    <w:p w:rsidRPr="009228BD" w:rsidR="009228BD" w:rsidP="009228BD" w:rsidRDefault="009228BD" w14:paraId="2D9DC793" w14:textId="77777777">
      <w:pPr>
        <w:keepNext/>
        <w:keepLines/>
        <w:numPr>
          <w:ilvl w:val="1"/>
          <w:numId w:val="20"/>
        </w:numPr>
        <w:tabs>
          <w:tab w:val="clear" w:pos="10433"/>
        </w:tabs>
        <w:spacing w:before="40" w:after="0"/>
        <w:outlineLvl w:val="1"/>
        <w:rPr>
          <w:rFonts w:eastAsia="DengXian Light" w:cs="Arial"/>
          <w:b/>
          <w:color w:val="000000"/>
          <w:szCs w:val="24"/>
        </w:rPr>
      </w:pPr>
      <w:bookmarkStart w:name="_Toc210037324" w:id="2"/>
      <w:r w:rsidRPr="009228BD">
        <w:rPr>
          <w:rFonts w:eastAsia="DengXian Light" w:cs="Arial"/>
          <w:b/>
          <w:color w:val="000000"/>
          <w:szCs w:val="24"/>
        </w:rPr>
        <w:t>Palvelumuoto ja asiakasryhmät, joille palvelua tuotetaan</w:t>
      </w:r>
      <w:bookmarkEnd w:id="2"/>
    </w:p>
    <w:p w:rsidRPr="009228BD" w:rsidR="009228BD" w:rsidP="009228BD" w:rsidRDefault="009228BD" w14:paraId="18FE274C" w14:textId="77777777">
      <w:pPr>
        <w:tabs>
          <w:tab w:val="clear" w:pos="10433"/>
        </w:tabs>
        <w:spacing w:line="276" w:lineRule="auto"/>
        <w:rPr>
          <w:rFonts w:eastAsia="SimSun" w:cs="Arial"/>
          <w:color w:val="000000"/>
          <w:szCs w:val="24"/>
        </w:rPr>
      </w:pPr>
      <w:r w:rsidRPr="009228BD">
        <w:rPr>
          <w:rFonts w:eastAsia="Calibri" w:cs="Arial"/>
          <w:color w:val="000000"/>
          <w:sz w:val="22"/>
        </w:rPr>
        <w:t xml:space="preserve">Kotihoidolla (790/2022,19 a §) tarkoitetaan palvelua, jolla huolehditaan, että henkilö suoriutuu jokapäiväiseen elämään kuuluvista toiminnoista kodissaan ja asuinympäristössään. </w:t>
      </w:r>
    </w:p>
    <w:p w:rsidRPr="009228BD" w:rsidR="009228BD" w:rsidP="009228BD" w:rsidRDefault="009228BD" w14:paraId="693660BB" w14:textId="77777777">
      <w:pPr>
        <w:tabs>
          <w:tab w:val="clear" w:pos="10433"/>
        </w:tabs>
        <w:spacing w:line="276" w:lineRule="auto"/>
        <w:rPr>
          <w:rFonts w:eastAsia="SimSun" w:cs="Arial"/>
          <w:color w:val="000000"/>
          <w:szCs w:val="24"/>
        </w:rPr>
      </w:pPr>
      <w:r w:rsidRPr="009228BD">
        <w:rPr>
          <w:rFonts w:eastAsia="Calibri" w:cs="Arial"/>
          <w:color w:val="000000"/>
          <w:sz w:val="22"/>
        </w:rPr>
        <w:t xml:space="preserve">Kotihoitoon kuuluu asiakkaan yksilöllisen tarpeen mukainen </w:t>
      </w:r>
    </w:p>
    <w:p w:rsidRPr="009228BD" w:rsidR="009228BD" w:rsidP="009228BD" w:rsidRDefault="009228BD" w14:paraId="6629C2C5" w14:textId="77777777">
      <w:pPr>
        <w:tabs>
          <w:tab w:val="clear" w:pos="10433"/>
        </w:tabs>
        <w:spacing w:line="276" w:lineRule="auto"/>
        <w:ind w:left="1304"/>
        <w:rPr>
          <w:rFonts w:eastAsia="SimSun" w:cs="Arial"/>
          <w:color w:val="000000"/>
          <w:szCs w:val="24"/>
        </w:rPr>
      </w:pPr>
      <w:r w:rsidRPr="009228BD">
        <w:rPr>
          <w:rFonts w:eastAsia="Calibri" w:cs="Arial"/>
          <w:color w:val="000000"/>
          <w:sz w:val="22"/>
        </w:rPr>
        <w:t xml:space="preserve">1. hoito ja huolenpito, </w:t>
      </w:r>
    </w:p>
    <w:p w:rsidRPr="009228BD" w:rsidR="009228BD" w:rsidP="009228BD" w:rsidRDefault="009228BD" w14:paraId="6B21DB6D" w14:textId="77777777">
      <w:pPr>
        <w:tabs>
          <w:tab w:val="clear" w:pos="10433"/>
        </w:tabs>
        <w:spacing w:line="276" w:lineRule="auto"/>
        <w:ind w:left="1304"/>
        <w:rPr>
          <w:rFonts w:eastAsia="SimSun" w:cs="Arial"/>
          <w:color w:val="000000"/>
          <w:szCs w:val="24"/>
        </w:rPr>
      </w:pPr>
      <w:r w:rsidRPr="009228BD">
        <w:rPr>
          <w:rFonts w:eastAsia="Calibri" w:cs="Arial"/>
          <w:color w:val="000000"/>
          <w:sz w:val="22"/>
        </w:rPr>
        <w:lastRenderedPageBreak/>
        <w:t xml:space="preserve">2. toimintakykyä ja vuorovaikutusta edistävä ja ylläpitävä toiminta, </w:t>
      </w:r>
    </w:p>
    <w:p w:rsidRPr="009228BD" w:rsidR="009228BD" w:rsidP="009228BD" w:rsidRDefault="009228BD" w14:paraId="0CEBD8F7" w14:textId="77777777">
      <w:pPr>
        <w:tabs>
          <w:tab w:val="clear" w:pos="10433"/>
        </w:tabs>
        <w:spacing w:line="276" w:lineRule="auto"/>
        <w:ind w:left="1304"/>
        <w:rPr>
          <w:rFonts w:eastAsia="SimSun" w:cs="Arial"/>
          <w:color w:val="000000"/>
          <w:szCs w:val="24"/>
        </w:rPr>
      </w:pPr>
      <w:r w:rsidRPr="009228BD">
        <w:rPr>
          <w:rFonts w:eastAsia="Calibri" w:cs="Arial"/>
          <w:color w:val="000000"/>
          <w:sz w:val="22"/>
        </w:rPr>
        <w:t xml:space="preserve">3. muu kuin 1 ja 2 kohdassa tarkoitettu henkilön suoriutumista tukeva toiminta, </w:t>
      </w:r>
    </w:p>
    <w:p w:rsidRPr="009228BD" w:rsidR="009228BD" w:rsidP="009228BD" w:rsidRDefault="009228BD" w14:paraId="4EEF32A7" w14:textId="77777777">
      <w:pPr>
        <w:tabs>
          <w:tab w:val="clear" w:pos="10433"/>
        </w:tabs>
        <w:spacing w:line="276" w:lineRule="auto"/>
        <w:ind w:left="1304"/>
        <w:rPr>
          <w:rFonts w:eastAsia="SimSun" w:cs="Arial"/>
          <w:color w:val="000000"/>
          <w:szCs w:val="24"/>
        </w:rPr>
      </w:pPr>
      <w:r w:rsidRPr="009228BD">
        <w:rPr>
          <w:rFonts w:eastAsia="Calibri" w:cs="Arial"/>
          <w:color w:val="000000"/>
          <w:sz w:val="22"/>
        </w:rPr>
        <w:t>4. terveydenhuoltolain 1326,2010, 25 §:ssä tarkoitettu kotisairaanhoito.</w:t>
      </w:r>
    </w:p>
    <w:p w:rsidRPr="009228BD" w:rsidR="009228BD" w:rsidP="009228BD" w:rsidRDefault="009228BD" w14:paraId="49770FFA" w14:textId="77777777">
      <w:pPr>
        <w:tabs>
          <w:tab w:val="clear" w:pos="10433"/>
        </w:tabs>
        <w:spacing w:line="276" w:lineRule="auto"/>
        <w:rPr>
          <w:rFonts w:eastAsia="SimSun" w:cs="Arial"/>
          <w:color w:val="000000"/>
          <w:szCs w:val="24"/>
        </w:rPr>
      </w:pPr>
      <w:r w:rsidRPr="009228BD">
        <w:rPr>
          <w:rFonts w:eastAsia="Calibri" w:cs="Arial"/>
          <w:color w:val="000000"/>
          <w:sz w:val="22"/>
        </w:rPr>
        <w:t>Järjestämme palvelua henkilön tarpeen mukaan vuorokaudenajasta riippumatta niin kauan kuin se on inhimillistä, turvallista ja asiakkaan kokonaistilanne huomioiden tarkoituksenmukaista. Ennakoivalla työllä, varhaisella välittämisellä, tuki- ja teknologiapalveluilla pyrimme tukemaan asiakkaan kotona asumista ja ennalta ehkäisemään raskaampaa palveluiden tarvetta. Palvelujen tuottamistapaan voivat vaikuttaa maantieteellinen etäisyys, palvelujakson kesto, kotikäyntien toistuvuus, asumisympäristö ja asiakkaan muut palvelut. Palvelujen järjestämisessä huomioimme myös käytettävissä olevat resurssit.</w:t>
      </w:r>
    </w:p>
    <w:p w:rsidRPr="009228BD" w:rsidR="009228BD" w:rsidP="009228BD" w:rsidRDefault="009228BD" w14:paraId="3A1FF8F7" w14:textId="77777777">
      <w:pPr>
        <w:keepNext/>
        <w:keepLines/>
        <w:tabs>
          <w:tab w:val="clear" w:pos="10433"/>
        </w:tabs>
        <w:spacing w:before="40" w:after="0"/>
        <w:outlineLvl w:val="1"/>
        <w:rPr>
          <w:rFonts w:eastAsia="SimSun" w:cs="Arial"/>
          <w:b/>
          <w:bCs/>
          <w:color w:val="000000"/>
          <w:szCs w:val="24"/>
        </w:rPr>
      </w:pPr>
      <w:bookmarkStart w:name="_Toc210037325" w:id="3"/>
      <w:r w:rsidRPr="009228BD">
        <w:rPr>
          <w:rFonts w:eastAsia="DengXian Light" w:cs="Arial"/>
          <w:b/>
          <w:color w:val="000000"/>
          <w:szCs w:val="24"/>
        </w:rPr>
        <w:t>1.2 Palvelut</w:t>
      </w:r>
      <w:bookmarkEnd w:id="3"/>
    </w:p>
    <w:p w:rsidRPr="009228BD" w:rsidR="009228BD" w:rsidP="009228BD" w:rsidRDefault="009228BD" w14:paraId="779EDF17" w14:textId="77777777">
      <w:pPr>
        <w:tabs>
          <w:tab w:val="clear" w:pos="10433"/>
        </w:tabs>
        <w:spacing w:line="276" w:lineRule="auto"/>
        <w:rPr>
          <w:rFonts w:eastAsia="SimSun" w:cs="Arial"/>
          <w:b/>
          <w:bCs/>
          <w:color w:val="000000"/>
          <w:szCs w:val="24"/>
        </w:rPr>
      </w:pPr>
      <w:r w:rsidRPr="009228BD">
        <w:rPr>
          <w:rFonts w:eastAsia="Calibri" w:cs="Arial"/>
          <w:color w:val="000000"/>
          <w:sz w:val="22"/>
        </w:rPr>
        <w:t xml:space="preserve">Säännöllinen kotihoito (SHL 19a §) </w:t>
      </w:r>
    </w:p>
    <w:p w:rsidRPr="009228BD" w:rsidR="009228BD" w:rsidP="009228BD" w:rsidRDefault="009228BD" w14:paraId="24E15A83" w14:textId="77777777">
      <w:pPr>
        <w:tabs>
          <w:tab w:val="clear" w:pos="10433"/>
        </w:tabs>
        <w:spacing w:line="276" w:lineRule="auto"/>
        <w:rPr>
          <w:rFonts w:eastAsia="SimSun" w:cs="Arial"/>
          <w:color w:val="000000"/>
          <w:szCs w:val="24"/>
        </w:rPr>
      </w:pPr>
      <w:r w:rsidRPr="009228BD">
        <w:rPr>
          <w:rFonts w:eastAsia="Calibri" w:cs="Arial"/>
          <w:color w:val="000000"/>
          <w:sz w:val="22"/>
        </w:rPr>
        <w:t>Säännöllinen kotihoito sisältää asiakkaan palvelutarpeen arvioinnin mukaiset kotihoidon ja/tai kotisairaanhoidon käynnit päivittäin tai viikoittain. Kotihoidon toiminta perustuu asiakkaan luokse tehtäviin käynteihin ja/tai kuvapuhelinkäynteihin. Käyntien välillä asiakkaan tulee pärjätä omatoimisesti tai läheisten avulla.</w:t>
      </w:r>
    </w:p>
    <w:p w:rsidRPr="009228BD" w:rsidR="009228BD" w:rsidP="009228BD" w:rsidRDefault="009228BD" w14:paraId="745A0F74" w14:textId="77777777">
      <w:pPr>
        <w:tabs>
          <w:tab w:val="clear" w:pos="10433"/>
        </w:tabs>
        <w:spacing w:line="276" w:lineRule="auto"/>
        <w:rPr>
          <w:rFonts w:eastAsia="SimSun" w:cs="Arial"/>
          <w:color w:val="000000"/>
          <w:szCs w:val="24"/>
        </w:rPr>
      </w:pPr>
      <w:r w:rsidRPr="009228BD">
        <w:rPr>
          <w:rFonts w:eastAsia="Calibri" w:cs="Arial"/>
          <w:color w:val="000000"/>
          <w:sz w:val="22"/>
        </w:rPr>
        <w:t xml:space="preserve">Kotihoidon palvelu kohdistuu asiakkaille, joiden toimintakyky päivittäisissä perustoiminnoissa on selvästi alentunut (liikkuminen, peseytyminen, pukeutuminen/riisuuntuminen/puhtaudesta huolehtiminen, wc asiointi, sängystä/tuolista siirtyminen, ruokailu RAI/ ADL-H). Toimintakykyä, voimavaroja ja avuntarvetta arvioidaan RAI-arvioinnin avulla. </w:t>
      </w:r>
    </w:p>
    <w:p w:rsidRPr="009228BD" w:rsidR="009228BD" w:rsidP="009228BD" w:rsidRDefault="009228BD" w14:paraId="3E0FDA5D" w14:textId="77777777">
      <w:pPr>
        <w:tabs>
          <w:tab w:val="clear" w:pos="10433"/>
        </w:tabs>
        <w:spacing w:line="276" w:lineRule="auto"/>
        <w:rPr>
          <w:rFonts w:eastAsia="Calibri" w:cs="Arial"/>
          <w:color w:val="000000"/>
          <w:sz w:val="22"/>
        </w:rPr>
      </w:pPr>
      <w:r w:rsidRPr="009228BD">
        <w:rPr>
          <w:rFonts w:eastAsia="Calibri" w:cs="Arial"/>
          <w:color w:val="000000"/>
          <w:sz w:val="22"/>
        </w:rPr>
        <w:t xml:space="preserve">Asiakkaan tarvitessa apua raskaissa kotitöissä (esim. siivous, lumityöt) tai kauppa-asioinnissa, asiakas ohjataan pääsääntöisesti yksityisen palveluntuottajan palveluihin. Asiakasta ohjataan ja neuvotaan tarvittaessa niiden hankkimisessa. </w:t>
      </w:r>
    </w:p>
    <w:p w:rsidRPr="009228BD" w:rsidR="009228BD" w:rsidP="009228BD" w:rsidRDefault="009228BD" w14:paraId="0138FA21" w14:textId="45258B97">
      <w:pPr>
        <w:tabs>
          <w:tab w:val="clear" w:pos="10433"/>
        </w:tabs>
        <w:spacing w:line="276" w:lineRule="auto"/>
        <w:rPr>
          <w:rFonts w:eastAsia="SimSun" w:cs="Arial"/>
          <w:color w:val="000000"/>
          <w:szCs w:val="24"/>
        </w:rPr>
      </w:pPr>
      <w:r w:rsidRPr="009228BD">
        <w:rPr>
          <w:rFonts w:eastAsia="Calibri" w:cs="Arial"/>
          <w:color w:val="000000"/>
          <w:sz w:val="22"/>
        </w:rPr>
        <w:t>Tarvittaessa asiakkaan lääkehoito toteutetaan kotihoidon toimesta annosjakelupalvelun avulla. Lääkkeiden oton varmistaminen tapahtuu ensisijaisesti lääkeautomaatilla, niiden asiakkaiden osalta, kenelle sen käyttö on mahdollista.</w:t>
      </w:r>
    </w:p>
    <w:p w:rsidRPr="009228BD" w:rsidR="009228BD" w:rsidP="009228BD" w:rsidRDefault="009228BD" w14:paraId="01E07D63" w14:textId="77777777">
      <w:pPr>
        <w:tabs>
          <w:tab w:val="clear" w:pos="10433"/>
        </w:tabs>
        <w:spacing w:line="276" w:lineRule="auto"/>
        <w:rPr>
          <w:rFonts w:eastAsia="SimSun" w:cs="Arial"/>
          <w:b/>
          <w:bCs/>
          <w:color w:val="000000"/>
          <w:szCs w:val="24"/>
        </w:rPr>
      </w:pPr>
      <w:r w:rsidRPr="009228BD">
        <w:rPr>
          <w:rFonts w:eastAsia="Calibri" w:cs="Arial"/>
          <w:b/>
          <w:color w:val="000000"/>
          <w:sz w:val="22"/>
        </w:rPr>
        <w:t>Kuvapuhelinpalvelu</w:t>
      </w:r>
    </w:p>
    <w:p w:rsidRPr="009228BD" w:rsidR="009228BD" w:rsidP="009228BD" w:rsidRDefault="009228BD" w14:paraId="1C36F7B0" w14:textId="77777777">
      <w:pPr>
        <w:tabs>
          <w:tab w:val="clear" w:pos="10433"/>
        </w:tabs>
        <w:spacing w:line="276" w:lineRule="auto"/>
        <w:rPr>
          <w:rFonts w:eastAsia="SimSun" w:cs="Arial"/>
          <w:color w:val="000000"/>
          <w:szCs w:val="24"/>
        </w:rPr>
      </w:pPr>
      <w:r w:rsidRPr="009228BD">
        <w:rPr>
          <w:rFonts w:eastAsia="Calibri" w:cs="Arial"/>
          <w:color w:val="000000"/>
          <w:sz w:val="22"/>
        </w:rPr>
        <w:t>Kuvapuhelinpalveluna toteutettu kotihoidon käynti/ suojattu videokuvallinen yhteys on aina asiakkaan toimintakyvystä ja tarpeista lähtevää sekä asiakassuunnitelman mukaista palvelua. Kuvapuhelinpalveluna toteutettu palvelu kohdistuu asiakkaille, joiden toimintakyky mahdollistaa teknologisten laitteiden käytön. Etäyhteyden avulla hoitaja ohjaa asiakasta suoriutumaan itsenäisesti päivittäisissä toiminnoissa ja lääkehoidon toteutuksessa. Asiakkaan hoidon tarpeen mukaan kuvapuhelinpalvelun avulla voidaan seurata vointia useita kertoja vuorokaudessa ja näin lisätä turvallisuuden tunnetta. Palvelu mahdollistaa omaisyhteyden. Asiakas voi olla pelkästään kotihoidon kuvapuhelinpalvelun asiakas tai palvelu voi olla osa säännöllisen kotihoidon palvelua.</w:t>
      </w:r>
      <w:r w:rsidRPr="009228BD">
        <w:rPr>
          <w:rFonts w:eastAsia="Calibri" w:cs="Arial"/>
          <w:color w:val="000000"/>
          <w:sz w:val="22"/>
        </w:rPr>
        <w:br/>
      </w:r>
    </w:p>
    <w:p w:rsidRPr="009228BD" w:rsidR="009228BD" w:rsidP="009228BD" w:rsidRDefault="009228BD" w14:paraId="03C8ED2C" w14:textId="77777777">
      <w:pPr>
        <w:tabs>
          <w:tab w:val="clear" w:pos="10433"/>
        </w:tabs>
        <w:spacing w:line="276" w:lineRule="auto"/>
        <w:rPr>
          <w:rFonts w:eastAsia="SimSun" w:cs="Arial"/>
          <w:b/>
          <w:bCs/>
          <w:color w:val="000000"/>
          <w:szCs w:val="24"/>
        </w:rPr>
      </w:pPr>
      <w:r w:rsidRPr="009228BD">
        <w:rPr>
          <w:rFonts w:eastAsia="Calibri" w:cs="Arial"/>
          <w:b/>
          <w:color w:val="000000"/>
          <w:sz w:val="22"/>
        </w:rPr>
        <w:t>Tilapäinen kotihoito</w:t>
      </w:r>
    </w:p>
    <w:p w:rsidRPr="009228BD" w:rsidR="009228BD" w:rsidP="009228BD" w:rsidRDefault="009228BD" w14:paraId="4E3F6E16" w14:textId="77777777">
      <w:pPr>
        <w:tabs>
          <w:tab w:val="clear" w:pos="10433"/>
        </w:tabs>
        <w:spacing w:line="276" w:lineRule="auto"/>
        <w:rPr>
          <w:rFonts w:eastAsia="SimSun" w:cs="Arial"/>
          <w:b/>
          <w:bCs/>
          <w:color w:val="000000"/>
          <w:szCs w:val="24"/>
        </w:rPr>
      </w:pPr>
      <w:r w:rsidRPr="009228BD">
        <w:rPr>
          <w:rFonts w:eastAsia="Calibri" w:cs="Arial"/>
          <w:color w:val="000000"/>
          <w:sz w:val="22"/>
        </w:rPr>
        <w:t>Tilapäinen kotihoito kohdistuu asiakkaille, joiden hoidon ja palveluntarve ei ole jatkuvaa. Kotihoidon käynnit eivät ole tällöin viikoittaisia.</w:t>
      </w:r>
    </w:p>
    <w:p w:rsidRPr="009228BD" w:rsidR="009228BD" w:rsidP="009228BD" w:rsidRDefault="009228BD" w14:paraId="726F33EB" w14:textId="6AAD8CE0">
      <w:pPr>
        <w:tabs>
          <w:tab w:val="clear" w:pos="10433"/>
        </w:tabs>
        <w:spacing w:after="0"/>
        <w:rPr>
          <w:rFonts w:eastAsia="DengXian" w:cs="Arial"/>
          <w:b/>
          <w:bCs/>
          <w:color w:val="000000"/>
          <w:szCs w:val="24"/>
        </w:rPr>
      </w:pPr>
      <w:r w:rsidRPr="009228BD">
        <w:rPr>
          <w:rFonts w:eastAsia="Calibri" w:cs="Arial"/>
          <w:b/>
          <w:color w:val="000000"/>
          <w:sz w:val="22"/>
        </w:rPr>
        <w:t xml:space="preserve">Turvapalvelu </w:t>
      </w:r>
    </w:p>
    <w:p w:rsidRPr="009228BD" w:rsidR="009228BD" w:rsidP="009228BD" w:rsidRDefault="009228BD" w14:paraId="2F27B283" w14:textId="77777777">
      <w:pPr>
        <w:tabs>
          <w:tab w:val="clear" w:pos="10433"/>
        </w:tabs>
        <w:spacing w:after="0"/>
        <w:rPr>
          <w:rFonts w:eastAsia="DengXian" w:cs="Arial"/>
          <w:b/>
          <w:bCs/>
          <w:color w:val="000000"/>
          <w:szCs w:val="24"/>
        </w:rPr>
      </w:pPr>
      <w:r w:rsidRPr="009228BD">
        <w:rPr>
          <w:rFonts w:eastAsia="Calibri" w:cs="Arial"/>
          <w:color w:val="000000"/>
          <w:sz w:val="22"/>
        </w:rPr>
        <w:t xml:space="preserve">Turvapuhelinpalvelun tarkoituksena on tukea kotona selviytymistä, lisätä tarvittaessa turvallisuuden tunnetta ja mahdollistaa avun saanti kotiin ympäri vuorokauden. Ensisijaisesti asiakasta, omaista/ </w:t>
      </w:r>
      <w:r w:rsidRPr="009228BD">
        <w:rPr>
          <w:rFonts w:eastAsia="Calibri" w:cs="Arial"/>
          <w:color w:val="000000"/>
          <w:sz w:val="22"/>
        </w:rPr>
        <w:lastRenderedPageBreak/>
        <w:t xml:space="preserve">läheistä ohjataan hankkimaan tarvittavat turvallisuutta lisäävät (paikannin, älykello, turvaranneke, ryhmäviestit) teknologiset laitteet itse tai omaisten avulla. Turvapalvelua voidaan myöntää, kun henkilö pystyy käyttämään sitä tarkoituksenmukaisesti ja auttajakäynnit on mahdollista toteuttaa. Turvapuhelin on tarkoitettu yksittäisiin hätätilanteisiin, ei toistuviin auttamistarpeisiin. </w:t>
      </w:r>
    </w:p>
    <w:p w:rsidRPr="009228BD" w:rsidR="009228BD" w:rsidP="009228BD" w:rsidRDefault="009228BD" w14:paraId="20F8140C" w14:textId="77777777">
      <w:pPr>
        <w:tabs>
          <w:tab w:val="clear" w:pos="10433"/>
        </w:tabs>
        <w:spacing w:after="0"/>
        <w:rPr>
          <w:rFonts w:eastAsia="DengXian" w:cs="Arial"/>
          <w:color w:val="000000"/>
          <w:szCs w:val="24"/>
        </w:rPr>
      </w:pPr>
    </w:p>
    <w:p w:rsidRPr="009228BD" w:rsidR="009228BD" w:rsidP="009228BD" w:rsidRDefault="009228BD" w14:paraId="6825DCA2" w14:textId="77777777">
      <w:pPr>
        <w:tabs>
          <w:tab w:val="clear" w:pos="10433"/>
        </w:tabs>
        <w:spacing w:after="0"/>
        <w:rPr>
          <w:rFonts w:eastAsia="DengXian" w:cs="Arial"/>
          <w:color w:val="000000"/>
          <w:szCs w:val="24"/>
        </w:rPr>
      </w:pPr>
      <w:r w:rsidRPr="009228BD">
        <w:rPr>
          <w:rFonts w:eastAsia="Calibri" w:cs="Arial"/>
          <w:color w:val="000000"/>
          <w:sz w:val="22"/>
        </w:rPr>
        <w:t xml:space="preserve">Turvapalvelun myöntämisperusteet </w:t>
      </w:r>
    </w:p>
    <w:p w:rsidRPr="009228BD" w:rsidR="009228BD" w:rsidP="009228BD" w:rsidRDefault="009228BD" w14:paraId="0F8E2F9C" w14:textId="77777777">
      <w:pPr>
        <w:numPr>
          <w:ilvl w:val="0"/>
          <w:numId w:val="15"/>
        </w:numPr>
        <w:tabs>
          <w:tab w:val="clear" w:pos="10433"/>
        </w:tabs>
        <w:spacing w:after="0"/>
        <w:contextualSpacing/>
        <w:rPr>
          <w:rFonts w:eastAsia="SimSun" w:cs="Arial"/>
          <w:color w:val="000000"/>
          <w:szCs w:val="24"/>
        </w:rPr>
      </w:pPr>
      <w:r w:rsidRPr="009228BD">
        <w:rPr>
          <w:rFonts w:eastAsia="Calibri" w:cs="Arial"/>
          <w:color w:val="000000"/>
          <w:sz w:val="22"/>
        </w:rPr>
        <w:t xml:space="preserve">Asiakkaan alentunut toimintakyky tai muusta syystä johtuva turvattomuus </w:t>
      </w:r>
    </w:p>
    <w:p w:rsidRPr="009228BD" w:rsidR="009228BD" w:rsidP="009228BD" w:rsidRDefault="009228BD" w14:paraId="5CC537B5" w14:textId="77777777">
      <w:pPr>
        <w:numPr>
          <w:ilvl w:val="0"/>
          <w:numId w:val="15"/>
        </w:numPr>
        <w:tabs>
          <w:tab w:val="clear" w:pos="10433"/>
        </w:tabs>
        <w:spacing w:after="0"/>
        <w:contextualSpacing/>
        <w:rPr>
          <w:rFonts w:eastAsia="SimSun" w:cs="Arial"/>
          <w:color w:val="000000"/>
          <w:szCs w:val="24"/>
        </w:rPr>
      </w:pPr>
      <w:r w:rsidRPr="009228BD">
        <w:rPr>
          <w:rFonts w:eastAsia="Calibri" w:cs="Arial"/>
          <w:color w:val="000000"/>
          <w:sz w:val="22"/>
        </w:rPr>
        <w:t xml:space="preserve">RAI kriteerit IHIER-C yli 1 - Vaikeuksia puhelimen käytössä, kaatumisriski, CPS </w:t>
      </w:r>
    </w:p>
    <w:p w:rsidRPr="009228BD" w:rsidR="009228BD" w:rsidP="009228BD" w:rsidRDefault="009228BD" w14:paraId="14F6F1E6" w14:textId="77777777">
      <w:pPr>
        <w:tabs>
          <w:tab w:val="clear" w:pos="10433"/>
        </w:tabs>
        <w:spacing w:after="0"/>
        <w:ind w:left="720"/>
        <w:contextualSpacing/>
        <w:rPr>
          <w:rFonts w:eastAsia="DengXian" w:cs="Arial"/>
          <w:color w:val="000000"/>
          <w:szCs w:val="24"/>
        </w:rPr>
      </w:pPr>
      <w:r w:rsidRPr="009228BD">
        <w:rPr>
          <w:rFonts w:eastAsia="Calibri" w:cs="Arial"/>
          <w:color w:val="000000"/>
          <w:sz w:val="22"/>
        </w:rPr>
        <w:t xml:space="preserve">päätöksentekokyky heikentynyt </w:t>
      </w:r>
    </w:p>
    <w:p w:rsidRPr="009228BD" w:rsidR="009228BD" w:rsidP="009228BD" w:rsidRDefault="009228BD" w14:paraId="60AAC18B" w14:textId="77777777">
      <w:pPr>
        <w:tabs>
          <w:tab w:val="clear" w:pos="10433"/>
        </w:tabs>
        <w:spacing w:after="0"/>
        <w:rPr>
          <w:rFonts w:eastAsia="DengXian" w:cs="Arial"/>
          <w:color w:val="000000"/>
          <w:szCs w:val="24"/>
        </w:rPr>
      </w:pPr>
    </w:p>
    <w:p w:rsidRPr="009228BD" w:rsidR="009228BD" w:rsidP="009228BD" w:rsidRDefault="009228BD" w14:paraId="11CFEC28" w14:textId="77777777">
      <w:pPr>
        <w:tabs>
          <w:tab w:val="clear" w:pos="10433"/>
        </w:tabs>
        <w:spacing w:after="120"/>
        <w:rPr>
          <w:rFonts w:eastAsia="SimSun" w:cs="Arial"/>
          <w:color w:val="000000"/>
          <w:szCs w:val="24"/>
        </w:rPr>
      </w:pPr>
      <w:r w:rsidRPr="009228BD">
        <w:rPr>
          <w:rFonts w:eastAsia="Calibri" w:cs="Arial"/>
          <w:color w:val="000000"/>
          <w:sz w:val="22"/>
        </w:rPr>
        <w:t>Palvelua ei myönnetä tai palvelu voidaan lopettaa, jos asiakas ei osaa käyttää turvapuhelinlaitetta, tai ei ymmärrä sen käyttötarkoitusta, tai jos kotihoito arvioi palvelun tarpeettomaksi.</w:t>
      </w:r>
    </w:p>
    <w:p w:rsidRPr="009228BD" w:rsidR="009228BD" w:rsidP="009228BD" w:rsidRDefault="009228BD" w14:paraId="4ABCDD82" w14:textId="77777777">
      <w:pPr>
        <w:keepNext/>
        <w:keepLines/>
        <w:tabs>
          <w:tab w:val="clear" w:pos="10433"/>
        </w:tabs>
        <w:spacing w:before="40" w:after="0"/>
        <w:outlineLvl w:val="1"/>
        <w:rPr>
          <w:rFonts w:eastAsia="DengXian" w:cs="Arial"/>
          <w:b/>
          <w:bCs/>
          <w:color w:val="000000"/>
          <w:szCs w:val="24"/>
        </w:rPr>
      </w:pPr>
      <w:bookmarkStart w:name="_Toc210037326" w:id="4"/>
      <w:r w:rsidRPr="009228BD">
        <w:rPr>
          <w:rFonts w:eastAsia="DengXian Light" w:cs="Arial"/>
          <w:b/>
          <w:color w:val="000000"/>
          <w:szCs w:val="24"/>
        </w:rPr>
        <w:t>1.3 Tukipalvelut (SHL 19 §)</w:t>
      </w:r>
      <w:bookmarkEnd w:id="4"/>
      <w:r w:rsidRPr="009228BD">
        <w:rPr>
          <w:rFonts w:eastAsia="DengXian Light" w:cs="Arial"/>
          <w:b/>
          <w:color w:val="000000"/>
          <w:szCs w:val="24"/>
        </w:rPr>
        <w:t xml:space="preserve"> </w:t>
      </w:r>
    </w:p>
    <w:p w:rsidRPr="009228BD" w:rsidR="009228BD" w:rsidP="009228BD" w:rsidRDefault="009228BD" w14:paraId="4A8A9D2B" w14:textId="77777777">
      <w:pPr>
        <w:tabs>
          <w:tab w:val="clear" w:pos="10433"/>
        </w:tabs>
        <w:spacing w:after="0"/>
        <w:rPr>
          <w:rFonts w:eastAsia="DengXian" w:cs="Arial"/>
          <w:b/>
          <w:bCs/>
          <w:color w:val="000000"/>
          <w:szCs w:val="24"/>
        </w:rPr>
      </w:pPr>
    </w:p>
    <w:p w:rsidRPr="009228BD" w:rsidR="009228BD" w:rsidP="009228BD" w:rsidRDefault="009228BD" w14:paraId="42BC4566" w14:textId="77777777">
      <w:pPr>
        <w:tabs>
          <w:tab w:val="clear" w:pos="10433"/>
        </w:tabs>
        <w:spacing w:after="0"/>
        <w:rPr>
          <w:rFonts w:eastAsia="DengXian" w:cs="Arial"/>
          <w:color w:val="000000"/>
          <w:szCs w:val="24"/>
        </w:rPr>
      </w:pPr>
      <w:r w:rsidRPr="009228BD">
        <w:rPr>
          <w:rFonts w:eastAsia="Calibri" w:cs="Arial"/>
          <w:color w:val="000000"/>
          <w:sz w:val="22"/>
        </w:rPr>
        <w:t xml:space="preserve">Tukipalvelut on tarkoitettu tukemaan kotona selviytymistä, eivätkä ne edellytä säännöllisen kotihoidon tarvetta. Tukipalvelujen avulla turvataan asiakkaan itsenäistä selviytymistä kotona. Tukipalvelut perustuvat asiakkaan palvelutarvearvioon, jossa huomioidaan asiakkaan toimintakyvyn ja itsenäisen selviytymisen lisäksi hänen omaistensa ja muiden läheisten mahdollisuus osallistua asiakkaan auttamiseen. </w:t>
      </w:r>
    </w:p>
    <w:p w:rsidRPr="009228BD" w:rsidR="009228BD" w:rsidP="009228BD" w:rsidRDefault="009228BD" w14:paraId="4BBF3E88" w14:textId="77777777">
      <w:pPr>
        <w:tabs>
          <w:tab w:val="clear" w:pos="10433"/>
        </w:tabs>
        <w:spacing w:after="0"/>
        <w:rPr>
          <w:rFonts w:eastAsia="DengXian" w:cs="Arial"/>
          <w:b/>
          <w:bCs/>
          <w:color w:val="000000"/>
          <w:szCs w:val="24"/>
        </w:rPr>
      </w:pPr>
    </w:p>
    <w:p w:rsidRPr="009228BD" w:rsidR="009228BD" w:rsidP="009228BD" w:rsidRDefault="009228BD" w14:paraId="542E1926" w14:textId="77777777">
      <w:pPr>
        <w:tabs>
          <w:tab w:val="clear" w:pos="10433"/>
        </w:tabs>
        <w:spacing w:after="0"/>
        <w:rPr>
          <w:rFonts w:eastAsia="DengXian" w:cs="Arial"/>
          <w:b/>
          <w:bCs/>
          <w:color w:val="000000"/>
          <w:szCs w:val="24"/>
        </w:rPr>
      </w:pPr>
      <w:r w:rsidRPr="009228BD">
        <w:rPr>
          <w:rFonts w:eastAsia="Calibri" w:cs="Arial"/>
          <w:b/>
          <w:color w:val="000000"/>
          <w:sz w:val="22"/>
        </w:rPr>
        <w:t>Ateriapalvelu</w:t>
      </w:r>
    </w:p>
    <w:p w:rsidRPr="009228BD" w:rsidR="009228BD" w:rsidP="009228BD" w:rsidRDefault="009228BD" w14:paraId="0787A3DF" w14:textId="77777777">
      <w:pPr>
        <w:tabs>
          <w:tab w:val="clear" w:pos="10433"/>
        </w:tabs>
        <w:spacing w:after="0"/>
        <w:rPr>
          <w:rFonts w:eastAsia="DengXian" w:cs="Arial"/>
          <w:color w:val="000000"/>
          <w:szCs w:val="24"/>
        </w:rPr>
      </w:pPr>
      <w:r w:rsidRPr="009228BD">
        <w:rPr>
          <w:rFonts w:eastAsia="Calibri" w:cs="Arial"/>
          <w:color w:val="000000"/>
          <w:sz w:val="22"/>
        </w:rPr>
        <w:t xml:space="preserve">Ateriapalvelu on tarkoitettu henkilölle, jonka toimintakyky on alentunut joko tilapäisesti tai pysyvästi. Henkilö ei pysty itse valmistamaan ateriaa eikä kykene järjestämään ruokailuaan muulla tavoin. Ateriapalvelun tuottajat toimittavat ateriat asiakkaan kanssa sovittuun paikkaan. </w:t>
      </w:r>
    </w:p>
    <w:p w:rsidRPr="009228BD" w:rsidR="009228BD" w:rsidP="009228BD" w:rsidRDefault="009228BD" w14:paraId="79A65D0D" w14:textId="77777777">
      <w:pPr>
        <w:tabs>
          <w:tab w:val="clear" w:pos="10433"/>
        </w:tabs>
        <w:spacing w:after="0"/>
        <w:rPr>
          <w:rFonts w:eastAsia="DengXian" w:cs="Arial"/>
          <w:color w:val="000000"/>
          <w:szCs w:val="24"/>
        </w:rPr>
      </w:pPr>
    </w:p>
    <w:p w:rsidRPr="009228BD" w:rsidR="009228BD" w:rsidP="009228BD" w:rsidRDefault="009228BD" w14:paraId="7E4CC104" w14:textId="77777777">
      <w:pPr>
        <w:tabs>
          <w:tab w:val="clear" w:pos="10433"/>
        </w:tabs>
        <w:spacing w:after="0"/>
        <w:rPr>
          <w:rFonts w:eastAsia="DengXian" w:cs="Arial"/>
          <w:b/>
          <w:bCs/>
          <w:color w:val="000000"/>
          <w:szCs w:val="24"/>
        </w:rPr>
      </w:pPr>
      <w:r w:rsidRPr="009228BD">
        <w:rPr>
          <w:rFonts w:eastAsia="Calibri" w:cs="Arial"/>
          <w:b/>
          <w:color w:val="000000"/>
          <w:sz w:val="22"/>
        </w:rPr>
        <w:t>Vaatehuolto, siivouspalvelu ja asiointipalvelu</w:t>
      </w:r>
    </w:p>
    <w:p w:rsidRPr="009228BD" w:rsidR="009228BD" w:rsidP="009228BD" w:rsidRDefault="009228BD" w14:paraId="6195BC0C" w14:textId="77777777">
      <w:pPr>
        <w:tabs>
          <w:tab w:val="clear" w:pos="10433"/>
        </w:tabs>
        <w:spacing w:after="0"/>
        <w:rPr>
          <w:rFonts w:eastAsia="DengXian" w:cs="Arial"/>
          <w:color w:val="000000"/>
          <w:szCs w:val="24"/>
        </w:rPr>
      </w:pPr>
      <w:r w:rsidRPr="009228BD">
        <w:rPr>
          <w:rFonts w:eastAsia="Calibri" w:cs="Arial"/>
          <w:color w:val="000000"/>
          <w:sz w:val="22"/>
        </w:rPr>
        <w:t xml:space="preserve">Vaatehuoltoa, siivouspalvelua ja asiointipalvelua myönnetään asiakkaille tarveharkintaan perustuen. Asiakkaat, joiden palveluntarve on vähäistä ja he tarvitsevat pelkästään siivouspalvelua, asiointipalvelua ja/tai pesuapua, kotona tapahtuvaa saunotusta, vaatehuoltoa tai kauppapalvelua, ohjataan omaisten, yksityisten palveluntuottajien tai kolmannen sektorin palvelujen piiriin. Vaatehuollosta huolehtii ensisijaisesti asiakas itse, omainen tai yksityinen palveluntuottaja. Mahdollisuuksien mukaan käytetään pesulapalveluja. Näistä palveluista sovitaan asiakassuunnitelmaa tehdessä. Jos asiakkaalla ei ole mahdollista käyttää yksityistä palveluntuottajaa, palveluista peritään erillinen palvelumaksu. </w:t>
      </w:r>
    </w:p>
    <w:p w:rsidRPr="009228BD" w:rsidR="009228BD" w:rsidP="009228BD" w:rsidRDefault="009228BD" w14:paraId="485C1377" w14:textId="77777777">
      <w:pPr>
        <w:tabs>
          <w:tab w:val="clear" w:pos="10433"/>
        </w:tabs>
        <w:spacing w:after="0"/>
        <w:rPr>
          <w:rFonts w:eastAsia="DengXian" w:cs="Arial"/>
          <w:color w:val="000000"/>
          <w:szCs w:val="24"/>
        </w:rPr>
      </w:pPr>
    </w:p>
    <w:p w:rsidRPr="009228BD" w:rsidR="009228BD" w:rsidP="009228BD" w:rsidRDefault="009228BD" w14:paraId="0F63A6C8" w14:textId="77777777">
      <w:pPr>
        <w:tabs>
          <w:tab w:val="clear" w:pos="10433"/>
        </w:tabs>
        <w:spacing w:after="0"/>
        <w:rPr>
          <w:rFonts w:eastAsia="DengXian" w:cs="Arial"/>
          <w:b/>
          <w:bCs/>
          <w:color w:val="000000"/>
          <w:szCs w:val="24"/>
        </w:rPr>
      </w:pPr>
      <w:r w:rsidRPr="009228BD">
        <w:rPr>
          <w:rFonts w:eastAsia="Calibri" w:cs="Arial"/>
          <w:b/>
          <w:color w:val="000000"/>
          <w:sz w:val="22"/>
        </w:rPr>
        <w:t>Ikäihmisten kuntouttava päivätoiminta</w:t>
      </w:r>
    </w:p>
    <w:p w:rsidRPr="009228BD" w:rsidR="009228BD" w:rsidP="009228BD" w:rsidRDefault="009228BD" w14:paraId="7D02055E" w14:textId="77777777">
      <w:pPr>
        <w:tabs>
          <w:tab w:val="clear" w:pos="10433"/>
        </w:tabs>
        <w:spacing w:after="0"/>
        <w:rPr>
          <w:rFonts w:eastAsia="DengXian" w:cs="Arial"/>
          <w:color w:val="000000"/>
          <w:szCs w:val="24"/>
        </w:rPr>
      </w:pPr>
      <w:r w:rsidRPr="009228BD">
        <w:rPr>
          <w:rFonts w:eastAsia="Calibri" w:cs="Arial"/>
          <w:color w:val="000000"/>
          <w:sz w:val="22"/>
        </w:rPr>
        <w:t xml:space="preserve">Ikäihmisten kuntouttavan päivätoiminnan tarkoituksena on tukea asiakkaan sosiaalista </w:t>
      </w:r>
    </w:p>
    <w:p w:rsidRPr="009228BD" w:rsidR="009228BD" w:rsidP="009228BD" w:rsidRDefault="009228BD" w14:paraId="5194E8A0" w14:textId="77777777">
      <w:pPr>
        <w:tabs>
          <w:tab w:val="clear" w:pos="10433"/>
        </w:tabs>
        <w:spacing w:after="0"/>
        <w:rPr>
          <w:rFonts w:eastAsia="DengXian" w:cs="Arial"/>
          <w:color w:val="000000"/>
          <w:szCs w:val="24"/>
        </w:rPr>
      </w:pPr>
      <w:r w:rsidRPr="009228BD">
        <w:rPr>
          <w:rFonts w:eastAsia="Calibri" w:cs="Arial"/>
          <w:color w:val="000000"/>
          <w:sz w:val="22"/>
        </w:rPr>
        <w:t xml:space="preserve">kanssakäymistä ja toimintakyvyn ylläpitämistä. Päivätoiminnan avulla tuetaan myös omaishoitoa. </w:t>
      </w:r>
    </w:p>
    <w:p w:rsidRPr="009228BD" w:rsidR="009228BD" w:rsidP="009228BD" w:rsidRDefault="009228BD" w14:paraId="58AD172B" w14:textId="77777777">
      <w:pPr>
        <w:tabs>
          <w:tab w:val="clear" w:pos="10433"/>
        </w:tabs>
        <w:spacing w:after="0"/>
        <w:rPr>
          <w:rFonts w:eastAsia="DengXian" w:cs="Arial"/>
          <w:b/>
          <w:bCs/>
          <w:color w:val="000000"/>
          <w:szCs w:val="24"/>
        </w:rPr>
      </w:pPr>
    </w:p>
    <w:p w:rsidRPr="009228BD" w:rsidR="009228BD" w:rsidP="009228BD" w:rsidRDefault="009228BD" w14:paraId="035EACAF" w14:textId="77777777">
      <w:pPr>
        <w:tabs>
          <w:tab w:val="clear" w:pos="10433"/>
        </w:tabs>
        <w:spacing w:after="0"/>
        <w:rPr>
          <w:rFonts w:eastAsia="DengXian" w:cs="Arial"/>
          <w:color w:val="000000"/>
          <w:szCs w:val="24"/>
        </w:rPr>
      </w:pPr>
      <w:r w:rsidRPr="009228BD">
        <w:rPr>
          <w:rFonts w:eastAsia="Calibri" w:cs="Arial"/>
          <w:color w:val="000000"/>
          <w:sz w:val="22"/>
        </w:rPr>
        <w:t xml:space="preserve">Ikäihmisten kuntouttavan päivätoiminnan myöntämisperusteet </w:t>
      </w:r>
    </w:p>
    <w:p w:rsidRPr="009228BD" w:rsidR="009228BD" w:rsidP="009228BD" w:rsidRDefault="009228BD" w14:paraId="621363CE" w14:textId="77777777">
      <w:pPr>
        <w:numPr>
          <w:ilvl w:val="0"/>
          <w:numId w:val="16"/>
        </w:numPr>
        <w:tabs>
          <w:tab w:val="clear" w:pos="10433"/>
        </w:tabs>
        <w:spacing w:after="0"/>
        <w:contextualSpacing/>
        <w:rPr>
          <w:rFonts w:eastAsia="DengXian" w:cs="Arial"/>
          <w:color w:val="000000"/>
          <w:szCs w:val="24"/>
        </w:rPr>
      </w:pPr>
      <w:r w:rsidRPr="009228BD">
        <w:rPr>
          <w:rFonts w:eastAsia="Calibri" w:cs="Arial"/>
          <w:color w:val="000000"/>
          <w:sz w:val="22"/>
        </w:rPr>
        <w:t xml:space="preserve">asiakkaan toimintakyky tarvitsee ylläpitämistä ja tukemista akuutin tilanteen ja sen jälkeisen kuntoutuksen avulla saavutetun toimintakyvyn ylläpitämiseksi </w:t>
      </w:r>
    </w:p>
    <w:p w:rsidRPr="009228BD" w:rsidR="009228BD" w:rsidP="009228BD" w:rsidRDefault="009228BD" w14:paraId="1CE8B273" w14:textId="77777777">
      <w:pPr>
        <w:numPr>
          <w:ilvl w:val="0"/>
          <w:numId w:val="17"/>
        </w:numPr>
        <w:tabs>
          <w:tab w:val="clear" w:pos="10433"/>
        </w:tabs>
        <w:spacing w:after="0"/>
        <w:contextualSpacing/>
        <w:rPr>
          <w:rFonts w:eastAsia="DengXian" w:cs="Arial"/>
          <w:color w:val="000000"/>
          <w:szCs w:val="24"/>
        </w:rPr>
      </w:pPr>
      <w:r w:rsidRPr="009228BD">
        <w:rPr>
          <w:rFonts w:eastAsia="Calibri" w:cs="Arial"/>
          <w:color w:val="000000"/>
          <w:sz w:val="22"/>
        </w:rPr>
        <w:t xml:space="preserve">asiakkaan elämäntilanteessa on tapahtunut muutos, joka altistaa yksinäisyydelle, </w:t>
      </w:r>
    </w:p>
    <w:p w:rsidRPr="009228BD" w:rsidR="009228BD" w:rsidP="009228BD" w:rsidRDefault="009228BD" w14:paraId="2612ACBD" w14:textId="77777777">
      <w:pPr>
        <w:numPr>
          <w:ilvl w:val="0"/>
          <w:numId w:val="17"/>
        </w:numPr>
        <w:tabs>
          <w:tab w:val="clear" w:pos="10433"/>
        </w:tabs>
        <w:spacing w:after="0"/>
        <w:contextualSpacing/>
        <w:rPr>
          <w:rFonts w:eastAsia="DengXian" w:cs="Arial"/>
          <w:color w:val="000000"/>
          <w:szCs w:val="24"/>
        </w:rPr>
      </w:pPr>
      <w:r w:rsidRPr="009228BD">
        <w:rPr>
          <w:rFonts w:eastAsia="Calibri" w:cs="Arial"/>
          <w:color w:val="000000"/>
          <w:sz w:val="22"/>
        </w:rPr>
        <w:t xml:space="preserve">masentumiselle tai passivoitumiselle esim. leskeksi jääminen tai puoliso </w:t>
      </w:r>
    </w:p>
    <w:p w:rsidRPr="009228BD" w:rsidR="009228BD" w:rsidP="009228BD" w:rsidRDefault="009228BD" w14:paraId="357982A9" w14:textId="77777777">
      <w:pPr>
        <w:numPr>
          <w:ilvl w:val="0"/>
          <w:numId w:val="17"/>
        </w:numPr>
        <w:tabs>
          <w:tab w:val="clear" w:pos="10433"/>
        </w:tabs>
        <w:spacing w:after="0"/>
        <w:contextualSpacing/>
        <w:rPr>
          <w:rFonts w:eastAsia="DengXian" w:cs="Arial"/>
          <w:color w:val="000000"/>
          <w:szCs w:val="24"/>
        </w:rPr>
      </w:pPr>
      <w:r w:rsidRPr="009228BD">
        <w:rPr>
          <w:rFonts w:eastAsia="Calibri" w:cs="Arial"/>
          <w:color w:val="000000"/>
          <w:sz w:val="22"/>
        </w:rPr>
        <w:t xml:space="preserve">muuttaminen ympärivuorokautiseen hoitopaikkaan, asumisympäristön muutos, </w:t>
      </w:r>
    </w:p>
    <w:p w:rsidRPr="009228BD" w:rsidR="009228BD" w:rsidP="009228BD" w:rsidRDefault="009228BD" w14:paraId="1196697C" w14:textId="77777777">
      <w:pPr>
        <w:numPr>
          <w:ilvl w:val="0"/>
          <w:numId w:val="17"/>
        </w:numPr>
        <w:tabs>
          <w:tab w:val="clear" w:pos="10433"/>
        </w:tabs>
        <w:spacing w:after="0"/>
        <w:contextualSpacing/>
        <w:rPr>
          <w:rFonts w:eastAsia="DengXian" w:cs="Arial"/>
          <w:color w:val="000000"/>
          <w:szCs w:val="24"/>
        </w:rPr>
      </w:pPr>
      <w:r w:rsidRPr="009228BD">
        <w:rPr>
          <w:rFonts w:eastAsia="Calibri" w:cs="Arial"/>
          <w:color w:val="000000"/>
          <w:sz w:val="22"/>
        </w:rPr>
        <w:t xml:space="preserve">sosiaalisen verkoston puuttuminen </w:t>
      </w:r>
    </w:p>
    <w:p w:rsidRPr="009228BD" w:rsidR="009228BD" w:rsidP="009228BD" w:rsidRDefault="009228BD" w14:paraId="52597697" w14:textId="77777777">
      <w:pPr>
        <w:numPr>
          <w:ilvl w:val="0"/>
          <w:numId w:val="17"/>
        </w:numPr>
        <w:tabs>
          <w:tab w:val="clear" w:pos="10433"/>
        </w:tabs>
        <w:spacing w:after="0"/>
        <w:contextualSpacing/>
        <w:rPr>
          <w:rFonts w:eastAsia="DengXian" w:cs="Arial"/>
          <w:color w:val="000000"/>
          <w:szCs w:val="24"/>
        </w:rPr>
      </w:pPr>
      <w:r w:rsidRPr="009228BD">
        <w:rPr>
          <w:rFonts w:eastAsia="Calibri" w:cs="Arial"/>
          <w:color w:val="000000"/>
          <w:sz w:val="22"/>
        </w:rPr>
        <w:t xml:space="preserve">asumisolosuhteissa tapahtuu muutos ja asiakas täyttää päivätoiminnan myöntämisen kriteerit </w:t>
      </w:r>
    </w:p>
    <w:p w:rsidRPr="009228BD" w:rsidR="009228BD" w:rsidP="009228BD" w:rsidRDefault="009228BD" w14:paraId="4D274FB4" w14:textId="77777777">
      <w:pPr>
        <w:numPr>
          <w:ilvl w:val="0"/>
          <w:numId w:val="17"/>
        </w:numPr>
        <w:tabs>
          <w:tab w:val="clear" w:pos="10433"/>
        </w:tabs>
        <w:spacing w:after="0"/>
        <w:contextualSpacing/>
        <w:rPr>
          <w:rFonts w:eastAsia="DengXian" w:cs="Arial"/>
          <w:color w:val="000000"/>
          <w:szCs w:val="24"/>
        </w:rPr>
      </w:pPr>
      <w:r w:rsidRPr="009228BD">
        <w:rPr>
          <w:rFonts w:eastAsia="Calibri" w:cs="Arial"/>
          <w:color w:val="000000"/>
          <w:sz w:val="22"/>
        </w:rPr>
        <w:t xml:space="preserve">asiakas tarvitsee tukea varhaisen vaiheen muistisairauden vuoksi </w:t>
      </w:r>
    </w:p>
    <w:p w:rsidRPr="009228BD" w:rsidR="009228BD" w:rsidP="009228BD" w:rsidRDefault="009228BD" w14:paraId="782985DA" w14:textId="77777777">
      <w:pPr>
        <w:tabs>
          <w:tab w:val="clear" w:pos="10433"/>
        </w:tabs>
        <w:spacing w:after="0"/>
        <w:ind w:left="720"/>
        <w:contextualSpacing/>
        <w:rPr>
          <w:rFonts w:eastAsia="DengXian" w:cs="Arial"/>
          <w:color w:val="000000"/>
          <w:szCs w:val="24"/>
        </w:rPr>
      </w:pPr>
    </w:p>
    <w:p w:rsidRPr="009228BD" w:rsidR="009228BD" w:rsidP="009228BD" w:rsidRDefault="009228BD" w14:paraId="6C00F7C0" w14:textId="77777777">
      <w:pPr>
        <w:tabs>
          <w:tab w:val="clear" w:pos="10433"/>
        </w:tabs>
        <w:spacing w:after="0"/>
        <w:rPr>
          <w:rFonts w:eastAsia="DengXian" w:cs="Arial"/>
          <w:color w:val="000000"/>
          <w:szCs w:val="24"/>
        </w:rPr>
      </w:pPr>
      <w:r w:rsidRPr="009228BD">
        <w:rPr>
          <w:rFonts w:eastAsia="Calibri" w:cs="Arial"/>
          <w:color w:val="000000"/>
          <w:sz w:val="22"/>
        </w:rPr>
        <w:lastRenderedPageBreak/>
        <w:t xml:space="preserve">Jos asiakkaalla on kotihoidon määräaikainen arviointijakso tai säännöllisen kotihoidon palvelut, voidaan virikkeellinen, kuntouttava ja sosiaalista kanssakäymistä edistävä toiminta järjestää myös kuvapuhelinpalvelun avulla ryhmätoimintana. </w:t>
      </w:r>
    </w:p>
    <w:p w:rsidRPr="009228BD" w:rsidR="009228BD" w:rsidP="009228BD" w:rsidRDefault="009228BD" w14:paraId="7C2D6ED1" w14:textId="77777777">
      <w:pPr>
        <w:tabs>
          <w:tab w:val="clear" w:pos="10433"/>
        </w:tabs>
        <w:spacing w:after="0"/>
        <w:rPr>
          <w:rFonts w:eastAsia="DengXian" w:cs="Arial"/>
          <w:color w:val="000000"/>
          <w:szCs w:val="24"/>
        </w:rPr>
      </w:pPr>
    </w:p>
    <w:p w:rsidRPr="009228BD" w:rsidR="009228BD" w:rsidP="009228BD" w:rsidRDefault="009228BD" w14:paraId="760141AE" w14:textId="77777777">
      <w:pPr>
        <w:tabs>
          <w:tab w:val="clear" w:pos="10433"/>
        </w:tabs>
        <w:spacing w:after="0"/>
        <w:rPr>
          <w:rFonts w:eastAsia="DengXian" w:cs="Arial"/>
          <w:color w:val="000000"/>
          <w:szCs w:val="24"/>
        </w:rPr>
      </w:pPr>
      <w:r w:rsidRPr="009228BD">
        <w:rPr>
          <w:rFonts w:eastAsia="Calibri" w:cs="Arial"/>
          <w:color w:val="000000"/>
          <w:sz w:val="22"/>
        </w:rPr>
        <w:t xml:space="preserve">Ikäihmisten kuntouttavan päivätoiminnan kesto on noin neljä tuntia, sisältäen kahvin ja lounaan ja ohjatun toiminnan. </w:t>
      </w:r>
    </w:p>
    <w:p w:rsidRPr="009228BD" w:rsidR="009228BD" w:rsidP="009228BD" w:rsidRDefault="009228BD" w14:paraId="2941B6DC" w14:textId="77777777">
      <w:pPr>
        <w:tabs>
          <w:tab w:val="clear" w:pos="10433"/>
        </w:tabs>
        <w:spacing w:after="0"/>
        <w:rPr>
          <w:rFonts w:eastAsia="DengXian" w:cs="Arial"/>
          <w:color w:val="000000"/>
          <w:szCs w:val="24"/>
        </w:rPr>
      </w:pPr>
    </w:p>
    <w:p w:rsidRPr="009228BD" w:rsidR="009228BD" w:rsidP="009228BD" w:rsidRDefault="009228BD" w14:paraId="5910D922" w14:textId="77777777">
      <w:pPr>
        <w:tabs>
          <w:tab w:val="clear" w:pos="10433"/>
        </w:tabs>
        <w:spacing w:after="0"/>
        <w:rPr>
          <w:rFonts w:eastAsia="DengXian" w:cs="Arial"/>
          <w:color w:val="000000"/>
          <w:szCs w:val="24"/>
        </w:rPr>
      </w:pPr>
      <w:r w:rsidRPr="009228BD">
        <w:rPr>
          <w:rFonts w:eastAsia="Calibri" w:cs="Arial"/>
          <w:color w:val="000000"/>
          <w:sz w:val="22"/>
        </w:rPr>
        <w:t xml:space="preserve">Lyhytaikainen ikäihmisten kuntouttava päivätoiminta, kesto noin kaksi tuntia, sisältäen ohjatun </w:t>
      </w:r>
    </w:p>
    <w:p w:rsidRPr="009228BD" w:rsidR="009228BD" w:rsidP="009228BD" w:rsidRDefault="009228BD" w14:paraId="7666C491" w14:textId="77777777">
      <w:pPr>
        <w:tabs>
          <w:tab w:val="clear" w:pos="10433"/>
        </w:tabs>
        <w:spacing w:after="0"/>
        <w:rPr>
          <w:rFonts w:eastAsia="DengXian" w:cs="Arial"/>
          <w:color w:val="000000"/>
          <w:szCs w:val="24"/>
        </w:rPr>
      </w:pPr>
      <w:r w:rsidRPr="009228BD">
        <w:rPr>
          <w:rFonts w:eastAsia="Calibri" w:cs="Arial"/>
          <w:color w:val="000000"/>
          <w:sz w:val="22"/>
        </w:rPr>
        <w:t xml:space="preserve">kuntouttavan toiminnan. </w:t>
      </w:r>
    </w:p>
    <w:p w:rsidRPr="009228BD" w:rsidR="009228BD" w:rsidP="009228BD" w:rsidRDefault="009228BD" w14:paraId="5F8FD8FF" w14:textId="77777777">
      <w:pPr>
        <w:tabs>
          <w:tab w:val="clear" w:pos="10433"/>
        </w:tabs>
        <w:spacing w:after="0"/>
        <w:rPr>
          <w:rFonts w:eastAsia="DengXian" w:cs="Arial"/>
          <w:color w:val="000000"/>
          <w:szCs w:val="24"/>
        </w:rPr>
      </w:pPr>
    </w:p>
    <w:p w:rsidRPr="009228BD" w:rsidR="009228BD" w:rsidP="009228BD" w:rsidRDefault="009228BD" w14:paraId="2C84A540" w14:textId="77777777">
      <w:pPr>
        <w:tabs>
          <w:tab w:val="clear" w:pos="10433"/>
        </w:tabs>
        <w:spacing w:after="120"/>
        <w:rPr>
          <w:rFonts w:eastAsia="DengXian" w:cs="Arial"/>
          <w:color w:val="000000"/>
          <w:szCs w:val="24"/>
        </w:rPr>
      </w:pPr>
      <w:r w:rsidRPr="009228BD">
        <w:rPr>
          <w:rFonts w:eastAsia="Calibri" w:cs="Arial"/>
          <w:color w:val="000000"/>
          <w:sz w:val="22"/>
        </w:rPr>
        <w:t>Etäpäivätoiminnan kesto on yksi (1) tunti, joka sisältää ohjatun toiminnan.</w:t>
      </w:r>
    </w:p>
    <w:p w:rsidRPr="009228BD" w:rsidR="009228BD" w:rsidP="009228BD" w:rsidRDefault="009228BD" w14:paraId="78F6BDDC" w14:textId="77777777">
      <w:pPr>
        <w:tabs>
          <w:tab w:val="clear" w:pos="1304"/>
          <w:tab w:val="clear" w:pos="2608"/>
          <w:tab w:val="clear" w:pos="3912"/>
          <w:tab w:val="clear" w:pos="5216"/>
          <w:tab w:val="clear" w:pos="6521"/>
          <w:tab w:val="clear" w:pos="7825"/>
          <w:tab w:val="clear" w:pos="9129"/>
          <w:tab w:val="clear" w:pos="10433"/>
        </w:tabs>
        <w:spacing w:after="150" w:line="240" w:lineRule="auto"/>
        <w:textAlignment w:val="baseline"/>
        <w:rPr>
          <w:rFonts w:eastAsia="DengXian Light" w:cs="Arial"/>
          <w:b/>
          <w:color w:val="000000"/>
          <w:szCs w:val="24"/>
          <w:lang w:eastAsia="fi-FI"/>
        </w:rPr>
      </w:pPr>
      <w:bookmarkStart w:name="_Toc210037327" w:id="5"/>
      <w:r w:rsidRPr="009228BD">
        <w:rPr>
          <w:rFonts w:eastAsia="DengXian Light" w:cs="Arial"/>
          <w:b/>
          <w:color w:val="000000"/>
          <w:szCs w:val="24"/>
          <w:lang w:eastAsia="fi-FI"/>
        </w:rPr>
        <w:t>1.4 Alihankintana ostetut palvelut ja niiden tuottajat</w:t>
      </w:r>
      <w:bookmarkEnd w:id="5"/>
    </w:p>
    <w:p w:rsidRPr="009228BD" w:rsidR="009228BD" w:rsidP="009228BD" w:rsidRDefault="009228BD" w14:paraId="757607BF" w14:textId="77777777">
      <w:pPr>
        <w:tabs>
          <w:tab w:val="clear" w:pos="1304"/>
          <w:tab w:val="clear" w:pos="2608"/>
          <w:tab w:val="clear" w:pos="3912"/>
          <w:tab w:val="clear" w:pos="5216"/>
          <w:tab w:val="clear" w:pos="6521"/>
          <w:tab w:val="clear" w:pos="7825"/>
          <w:tab w:val="clear" w:pos="9129"/>
          <w:tab w:val="clear" w:pos="10433"/>
        </w:tabs>
        <w:spacing w:after="15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9Solutions</w:t>
      </w:r>
      <w:r w:rsidRPr="009228BD">
        <w:rPr>
          <w:rFonts w:eastAsia="Times New Roman" w:cs="Arial"/>
          <w:color w:val="000000"/>
          <w:sz w:val="22"/>
          <w:lang w:eastAsia="fi-FI"/>
        </w:rPr>
        <w:tab/>
      </w:r>
      <w:r w:rsidRPr="009228BD">
        <w:rPr>
          <w:rFonts w:eastAsia="Times New Roman" w:cs="Arial"/>
          <w:color w:val="000000"/>
          <w:sz w:val="22"/>
          <w:lang w:eastAsia="fi-FI"/>
        </w:rPr>
        <w:tab/>
        <w:t>turvalaitejärjestelmän toimitus ja huolto  </w:t>
      </w:r>
    </w:p>
    <w:p w:rsidRPr="009228BD" w:rsidR="009228BD" w:rsidP="009228BD" w:rsidRDefault="009228BD" w14:paraId="4C141F20"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Kuntien Tiera</w:t>
      </w:r>
      <w:r w:rsidRPr="009228BD">
        <w:rPr>
          <w:rFonts w:eastAsia="Times New Roman" w:cs="Arial"/>
          <w:color w:val="000000"/>
          <w:sz w:val="22"/>
          <w:lang w:eastAsia="fi-FI"/>
        </w:rPr>
        <w:tab/>
        <w:t>sähköinen ovenavauspalvelu, avaimeton lääkekaappi </w:t>
      </w:r>
    </w:p>
    <w:p w:rsidRPr="009228BD" w:rsidR="009228BD" w:rsidP="009228BD" w:rsidRDefault="009228BD" w14:paraId="3AFAE877"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Tunstall Oy</w:t>
      </w:r>
      <w:r w:rsidRPr="009228BD">
        <w:rPr>
          <w:rFonts w:eastAsia="Times New Roman" w:cs="Arial"/>
          <w:color w:val="000000"/>
          <w:sz w:val="22"/>
          <w:lang w:eastAsia="fi-FI"/>
        </w:rPr>
        <w:tab/>
      </w:r>
      <w:r w:rsidRPr="009228BD">
        <w:rPr>
          <w:rFonts w:eastAsia="Times New Roman" w:cs="Arial"/>
          <w:color w:val="000000"/>
          <w:sz w:val="22"/>
          <w:lang w:eastAsia="fi-FI"/>
        </w:rPr>
        <w:tab/>
        <w:t>sähköisen ovenavauksen järjestelmä (soa) </w:t>
      </w:r>
    </w:p>
    <w:p w:rsidRPr="009228BD" w:rsidR="009228BD" w:rsidP="009228BD" w:rsidRDefault="009228BD" w14:paraId="46B4EEE7"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Kajaanin Lukko</w:t>
      </w:r>
      <w:r w:rsidRPr="009228BD">
        <w:rPr>
          <w:rFonts w:eastAsia="Times New Roman" w:cs="Arial"/>
          <w:color w:val="000000"/>
          <w:sz w:val="22"/>
          <w:lang w:eastAsia="fi-FI"/>
        </w:rPr>
        <w:tab/>
        <w:t>sähkölukkojen asennus </w:t>
      </w:r>
    </w:p>
    <w:p w:rsidRPr="009228BD" w:rsidR="009228BD" w:rsidP="009228BD" w:rsidRDefault="009228BD" w14:paraId="263DED4F"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Lindström</w:t>
      </w:r>
      <w:r w:rsidRPr="009228BD">
        <w:rPr>
          <w:rFonts w:eastAsia="Times New Roman" w:cs="Arial"/>
          <w:color w:val="000000"/>
          <w:sz w:val="22"/>
          <w:lang w:eastAsia="fi-FI"/>
        </w:rPr>
        <w:tab/>
      </w:r>
      <w:r w:rsidRPr="009228BD">
        <w:rPr>
          <w:rFonts w:eastAsia="Times New Roman" w:cs="Arial"/>
          <w:color w:val="000000"/>
          <w:sz w:val="22"/>
          <w:lang w:eastAsia="fi-FI"/>
        </w:rPr>
        <w:tab/>
        <w:t>henkilöstö työvaate vuokraus ja huolto </w:t>
      </w:r>
    </w:p>
    <w:p w:rsidRPr="009228BD" w:rsidR="009228BD" w:rsidP="009228BD" w:rsidRDefault="009228BD" w14:paraId="30C5BDED"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Axitare Oy</w:t>
      </w:r>
      <w:r w:rsidRPr="009228BD">
        <w:rPr>
          <w:rFonts w:eastAsia="Times New Roman" w:cs="Arial"/>
          <w:color w:val="000000"/>
          <w:sz w:val="22"/>
          <w:lang w:eastAsia="fi-FI"/>
        </w:rPr>
        <w:tab/>
      </w:r>
      <w:r w:rsidRPr="009228BD">
        <w:rPr>
          <w:rFonts w:eastAsia="Times New Roman" w:cs="Arial"/>
          <w:color w:val="000000"/>
          <w:sz w:val="22"/>
          <w:lang w:eastAsia="fi-FI"/>
        </w:rPr>
        <w:tab/>
        <w:t>lääkeautomaatit </w:t>
      </w:r>
    </w:p>
    <w:p w:rsidRPr="009228BD" w:rsidR="009228BD" w:rsidP="009228BD" w:rsidRDefault="009228BD" w14:paraId="2D13F8DA"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Evondos</w:t>
      </w:r>
      <w:r w:rsidRPr="009228BD">
        <w:rPr>
          <w:rFonts w:eastAsia="Times New Roman" w:cs="Arial"/>
          <w:color w:val="000000"/>
          <w:sz w:val="22"/>
          <w:lang w:eastAsia="fi-FI"/>
        </w:rPr>
        <w:tab/>
      </w:r>
      <w:r w:rsidRPr="009228BD">
        <w:rPr>
          <w:rFonts w:eastAsia="Times New Roman" w:cs="Arial"/>
          <w:color w:val="000000"/>
          <w:sz w:val="22"/>
          <w:lang w:eastAsia="fi-FI"/>
        </w:rPr>
        <w:tab/>
        <w:t>lääkeautomaatit </w:t>
      </w:r>
    </w:p>
    <w:p w:rsidRPr="009228BD" w:rsidR="009228BD" w:rsidP="009228BD" w:rsidRDefault="009228BD" w14:paraId="723E8F2B"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OivaHealth Oy</w:t>
      </w:r>
      <w:r w:rsidRPr="009228BD">
        <w:rPr>
          <w:rFonts w:eastAsia="Times New Roman" w:cs="Arial"/>
          <w:color w:val="000000"/>
          <w:sz w:val="22"/>
          <w:lang w:eastAsia="fi-FI"/>
        </w:rPr>
        <w:tab/>
        <w:t>kuvapuhelinpalvelu</w:t>
      </w:r>
    </w:p>
    <w:p w:rsidRPr="009228BD" w:rsidR="009228BD" w:rsidP="009228BD" w:rsidRDefault="009228BD" w14:paraId="65076BDD"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Yliopiston apteekki ja         lääkkeiden annosjakelu </w:t>
      </w:r>
    </w:p>
    <w:p w:rsidRPr="009228BD" w:rsidR="009228BD" w:rsidP="009228BD" w:rsidRDefault="009228BD" w14:paraId="68C1F83E"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 xml:space="preserve">Suomussalmen apteekki                                         </w:t>
      </w:r>
    </w:p>
    <w:p w:rsidRPr="009228BD" w:rsidR="009228BD" w:rsidP="009228BD" w:rsidRDefault="009228BD" w14:paraId="745D3F22"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SOL</w:t>
      </w:r>
      <w:r w:rsidRPr="009228BD">
        <w:rPr>
          <w:rFonts w:eastAsia="Times New Roman" w:cs="Arial"/>
          <w:color w:val="000000"/>
          <w:sz w:val="22"/>
          <w:lang w:eastAsia="fi-FI"/>
        </w:rPr>
        <w:tab/>
      </w:r>
      <w:r w:rsidRPr="009228BD">
        <w:rPr>
          <w:rFonts w:eastAsia="Times New Roman" w:cs="Arial"/>
          <w:color w:val="000000"/>
          <w:sz w:val="22"/>
          <w:lang w:eastAsia="fi-FI"/>
        </w:rPr>
        <w:tab/>
        <w:t>toimistotilojen siivous</w:t>
      </w:r>
    </w:p>
    <w:p w:rsidRPr="009228BD" w:rsidR="009228BD" w:rsidP="009228BD" w:rsidRDefault="009228BD" w14:paraId="384BE8AC"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 w:val="22"/>
          <w:lang w:eastAsia="fi-FI"/>
        </w:rPr>
      </w:pPr>
      <w:r w:rsidRPr="009228BD">
        <w:rPr>
          <w:rFonts w:eastAsia="Times New Roman" w:cs="Arial"/>
          <w:color w:val="000000"/>
          <w:sz w:val="22"/>
          <w:lang w:eastAsia="fi-FI"/>
        </w:rPr>
        <w:t>Compass Group</w:t>
      </w:r>
      <w:r w:rsidRPr="009228BD">
        <w:rPr>
          <w:rFonts w:eastAsia="Times New Roman" w:cs="Arial"/>
          <w:color w:val="000000"/>
          <w:sz w:val="22"/>
          <w:lang w:eastAsia="fi-FI"/>
        </w:rPr>
        <w:tab/>
        <w:t>kotiinkuljetusateriat </w:t>
      </w:r>
    </w:p>
    <w:p w:rsidRPr="009228BD" w:rsidR="009228BD" w:rsidP="009228BD" w:rsidRDefault="009228BD" w14:paraId="5329E8EC" w14:textId="77777777">
      <w:pPr>
        <w:tabs>
          <w:tab w:val="clear" w:pos="1304"/>
          <w:tab w:val="clear" w:pos="2608"/>
          <w:tab w:val="clear" w:pos="3912"/>
          <w:tab w:val="clear" w:pos="5216"/>
          <w:tab w:val="clear" w:pos="6521"/>
          <w:tab w:val="clear" w:pos="7825"/>
          <w:tab w:val="clear" w:pos="9129"/>
          <w:tab w:val="clear" w:pos="10433"/>
        </w:tabs>
        <w:spacing w:before="240" w:after="240" w:line="240" w:lineRule="auto"/>
        <w:textAlignment w:val="baseline"/>
        <w:rPr>
          <w:rFonts w:eastAsia="Times New Roman" w:cs="Arial"/>
          <w:color w:val="000000"/>
          <w:szCs w:val="24"/>
          <w:lang w:eastAsia="fi-FI"/>
        </w:rPr>
      </w:pPr>
      <w:r w:rsidRPr="009228BD">
        <w:rPr>
          <w:rFonts w:eastAsia="Times New Roman" w:cs="Arial"/>
          <w:color w:val="000000"/>
          <w:sz w:val="22"/>
          <w:lang w:eastAsia="fi-FI"/>
        </w:rPr>
        <w:t>Suomussalmen kunta</w:t>
      </w:r>
      <w:r w:rsidRPr="009228BD">
        <w:rPr>
          <w:rFonts w:eastAsia="Times New Roman" w:cs="Arial"/>
          <w:color w:val="000000"/>
          <w:sz w:val="22"/>
          <w:lang w:eastAsia="fi-FI"/>
        </w:rPr>
        <w:tab/>
        <w:t>tilapalvelut ja kiinteistöhuolto </w:t>
      </w:r>
    </w:p>
    <w:p w:rsidRPr="009228BD" w:rsidR="009228BD" w:rsidP="009228BD" w:rsidRDefault="009228BD" w14:paraId="79618C2A"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Palvelukokonaisuudesta vastaava palveluntuottaja vastaa alihankintana tuotettujen palvelujen laadusta ja tietosuojasta.  Palveluntuottaja toimii yhteisesti laadittujen sopimusten ja toimintaohjeiden mukaisesti. Toimintaa seurataan ja palveluntuottajien kanssa pidetään säännöllisesti laatupalaverit yleensä yksi-kaksi kertaa vuodessa. Toiminnassa havaituista epäkohdista ollaan yhteydessä palveluntuottajaan viivytyksettä. </w:t>
      </w:r>
    </w:p>
    <w:p w:rsidRPr="009228BD" w:rsidR="009228BD" w:rsidP="009228BD" w:rsidRDefault="009228BD" w14:paraId="2E4B1ED8"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lang w:val="fi"/>
        </w:rPr>
      </w:pPr>
      <w:r w:rsidRPr="009228BD">
        <w:rPr>
          <w:rFonts w:eastAsia="Calibri" w:cs="Arial"/>
          <w:color w:val="000000"/>
          <w:sz w:val="22"/>
        </w:rPr>
        <w:t>Yksiköihin ostetut palvelut on kilpailutettu ja toimitaan voimassa olevien sopimusten mukaisesti. Kilpailutusvaiheessa palveluntuottajilta on vaadittu tarkat selvitykset toiminnastaan, sen kehittämisestä ja prosesseista. Varsinaista erillistä omavalvontasuunnitelmaa ei palveluntuottajilta ole kilpailutusprosessissa vaadittu. </w:t>
      </w:r>
    </w:p>
    <w:p w:rsidRPr="009228BD" w:rsidR="009228BD" w:rsidP="009228BD" w:rsidRDefault="009228BD" w14:paraId="12EB1A6A" w14:textId="77777777">
      <w:pPr>
        <w:tabs>
          <w:tab w:val="clear" w:pos="10433"/>
        </w:tabs>
        <w:rPr>
          <w:rFonts w:eastAsia="Calibri" w:cs="Arial"/>
          <w:color w:val="000000"/>
          <w:szCs w:val="24"/>
        </w:rPr>
      </w:pPr>
    </w:p>
    <w:p w:rsidRPr="009228BD" w:rsidR="009228BD" w:rsidP="009228BD" w:rsidRDefault="009228BD" w14:paraId="60611518" w14:textId="67FCEE5C">
      <w:pPr>
        <w:tabs>
          <w:tab w:val="clear" w:pos="1304"/>
          <w:tab w:val="clear" w:pos="2608"/>
          <w:tab w:val="clear" w:pos="3912"/>
          <w:tab w:val="clear" w:pos="5216"/>
          <w:tab w:val="clear" w:pos="6521"/>
          <w:tab w:val="clear" w:pos="7825"/>
          <w:tab w:val="clear" w:pos="9129"/>
          <w:tab w:val="clear" w:pos="10433"/>
        </w:tabs>
        <w:spacing w:after="0" w:line="240" w:lineRule="auto"/>
        <w:rPr>
          <w:rFonts w:eastAsia="DengXian Light" w:cs="Arial"/>
          <w:b/>
          <w:caps/>
          <w:color w:val="000000"/>
          <w:sz w:val="28"/>
          <w:szCs w:val="32"/>
        </w:rPr>
      </w:pPr>
    </w:p>
    <w:p w:rsidRPr="009228BD" w:rsidR="009228BD" w:rsidP="009228BD" w:rsidRDefault="009228BD" w14:paraId="07732997" w14:textId="77777777">
      <w:pPr>
        <w:keepNext/>
        <w:keepLines/>
        <w:tabs>
          <w:tab w:val="clear" w:pos="10433"/>
        </w:tabs>
        <w:spacing w:before="240" w:after="240"/>
        <w:outlineLvl w:val="0"/>
        <w:rPr>
          <w:rFonts w:eastAsia="DengXian Light" w:cs="Arial"/>
          <w:b/>
          <w:caps/>
          <w:color w:val="000000"/>
          <w:szCs w:val="24"/>
        </w:rPr>
      </w:pPr>
      <w:bookmarkStart w:name="_Toc210037328" w:id="6"/>
      <w:r w:rsidRPr="009228BD">
        <w:rPr>
          <w:rFonts w:eastAsia="DengXian Light" w:cs="Arial"/>
          <w:b/>
          <w:caps/>
          <w:color w:val="000000"/>
          <w:szCs w:val="24"/>
        </w:rPr>
        <w:lastRenderedPageBreak/>
        <w:t>2 Omavalvontasuunnitelman laatiminen JA YLLÄPITO</w:t>
      </w:r>
      <w:bookmarkEnd w:id="6"/>
    </w:p>
    <w:p w:rsidRPr="009228BD" w:rsidR="009228BD" w:rsidP="009228BD" w:rsidRDefault="009228BD" w14:paraId="680F4099"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Omavalvontasuunnitelma laaditaan vuosittain ja ajantasaisuus varmistetaan aina toiminnan muuttuessa.</w:t>
      </w:r>
    </w:p>
    <w:p w:rsidRPr="009228BD" w:rsidR="009228BD" w:rsidP="009228BD" w:rsidRDefault="009228BD" w14:paraId="2C2E1702"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 xml:space="preserve">Suomussalmen kotihoidon omavalvontasuunnitelma on laadittu yhteistyössä henkilöstön kanssa niin, että se toimii päivittäisen toiminnan työvälineenä. </w:t>
      </w:r>
      <w:r w:rsidRPr="009228BD">
        <w:rPr>
          <w:rFonts w:eastAsia="Calibri" w:cs="Arial"/>
          <w:bCs/>
          <w:color w:val="000000"/>
          <w:sz w:val="22"/>
        </w:rPr>
        <w:t xml:space="preserve">Omavalvontasuunnitelman päivitettiin yhdessä henkilöstön kanssa. Yksikössä pidettiin kolme kertaa palaveria omavalvontaan laadituista keskeisistä sisällöistä. </w:t>
      </w:r>
    </w:p>
    <w:p w:rsidRPr="009228BD" w:rsidR="009228BD" w:rsidP="009228BD" w:rsidRDefault="009228BD" w14:paraId="7F357101"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Cs w:val="24"/>
        </w:rPr>
      </w:pPr>
      <w:r w:rsidRPr="009228BD">
        <w:rPr>
          <w:rFonts w:eastAsia="Calibri" w:cs="Arial"/>
          <w:color w:val="000000"/>
          <w:sz w:val="22"/>
        </w:rPr>
        <w:t>Hyödynnämme asiakkailta/ läheisiltä saatua palautetta laadinnassa.</w:t>
      </w:r>
    </w:p>
    <w:p w:rsidRPr="009228BD" w:rsidR="009228BD" w:rsidP="009228BD" w:rsidRDefault="009228BD" w14:paraId="403D25EE"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 xml:space="preserve">Omavalvonnan laadinnasta ja seurannasta vastaa palveluesihenkilö puh. 044 0260165 sekä palveluyksikköpäällikkö Kallio Marjo, puh. 044 7773 065 </w:t>
      </w:r>
    </w:p>
    <w:p w:rsidRPr="009228BD" w:rsidR="009228BD" w:rsidP="009228BD" w:rsidRDefault="009228BD" w14:paraId="04E4EAF7"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Hyväksytty omavalvontasuunnitelma viedään asiakirjahallintaohjelmaan ja se on julkisesti nähtävillä Kainuun hyvinvointialueen ulkoisilla verkkosivuilla sekä laadunhallintajärjestelmässä. Palveluyksikön omavalvontasuunnitelma pidetään yksikössä julkisesti nähtävänä siten, että asiakkaat, omaiset ja omavalvonnasta kiinnostuneet voivat helposti ja ilman erillistä pyyntöä tutustua siihen. Yksikön omavalvontasuunnitelma on nähtävillä paperisena Välskärinkuja 2 ja sähköisenä Kainuun hyvinvointialueen kotihoidon Suomussalmen sivuilla. Pyydettäessä omavalvontasuunnitelma toimitetaan asiakkaalle kotiin.</w:t>
      </w:r>
    </w:p>
    <w:p w:rsidRPr="009228BD" w:rsidR="009228BD" w:rsidP="009228BD" w:rsidRDefault="009228BD" w14:paraId="4A30EA6B" w14:textId="77777777">
      <w:pPr>
        <w:keepNext/>
        <w:keepLines/>
        <w:tabs>
          <w:tab w:val="clear" w:pos="10433"/>
        </w:tabs>
        <w:spacing w:before="240" w:after="240" w:line="276" w:lineRule="auto"/>
        <w:outlineLvl w:val="0"/>
        <w:rPr>
          <w:rFonts w:eastAsia="DengXian Light" w:cs="Arial"/>
          <w:b/>
          <w:caps/>
          <w:color w:val="000000"/>
          <w:szCs w:val="24"/>
        </w:rPr>
      </w:pPr>
      <w:bookmarkStart w:name="_Toc210037329" w:id="7"/>
      <w:r w:rsidRPr="009228BD">
        <w:rPr>
          <w:rFonts w:eastAsia="DengXian Light" w:cs="Arial"/>
          <w:b/>
          <w:caps/>
          <w:color w:val="000000"/>
          <w:szCs w:val="24"/>
        </w:rPr>
        <w:t>3 PALVELUYKSIKÖN Toiminta-ajatus, arvot ja toimintaperiaatteet</w:t>
      </w:r>
      <w:bookmarkEnd w:id="7"/>
    </w:p>
    <w:p w:rsidRPr="009228BD" w:rsidR="009228BD" w:rsidP="009228BD" w:rsidRDefault="009228BD" w14:paraId="519DF21F"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Suomussalmen kotihoidon toiminta-ajatus on tukea kotihoidon palvelua tarvitsevan asiakkaan kotona asumista tukemalla hänen toimintakykyään ja voimavarojaan yhdessä lähiverkoston kanssa.</w:t>
      </w:r>
    </w:p>
    <w:p w:rsidRPr="009228BD" w:rsidR="009228BD" w:rsidP="009228BD" w:rsidRDefault="009228BD" w14:paraId="335E74A4"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 w:val="22"/>
        </w:rPr>
      </w:pPr>
      <w:r w:rsidRPr="009228BD">
        <w:rPr>
          <w:rFonts w:eastAsia="DengXian" w:cs="Arial"/>
          <w:color w:val="000000"/>
          <w:sz w:val="22"/>
        </w:rPr>
        <w:t xml:space="preserve">Asiakasta hoidetaan hänelle laaditun yksilöllisen hoito- ja palvelusuunnitelman mukaisesti. Asiakkaan hoito- ja palvelusuunnitelmaa laaditaan yhdessä asiakkaan ja hänen omaisensa kanssa. Asiakkaan kotona tapahtuvaa hoitoa toteutetaan kuntouttavaa hoito-otetta käyttäen ja voimavaralähtöisesti. Asiakkaan Omaisia ja lähipiiriä tuetaan osallistumaan asiakkaan kotona asumisen mahdollistamiseen. </w:t>
      </w:r>
    </w:p>
    <w:p w:rsidRPr="009228BD" w:rsidR="009228BD" w:rsidP="009228BD" w:rsidRDefault="009228BD" w14:paraId="49AD8833"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 w:val="22"/>
        </w:rPr>
      </w:pPr>
      <w:r w:rsidRPr="009228BD">
        <w:rPr>
          <w:rFonts w:eastAsia="Calibri" w:cs="Arial"/>
          <w:color w:val="000000"/>
          <w:sz w:val="22"/>
        </w:rPr>
        <w:t>Yksikön kotihoidon toiminta perustuu yhteisesti sovittuihin toimintatapoihin. Teemme työtä yhteisillä tavoitteilla. Toimimme yhdessä, avoimesti ja toisia arvostaen. Johtamisessa edellytämme valmentavaa ja palvelevaa otetta. Uudistumme kestävästi.</w:t>
      </w:r>
    </w:p>
    <w:p w:rsidRPr="009228BD" w:rsidR="009228BD" w:rsidP="009228BD" w:rsidRDefault="009228BD" w14:paraId="214EF774"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 xml:space="preserve">Suomussalmen kotihoidossa huomioidaan palveluyksikön toiminta-ajatus, arvot ja toimintaperiaatteet. Yhdessä asiakkaan ja hänen niin halutessaan, omaisten kanssa laaditun asiakassuunnitelman avulla varmistetaan asiakkaan tarpeisiin nähden oikea-aikaiset, laadukkaat ja riittävät palvelut. </w:t>
      </w:r>
    </w:p>
    <w:p w:rsidRPr="009228BD" w:rsidR="009228BD" w:rsidP="009228BD" w:rsidRDefault="009228BD" w14:paraId="6D77D855"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Kotihoidon palvelu alkaa määräaikaisella kuntouttavalla arviointi jaksolla. Asiakas saa hänelle suunnitellun asiakassuunnitelman mukaisen palvelun ja siihen määritetyn palveluajan. Asiakkaalle suunniteltua palveluaikaa seurataan säännöllisesti.</w:t>
      </w:r>
    </w:p>
    <w:p w:rsidRPr="009228BD" w:rsidR="009228BD" w:rsidP="009228BD" w:rsidRDefault="009228BD" w14:paraId="29B321C0"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 xml:space="preserve">Kotihoidon asiakkaan palvelukokonaisuus muodostuu asiakkaan tarpeen mukaan kuvapuhelinpalvelusta, lääkeautomaateista, turvapuhelinpalveluista, kotihoidon käynneistä, sekä näiden yhdistämisestä. Lisäksi asiakas voi saada tukipalveluna mm. ateria- ja turvapalvelua sekä sosiaalista kanssakäymistä edistävää palvelua. </w:t>
      </w:r>
    </w:p>
    <w:p w:rsidRPr="009228BD" w:rsidR="009228BD" w:rsidP="009228BD" w:rsidRDefault="009228BD" w14:paraId="582299BE"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Kuvapuhelinpalvelussa asiakas saa videokuvan välityksellä henkilökohtaista ohjausta, tukea ja neuvontaa mm. insuliinin pistämisessä, lääkehoidon toteutuksessa, ruokailussa tai liikkumiseen liittyvissä asioissa.</w:t>
      </w:r>
    </w:p>
    <w:p w:rsidRPr="009228BD" w:rsidR="009228BD" w:rsidP="009228BD" w:rsidRDefault="009228BD" w14:paraId="4270E371"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 w:val="22"/>
        </w:rPr>
      </w:pPr>
      <w:r w:rsidRPr="009228BD">
        <w:rPr>
          <w:rFonts w:eastAsia="DengXian" w:cs="Arial"/>
          <w:color w:val="000000"/>
          <w:sz w:val="22"/>
        </w:rPr>
        <w:lastRenderedPageBreak/>
        <w:t>Lähiesihenkilö huolehtii siitä, että työntekijöillä on käytössä työhön tarvittavat työntekemisen välineet ja riittävästi aikaa asiakastyölle sekä työntekijällä on riittävä koulutus ja osaaminen tehdä työtään asiakaslähtöisesti ja ammattitaidolla.  Yksikössä työtä tehdään siihen laaditun työvuorosuunnitelma mukaan ja työtä tehdään yhdessä tiiminä sekä työkaveria arvostaen.</w:t>
      </w:r>
    </w:p>
    <w:p w:rsidRPr="009228BD" w:rsidR="009228BD" w:rsidP="009228BD" w:rsidRDefault="009228BD" w14:paraId="7FD24295"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Calibri" w:cs="Arial"/>
          <w:color w:val="000000"/>
          <w:sz w:val="22"/>
        </w:rPr>
        <w:t>Mahdollistamme asiakkaan osallisuutta ja tuemme hänen itsemääräämisoikeuttaan. Kohtelemme asiakasta hänen vakaumustaan ja yksityisyyttään kunnioittaen. Tuemme asiakkaan kotona asumista, terveyttä ja toimintakykyä tarjoamalla turvallista hoitoa ja huolenpitoa. Hoidamme asiakasta toimintakykyä edistävällä kuntouttavalla työotteella ja tuemme asiakasta omatoimisuuteen päivittäisissä askareissa. Kannustamme omaisia osallistumaan asiakkaan tukemiseen. Jos asiakas ei selviydy itsenäisesti, avustamme päivittäisissä toiminnoissa asiakassuunnitelman mukaisesti.</w:t>
      </w:r>
    </w:p>
    <w:p w:rsidRPr="009228BD" w:rsidR="009228BD" w:rsidP="009228BD" w:rsidRDefault="009228BD" w14:paraId="40515AD8"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 w:val="22"/>
        </w:rPr>
      </w:pPr>
      <w:r w:rsidRPr="009228BD">
        <w:rPr>
          <w:rFonts w:eastAsia="DengXian" w:cs="Arial"/>
          <w:color w:val="000000"/>
          <w:sz w:val="22"/>
        </w:rPr>
        <w:t>Suomussalmen kotihoidossa asiakkaan hoitoa toteutetaan asiakkaan kanssa yhdessä laaditun hoito- ja palvelusuunnitelman mukaan. Näemme asiakkaan yksilönä tasavertaisena ja toteutamme hoitoa tukien asiakkaan jäljellä olevaa toimintakykyä voimavaralähtöisesti. Asiakkaan omaiset otetaan mukaan hänen hoitoonsa ja hoitajat ohjaavat sekä avustavat päivittäisissä toiminnossa siihen laaditun suunnitelman mukaisesti.</w:t>
      </w:r>
    </w:p>
    <w:p w:rsidRPr="009228BD" w:rsidR="009228BD" w:rsidP="009228BD" w:rsidRDefault="009228BD" w14:paraId="0C16EF1B"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Cs w:val="24"/>
        </w:rPr>
      </w:pPr>
      <w:r w:rsidRPr="009228BD">
        <w:rPr>
          <w:rFonts w:eastAsia="Calibri" w:cs="Arial"/>
          <w:color w:val="000000"/>
          <w:sz w:val="22"/>
        </w:rPr>
        <w:t>Kainuun hyvinvointi alueen ja Suomussalmen kotihoidon arvot ovat vastuullisuus, avoimuus, luotettavuus, oikeudenmukaisuus (VALO).</w:t>
      </w:r>
    </w:p>
    <w:p w:rsidRPr="009228BD" w:rsidR="009228BD" w:rsidP="009228BD" w:rsidRDefault="009228BD" w14:paraId="66DFA218"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Arvomme korostavat huolehtimista ja vastavuoroisuutta sekä yksilön oikeutta tulla kohdelluksi hyvin. Arvot ovat pysyviä valintoja, jotka vaikuttavat yksilöön ja yhteisöihin. Niiden perusteella voimme arvioida, kehittää ja tarvittaessa muuttaa toimintaamme.</w:t>
      </w:r>
    </w:p>
    <w:p w:rsidRPr="009228BD" w:rsidR="009228BD" w:rsidP="009228BD" w:rsidRDefault="009228BD" w14:paraId="2C5A50E8"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 w:val="22"/>
        </w:rPr>
      </w:pPr>
      <w:r w:rsidRPr="009228BD">
        <w:rPr>
          <w:rFonts w:eastAsia="DengXian" w:cs="Arial"/>
          <w:color w:val="000000"/>
          <w:sz w:val="22"/>
        </w:rPr>
        <w:t>Asiakkaan hoito perustuu asiakkaan ja mahdollisesti hänen omaisensa kanssa yhdessä laadittuun hoito- ja palvelusuunnitelmaan. Asiakkaan palvelut suunnitellaan asiakkaan tarpeista lähtevänä, huomioiden asiakkaan kyky toimia voimavarojensa mukaan ja omaisen mahdollisuus osallistua läheisensä hoitoon. Asiakkaan hoidossa ja voinnissa huomioon otettavat asiat kirjataan asianmukaisesti tietojärjestelmiin ja asiakasta sekä hänen omaista tiedostetaan asiakkaan voinnissa olevista muutoksista. Hoitajat huolehtivat heille annetuista tehtävistään yksilöllisen hoito- ja palvelusuunnitelman mukaan ja tekevät työtään ammattitaidolla. Jokaista asiakasta hoidetaan yksilönä perustarpeineen ja yhteisymmärryksessä asiakkaan sekä omaisen ja häntä hoitavien tahojen kanssa</w:t>
      </w:r>
    </w:p>
    <w:p w:rsidRPr="009228BD" w:rsidR="009228BD" w:rsidP="009228BD" w:rsidRDefault="009228BD" w14:paraId="1FDE941F" w14:textId="77777777">
      <w:pPr>
        <w:keepNext/>
        <w:keepLines/>
        <w:tabs>
          <w:tab w:val="clear" w:pos="10433"/>
        </w:tabs>
        <w:spacing w:before="240" w:after="240"/>
        <w:outlineLvl w:val="0"/>
        <w:rPr>
          <w:rFonts w:eastAsia="DengXian Light" w:cs="Arial"/>
          <w:b/>
          <w:caps/>
          <w:color w:val="000000"/>
          <w:szCs w:val="24"/>
        </w:rPr>
      </w:pPr>
      <w:bookmarkStart w:name="_Toc210037330" w:id="8"/>
      <w:r w:rsidRPr="009228BD">
        <w:rPr>
          <w:rFonts w:eastAsia="DengXian Light" w:cs="Arial"/>
          <w:b/>
          <w:caps/>
          <w:color w:val="000000"/>
          <w:szCs w:val="24"/>
        </w:rPr>
        <w:t>4 RISKIENHALLINTA</w:t>
      </w:r>
      <w:bookmarkEnd w:id="8"/>
    </w:p>
    <w:p w:rsidRPr="009228BD" w:rsidR="009228BD" w:rsidP="009228BD" w:rsidRDefault="009228BD" w14:paraId="38E539CF"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Suomussalmen kotihoidon omavalvonta pohjautuu riskienhallintaan, jossa palveluun ja palveluprosesseihin liittyviä riskejä ja mahdollisia epäkohtia arvioidaan monipuolisesti asiakkaan näkökulmasta. Hyvä riskienhallinta on luonteeltaan ennakoivaa, tietoista, suunnitelmallista ja järjestelmällistä toimintaa, joka perustuu ajantasaiseen tietoon, dokumentointiin ja raportointiin. </w:t>
      </w:r>
    </w:p>
    <w:p w:rsidRPr="009228BD" w:rsidR="009228BD" w:rsidP="009228BD" w:rsidRDefault="009228BD" w14:paraId="4CE79E27"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 w:val="22"/>
        </w:rPr>
      </w:pPr>
      <w:r w:rsidRPr="009228BD">
        <w:rPr>
          <w:rFonts w:eastAsia="Calibri" w:cs="Arial"/>
          <w:color w:val="000000"/>
          <w:sz w:val="22"/>
        </w:rPr>
        <w:t xml:space="preserve">Tunnistamme riskejä osana tavanomaista johtamista, päätöksentekoa, toimintaa ja sen suunnittelua sekä seurantaa ja arviointia. </w:t>
      </w:r>
    </w:p>
    <w:p w:rsidRPr="009228BD" w:rsidR="009228BD" w:rsidP="009228BD" w:rsidRDefault="009228BD" w14:paraId="7C8B01F6" w14:textId="77777777">
      <w:pPr>
        <w:keepNext/>
        <w:keepLines/>
        <w:tabs>
          <w:tab w:val="clear" w:pos="10433"/>
        </w:tabs>
        <w:spacing w:before="40" w:after="0"/>
        <w:outlineLvl w:val="1"/>
        <w:rPr>
          <w:rFonts w:eastAsia="DengXian Light" w:cs="Arial"/>
          <w:b/>
          <w:bCs/>
          <w:color w:val="000000"/>
          <w:szCs w:val="24"/>
        </w:rPr>
      </w:pPr>
      <w:bookmarkStart w:name="_Toc210037331" w:id="9"/>
      <w:r w:rsidRPr="009228BD">
        <w:rPr>
          <w:rFonts w:eastAsia="DengXian Light" w:cs="Arial"/>
          <w:b/>
          <w:color w:val="000000"/>
          <w:szCs w:val="24"/>
        </w:rPr>
        <w:t>4.1 Riskienhallinnan järjestelmät ja menettelytavat</w:t>
      </w:r>
      <w:bookmarkEnd w:id="9"/>
    </w:p>
    <w:p w:rsidRPr="009228BD" w:rsidR="009228BD" w:rsidP="009228BD" w:rsidRDefault="009228BD" w14:paraId="7BD73B2A"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Suomussalmen kotihoidossa laatua ja turvallisuutta varmistetaan ja parannetaan tunnistamalla ennalta kriittiset työvaiheet, joissa toiminnalle asetettujen vaatimusten ja tavoitteiden toteutuminen on vaarassa. Toimimme suunnitelmallisesti epäkohtien ja todettujen riskien poistamiseksi tai minimoimiseksi. Osana riskienhallinnan toimeenpanoa toteutuneet vaara- ja haittatapahtumat kirjataan, analysoidaan, raportoidaan ja toteutetaan korjaavat toimenpiteet. </w:t>
      </w:r>
    </w:p>
    <w:p w:rsidRPr="009228BD" w:rsidR="009228BD" w:rsidP="009228BD" w:rsidRDefault="009228BD" w14:paraId="0B05C3C1"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lastRenderedPageBreak/>
        <w:t xml:space="preserve">Epäkohtien ja vaaratapahtumien ilmoittamiseen kotihoidossa on käytössä Haipro -järjestelmä, jonne ilmoitetaan: </w:t>
      </w:r>
    </w:p>
    <w:p w:rsidRPr="009228BD" w:rsidR="009228BD" w:rsidP="009228BD" w:rsidRDefault="009228BD" w14:paraId="77338293" w14:textId="77777777">
      <w:pPr>
        <w:numPr>
          <w:ilvl w:val="0"/>
          <w:numId w:val="18"/>
        </w:num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asiakas- ja potilasturvallisuusilmoitukset </w:t>
      </w:r>
    </w:p>
    <w:p w:rsidRPr="009228BD" w:rsidR="009228BD" w:rsidP="009228BD" w:rsidRDefault="009228BD" w14:paraId="0E253BD7" w14:textId="77777777">
      <w:pPr>
        <w:numPr>
          <w:ilvl w:val="0"/>
          <w:numId w:val="18"/>
        </w:num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työturvallisuusilmoitukset </w:t>
      </w:r>
    </w:p>
    <w:p w:rsidRPr="009228BD" w:rsidR="009228BD" w:rsidP="009228BD" w:rsidRDefault="009228BD" w14:paraId="45755317" w14:textId="77777777">
      <w:pPr>
        <w:numPr>
          <w:ilvl w:val="0"/>
          <w:numId w:val="18"/>
        </w:num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tietoturva ja -suojailmoitukset </w:t>
      </w:r>
    </w:p>
    <w:p w:rsidRPr="009228BD" w:rsidR="009228BD" w:rsidP="009228BD" w:rsidRDefault="009228BD" w14:paraId="410164BC" w14:textId="77777777">
      <w:pPr>
        <w:numPr>
          <w:ilvl w:val="0"/>
          <w:numId w:val="18"/>
        </w:num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sosiaalihuollon epäkohtailmoitukset ([järjestelmä]) </w:t>
      </w:r>
    </w:p>
    <w:p w:rsidRPr="009228BD" w:rsidR="009228BD" w:rsidP="009228BD" w:rsidRDefault="009228BD" w14:paraId="6D824FCB"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DengXian" w:cs="Arial"/>
          <w:color w:val="000000"/>
          <w:szCs w:val="24"/>
        </w:rPr>
      </w:pPr>
      <w:r w:rsidRPr="009228BD">
        <w:rPr>
          <w:rFonts w:eastAsia="Calibri" w:cs="Arial"/>
          <w:color w:val="000000"/>
          <w:sz w:val="22"/>
        </w:rPr>
        <w:t xml:space="preserve">Haipro-järjestelmään ilmoitetaan turvallisuushavaintoja ja läheltä piti tilanteita sekä vaara- ja haittatapahtumia. Haipro-järjestelmään sisältyy myös asiakkaan, potilaan ja läheisen mahdollisuus tehdä ilmoitus hoitoon/palveluun liittyvästä turvallisuushavainnosta tai vaaratapahtumasta. </w:t>
      </w:r>
    </w:p>
    <w:p w:rsidRPr="009228BD" w:rsidR="009228BD" w:rsidP="009228BD" w:rsidRDefault="009228BD" w14:paraId="3B3C143C"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 w:val="22"/>
        </w:rPr>
      </w:pPr>
      <w:r w:rsidRPr="009228BD">
        <w:rPr>
          <w:rFonts w:eastAsia="Calibri" w:cs="Arial"/>
          <w:color w:val="000000"/>
          <w:sz w:val="22"/>
        </w:rPr>
        <w:t>Asiakkaalla tai omaisella on oikeus tehdä asiakkaan saamasta hoidosta ja huolenpidosta tai kohtelusta muistutus toimintayksikköön tai kantelu valvontaviranomaiselle. Ensisijaisesti asia pyritään selvittämään avoimella keskustelulla hoitoa ja huolenpitoa antaneen henkilön tai/ja hänen palveluesihenkilönsä kanssa. Jos käydyistä keskusteluista huolimatta ei ole päästy yhteisymmärrykseen, voi asiakas/omainen tehdä kirjallisen muistutuksen. Korjaavat toimenpiteet hoidossa pyritään tekemään mahdollisimman pian.</w:t>
      </w:r>
    </w:p>
    <w:p w:rsidRPr="009228BD" w:rsidR="009228BD" w:rsidP="009228BD" w:rsidRDefault="009228BD" w14:paraId="0AE11472" w14:textId="70A9CFAF">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Työn vaarojen selvittäminen ja arviointi (TTL 10 §) toteutetaan Suomussalmen kotihoidossa, joka toinen vuosi tai toiminnan olennaisesti muuttuessa.  Arvioimme työn vaaroja ja riskejä riskienhallintatoimenpideohjelman mukaisesti, jolloin osaamme tunnistaa riskin todennäköisyyden sekä seurauksen luonteen ja vakavuuden.</w:t>
      </w:r>
    </w:p>
    <w:p w:rsidRPr="009228BD" w:rsidR="009228BD" w:rsidP="009228BD" w:rsidRDefault="009228BD" w14:paraId="77DA1A4D" w14:textId="3D916655">
      <w:pPr>
        <w:tabs>
          <w:tab w:val="clear" w:pos="1304"/>
          <w:tab w:val="clear" w:pos="2608"/>
          <w:tab w:val="clear" w:pos="3912"/>
          <w:tab w:val="clear" w:pos="5216"/>
          <w:tab w:val="clear" w:pos="6521"/>
          <w:tab w:val="clear" w:pos="7825"/>
          <w:tab w:val="clear" w:pos="9129"/>
          <w:tab w:val="clear" w:pos="10433"/>
        </w:tabs>
        <w:spacing w:after="240" w:line="276" w:lineRule="auto"/>
        <w:rPr>
          <w:rFonts w:eastAsia="DengXian" w:cs="Arial"/>
          <w:color w:val="000000"/>
          <w:sz w:val="22"/>
        </w:rPr>
      </w:pPr>
      <w:r w:rsidRPr="009228BD">
        <w:rPr>
          <w:rFonts w:eastAsia="DengXian" w:cs="Arial"/>
          <w:color w:val="000000"/>
          <w:sz w:val="22"/>
        </w:rPr>
        <w:t>Työpaikalla riskejä arvioidaan kahden vuoden välein suunnitelman mukaisesti. Henkilökunta osallistuu työnantajan tarjoamiin koulutuksiin ja varmistaa osaamistaan käymällä työnantajan ohjaamat työturvallisuuteen liittyvät verkkokurssit ja koulutukset. Käydyistä koulutuksista tehdään merkintä työntekijän osaamisiin. Käydyt verkkokurssit ja koulutukset varmistavat potilasturvallista hoitoa.</w:t>
      </w:r>
    </w:p>
    <w:p w:rsidRPr="009228BD" w:rsidR="009228BD" w:rsidP="009228BD" w:rsidRDefault="009228BD" w14:paraId="052FE15B"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DengXian" w:cs="Arial"/>
          <w:color w:val="000000"/>
          <w:sz w:val="22"/>
        </w:rPr>
      </w:pPr>
      <w:r w:rsidRPr="009228BD">
        <w:rPr>
          <w:rFonts w:eastAsia="DengXian" w:cs="Arial"/>
          <w:color w:val="000000"/>
          <w:sz w:val="22"/>
        </w:rPr>
        <w:t xml:space="preserve">Työntekijät perehdytetään työssään työntekemisen toimintamalleihin ja ohjeistuksiin. Työntekijän velvollisuus on ilmoittaa asiakkaaseen, henkilöstöön tai ympäristöön liittyvistä haitoista esihenkilölle ja tehdä haittatapahtuma- ilmoitus (haipro) Pidetään yllä avointa ja keskustelevaa työkulttuuria, jossa asioista voidaan puhua avoimesti ja oikeilla nimillä sekä tuetaan toisiamme. </w:t>
      </w:r>
    </w:p>
    <w:p w:rsidRPr="009228BD" w:rsidR="009228BD" w:rsidP="009228BD" w:rsidRDefault="009228BD" w14:paraId="18E50A65"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DengXian" w:cs="Arial"/>
          <w:color w:val="000000"/>
          <w:szCs w:val="24"/>
        </w:rPr>
      </w:pPr>
      <w:r w:rsidRPr="009228BD">
        <w:rPr>
          <w:rFonts w:eastAsia="DengXian" w:cs="Arial"/>
          <w:color w:val="000000"/>
          <w:sz w:val="22"/>
        </w:rPr>
        <w:t>Työyksikön riskejä arvioidaan käymällä läpi tehtyjä haiproja tiimipalaverissa kerran kuukaudessa ja tarvittaessa. Työyksikössä riskien toimenpiteet toteutetaan mahdollisimman nopealla aikavälillä ja tehtyjä toimenpiteitä arvioidaan säännöllisin väliajoin</w:t>
      </w:r>
      <w:r w:rsidRPr="009228BD">
        <w:rPr>
          <w:rFonts w:eastAsia="DengXian" w:cs="Arial"/>
          <w:color w:val="000000"/>
          <w:szCs w:val="24"/>
        </w:rPr>
        <w:t>.</w:t>
      </w:r>
    </w:p>
    <w:p w:rsidRPr="009228BD" w:rsidR="009228BD" w:rsidP="009228BD" w:rsidRDefault="009228BD" w14:paraId="25CC9039"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Turvallisuuskävelyt tukevat työssä esiintyvien vaara- ja haittatekijöiden arviointia. Suomussalmen kotihoidossa turvallisuuskävely toteutetaan vuosittain ja uudet työntekijät turvallisuus kävelytetään työsuhteen alkuvaiheessa sekä toimintayksikön muuttuessa. Turvallisuuskävelyn avulla opimme   havainnoimaan asiakas- ja potilasturvallisuuteen vaikuttavia tekijöitä ja kehittämään omaa työtämme sen mukaisesti.</w:t>
      </w:r>
    </w:p>
    <w:p w:rsidRPr="009228BD" w:rsidR="009228BD" w:rsidP="009228BD" w:rsidRDefault="009228BD" w14:paraId="33C591C8"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Työturvallisuuskävelyt pidetään työyksikössä lakisääteisesti vuosittain ja työnantaja velvoittaa jokaisen työntekijän osallistumaan turvallisuuskävelyyn. Esihenkilö käy uuden ja pitkään töistä poissaolevan sekä toimintaympäristön muuttuessa työntekijän kanssa yksikköön tutustumiskäynnin, joissa otetaan huomioon paloturvallisuus ja poistumistiet</w:t>
      </w:r>
    </w:p>
    <w:p w:rsidRPr="009228BD" w:rsidR="009228BD" w:rsidP="009228BD" w:rsidRDefault="009228BD" w14:paraId="3D766C8A" w14:textId="77777777">
      <w:pPr>
        <w:keepNext/>
        <w:keepLines/>
        <w:tabs>
          <w:tab w:val="clear" w:pos="10433"/>
        </w:tabs>
        <w:spacing w:before="40" w:after="0"/>
        <w:outlineLvl w:val="1"/>
        <w:rPr>
          <w:rFonts w:eastAsia="DengXian Light" w:cs="Arial"/>
          <w:b/>
          <w:bCs/>
          <w:color w:val="000000"/>
          <w:szCs w:val="24"/>
        </w:rPr>
      </w:pPr>
      <w:bookmarkStart w:name="_Toc210037332" w:id="10"/>
      <w:r w:rsidRPr="009228BD">
        <w:rPr>
          <w:rFonts w:eastAsia="DengXian Light" w:cs="Arial"/>
          <w:b/>
          <w:color w:val="000000"/>
          <w:szCs w:val="24"/>
        </w:rPr>
        <w:lastRenderedPageBreak/>
        <w:t>4.2 Riskienhallinnan työnjako</w:t>
      </w:r>
      <w:bookmarkEnd w:id="10"/>
    </w:p>
    <w:p w:rsidRPr="009228BD" w:rsidR="009228BD" w:rsidP="009228BD" w:rsidRDefault="009228BD" w14:paraId="032EBD88"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Suomussalmen kotihoidon esihenkilö huolehtii omavalvonnan ohjeistamisesta ja järjestämisestä sekä siitä, että työntekijöillä on riittävästi tietoa turvallisuusasioista.  Ennakoinnilla estämme vahinkoja, vaaratilanteita ja toiminnan kannalta kielteisiä tapahtumia. Jokaisen yksikössä työskentelevän on tärkeää ymmärtää tapatumien syyseuraussuhteet ja mahdolliset tahattomat seuraukset. </w:t>
      </w:r>
    </w:p>
    <w:p w:rsidRPr="009228BD" w:rsidR="009228BD" w:rsidP="009228BD" w:rsidRDefault="009228BD" w14:paraId="3329C441"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Suomussalmen kotihoidon esihenkilö vastaa omavalvonnasta ja perehdyttää henkilöstön omavalvonnan periaatteisiin ja toimeenpanoon sekä henkilöstölle laissa asetettuun velvollisuuteen ilmoittaa turvallisuutta koskevista epäkohdista ja niiden uhista. Riskienhallinta ja omavalvonta ovat meille osa joka päivästä arjen työtä. Turvallisuuskysymysten käsittelyllä luomme myönteistä asenneympäristöä. Riskienhallinnassa olemme sitoutuneita ja aktiivisia toimijoita. Työntekijät osallistuvat turvallisuustason ja -riskien arviointiin, omavalvontasuunnitelman laatimiseen ja turvallisuutta parantavien toimenpiteiden toteuttamiseen. </w:t>
      </w:r>
    </w:p>
    <w:p w:rsidRPr="009228BD" w:rsidR="009228BD" w:rsidP="009228BD" w:rsidRDefault="009228BD" w14:paraId="645AADC8" w14:textId="77777777">
      <w:pPr>
        <w:tabs>
          <w:tab w:val="clear" w:pos="10433"/>
        </w:tabs>
        <w:spacing w:after="240" w:line="276" w:lineRule="auto"/>
        <w:rPr>
          <w:rFonts w:eastAsia="DengXian" w:cs="Arial"/>
          <w:color w:val="000000"/>
          <w:szCs w:val="24"/>
        </w:rPr>
      </w:pPr>
      <w:r w:rsidRPr="009228BD">
        <w:rPr>
          <w:rFonts w:eastAsia="Calibri" w:cs="Arial"/>
          <w:color w:val="000000"/>
          <w:sz w:val="22"/>
        </w:rPr>
        <w:t>Alihankkijoiden kanssa tehdyissä sopimuksissa on kuvattu riskienhallinnan roolit ja vastuut. Asiakasturvallisuustilanteissa noudatetaan alihankkijan kanssa sovittuja toimintamalleja.</w:t>
      </w:r>
    </w:p>
    <w:p w:rsidRPr="009228BD" w:rsidR="009228BD" w:rsidP="009228BD" w:rsidRDefault="009228BD" w14:paraId="27659A8C" w14:textId="77777777">
      <w:pPr>
        <w:keepNext/>
        <w:keepLines/>
        <w:tabs>
          <w:tab w:val="clear" w:pos="10433"/>
        </w:tabs>
        <w:spacing w:before="40" w:after="0"/>
        <w:outlineLvl w:val="1"/>
        <w:rPr>
          <w:rFonts w:eastAsia="DengXian Light" w:cs="Arial"/>
          <w:b/>
          <w:bCs/>
          <w:color w:val="000000"/>
          <w:szCs w:val="24"/>
        </w:rPr>
      </w:pPr>
      <w:bookmarkStart w:name="_Toc210037333" w:id="11"/>
      <w:r w:rsidRPr="009228BD">
        <w:rPr>
          <w:rFonts w:eastAsia="DengXian Light" w:cs="Arial"/>
          <w:b/>
          <w:color w:val="000000"/>
          <w:szCs w:val="24"/>
        </w:rPr>
        <w:t>4.3 Riskien ja vaaratilanteiden tunnistaminen sekä epäkohtien ilmoitusvelvollisuus</w:t>
      </w:r>
      <w:bookmarkEnd w:id="11"/>
    </w:p>
    <w:p w:rsidRPr="009228BD" w:rsidR="009228BD" w:rsidP="009228BD" w:rsidRDefault="009228BD" w14:paraId="7FE6C100"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Asiakas- ja potilasturvallisuutta vaarantavien riskien tunnistaminen on omavalvontasuunnitelman ja omavalvonnan toimeenpanon lähtökohta Suomussalmen kotihoidossa. Työyhteisössämme on avoin ja turvallinen keskusteluilmapiiri, jossa sekä henkilöstö että asiakkaat ja heidän omaisensa uskaltavat tuoda esille laatuun ja turvallisuuteen liittyviä havaintojaan. </w:t>
      </w:r>
    </w:p>
    <w:p w:rsidRPr="009228BD" w:rsidR="009228BD" w:rsidP="009228BD" w:rsidRDefault="009228BD" w14:paraId="52871C87"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Suomussalmen kotihoidossa jokaisella työntekijällä on lakisääteinen ja eettinen velvollisuus toimia turvallisesti sekä velvollisuus ilmoittaa havaitsemistaan riskeistä tai epäkohdista esihenkilölle. Ilmoituksen saatuaan esihenkilö yhdessä työntekijöiden kanssa käynnistää prosessin turvallisuutta parantavien toimenpiteiden toteuttamiseksi.</w:t>
      </w:r>
    </w:p>
    <w:p w:rsidRPr="009228BD" w:rsidR="009228BD" w:rsidP="009228BD" w:rsidRDefault="009228BD" w14:paraId="245E46E1" w14:textId="77777777">
      <w:pPr>
        <w:tabs>
          <w:tab w:val="clear" w:pos="10433"/>
        </w:tabs>
        <w:rPr>
          <w:rFonts w:eastAsia="SimSun" w:cs="Arial"/>
          <w:b/>
          <w:bCs/>
          <w:color w:val="000000"/>
          <w:szCs w:val="24"/>
        </w:rPr>
      </w:pPr>
      <w:r w:rsidRPr="009228BD">
        <w:rPr>
          <w:rFonts w:eastAsia="Calibri" w:cs="Arial"/>
          <w:color w:val="000000"/>
          <w:sz w:val="22"/>
        </w:rPr>
        <w:t xml:space="preserve">Valvontalaki § 29 Ilmoitusvelvollisuus: </w:t>
      </w:r>
    </w:p>
    <w:p w:rsidRPr="009228BD" w:rsidR="009228BD" w:rsidP="009228BD" w:rsidRDefault="009228BD" w14:paraId="4FD1E56D" w14:textId="77777777">
      <w:pPr>
        <w:tabs>
          <w:tab w:val="clear" w:pos="10433"/>
        </w:tabs>
        <w:rPr>
          <w:rFonts w:eastAsia="SimSun" w:cs="Arial"/>
          <w:b/>
          <w:bCs/>
          <w:color w:val="000000"/>
          <w:szCs w:val="24"/>
        </w:rPr>
      </w:pPr>
      <w:r w:rsidRPr="009228BD">
        <w:rPr>
          <w:rFonts w:eastAsia="Calibri" w:cs="Arial"/>
          <w:color w:val="000000"/>
          <w:sz w:val="22"/>
        </w:rPr>
        <w:t xml:space="preserve">Palveluntuottajan on ilmoitettava välittömästi salassapitosäännösten estämättä palvelunjärjestäjälle ja valvontaviranomaiselle palveluntuottajan omassa tai tämän alihankkijan toiminnassa ilmenneet asiakas- ja potilasturvallisuutta olennaisesti vaarantavat epäkohdat sekä asiakas- ja potilasturvallisuutta vakavasti vaarantaneet tapahtumat, vahingot tai vaaratilanteet sekä muut sellaiset uhat puutteet, joita palveluntuottaja ei ole kyennyt tai ei kykene korjaamaan omavalvonnallisin toimin. Jos epäkohta on sellainen, että se vaatii järjestämisvastuussa olevan tahon toimenpiteitä, siirretään vastuu korjaavista toimenpiteistä toimivaltaiselle taholle. </w:t>
      </w:r>
    </w:p>
    <w:p w:rsidRPr="009228BD" w:rsidR="009228BD" w:rsidP="009228BD" w:rsidRDefault="009228BD" w14:paraId="425B6F93" w14:textId="77777777">
      <w:pPr>
        <w:tabs>
          <w:tab w:val="clear" w:pos="10433"/>
        </w:tabs>
        <w:rPr>
          <w:rFonts w:eastAsia="SimSun" w:cs="Arial"/>
          <w:b/>
          <w:bCs/>
          <w:color w:val="000000"/>
          <w:szCs w:val="24"/>
        </w:rPr>
      </w:pPr>
      <w:r w:rsidRPr="009228BD">
        <w:rPr>
          <w:rFonts w:eastAsia="Calibri" w:cs="Arial"/>
          <w:color w:val="000000"/>
          <w:sz w:val="22"/>
        </w:rPr>
        <w:t xml:space="preserve">Palvelunjärjestäjän ja palveluntuottajan henkilöstöön kuuluvan tai vastaavissa tehtävissä toimeksiantosuhteessa tai alihankkijana toimivan henkilön on ilmoitettava viipymättä salassapitosäännösten estämättä palveluyksikön vastuuhenkilölle tai muulle toiminnan valvonnasta vastaavalle henkilölle, jos hän tehtävissään huomaa tai saa tietoonsa epäkohdan tai ilmeisen epäkohdan uhan asiakkaan tai potilaan sosiaali- tai terveydenhuollon toteuttamisessa taikka muun lainvastaisuuden. </w:t>
      </w:r>
    </w:p>
    <w:p w:rsidRPr="009228BD" w:rsidR="009228BD" w:rsidP="009228BD" w:rsidRDefault="009228BD" w14:paraId="48D4203C" w14:textId="77777777">
      <w:pPr>
        <w:tabs>
          <w:tab w:val="clear" w:pos="10433"/>
        </w:tabs>
        <w:rPr>
          <w:rFonts w:eastAsia="SimSun" w:cs="Arial"/>
          <w:b/>
          <w:bCs/>
          <w:color w:val="000000"/>
          <w:szCs w:val="24"/>
        </w:rPr>
      </w:pPr>
      <w:r w:rsidRPr="009228BD">
        <w:rPr>
          <w:rFonts w:eastAsia="Calibri" w:cs="Arial"/>
          <w:color w:val="000000"/>
          <w:sz w:val="22"/>
        </w:rPr>
        <w:t>Ilmoituksen vastaanottaneen henkilön on ilmoitettava asiasta palvelunjärjestäjälle tai palveluntuottajalle. Palvelunjärjestäjän, palveluntuottajan ja vastuuhenkilön on ryhdyttävä toimenpiteisiin epäkohdan tai ilmeisen epäkohdan, uhan taikka muun lainvastaisuuden korjaamiseksi. Ilmoitus voidaan tehdä salassapitosäännösten estämättä. Ellei niin tehdä, ilmoituksen tekijän on ilmoitettava asiasta aluehallintovirastolle.</w:t>
      </w:r>
    </w:p>
    <w:p w:rsidRPr="009228BD" w:rsidR="009228BD" w:rsidP="009228BD" w:rsidRDefault="009228BD" w14:paraId="0CE582BB" w14:textId="77777777">
      <w:pPr>
        <w:tabs>
          <w:tab w:val="clear" w:pos="10433"/>
        </w:tabs>
        <w:rPr>
          <w:rFonts w:eastAsia="SimSun" w:cs="Arial"/>
          <w:b/>
          <w:bCs/>
          <w:color w:val="000000"/>
          <w:szCs w:val="24"/>
        </w:rPr>
      </w:pPr>
    </w:p>
    <w:p w:rsidRPr="009228BD" w:rsidR="009228BD" w:rsidP="009228BD" w:rsidRDefault="009228BD" w14:paraId="5BD4E6BF" w14:textId="77777777">
      <w:pPr>
        <w:keepNext/>
        <w:keepLines/>
        <w:tabs>
          <w:tab w:val="clear" w:pos="10433"/>
        </w:tabs>
        <w:spacing w:before="40" w:after="0"/>
        <w:outlineLvl w:val="1"/>
        <w:rPr>
          <w:rFonts w:eastAsia="DengXian Light" w:cs="Arial"/>
          <w:b/>
          <w:bCs/>
          <w:color w:val="000000"/>
          <w:szCs w:val="24"/>
        </w:rPr>
      </w:pPr>
      <w:bookmarkStart w:name="_Toc210037334" w:id="12"/>
      <w:r w:rsidRPr="009228BD">
        <w:rPr>
          <w:rFonts w:eastAsia="DengXian Light" w:cs="Arial"/>
          <w:b/>
          <w:color w:val="000000"/>
          <w:szCs w:val="24"/>
        </w:rPr>
        <w:lastRenderedPageBreak/>
        <w:t>4.4 Riskien ja esille tulleiden epäkohtien käsitteleminen sekä korjaavat toimenpiteet</w:t>
      </w:r>
      <w:bookmarkEnd w:id="12"/>
    </w:p>
    <w:p w:rsidRPr="009228BD" w:rsidR="009228BD" w:rsidP="009228BD" w:rsidRDefault="009228BD" w14:paraId="11A50AAD"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Suomussalmen kotihoidossa toimitaan suunnitelmallisesti epäkohtien ja todettujen riskien poistamiseksi tai minimoimiseksi. Toteutuneet haittatapahtumat kirjataan, analysoidaan, raportoidaan ja toteutetaan jatkotoimet. Riskien käsittelyprosessissa määritellään ja päätetään tarvittavat riskikohtaiset toimenpiteet, nimetään vastuuhenkilöt ja tavoiteaikataulu.  Haittatapahtumista käydään keskustelu työntekijöiden, asiakkaan ja tarvittaessa omaisen kanssa. Jos tapahtuu vakava, korvattavia seurauksia aiheuttanut haittatapahtuma, asiakasta tai omaista informoidaan korvausten hakemisesta. </w:t>
      </w:r>
    </w:p>
    <w:p w:rsidRPr="009228BD" w:rsidR="009228BD" w:rsidP="009228BD" w:rsidRDefault="009228BD" w14:paraId="039747CC" w14:textId="77777777">
      <w:pPr>
        <w:tabs>
          <w:tab w:val="clear" w:pos="10433"/>
        </w:tabs>
        <w:rPr>
          <w:rFonts w:eastAsia="SimSun" w:cs="Arial"/>
          <w:color w:val="000000"/>
          <w:szCs w:val="24"/>
        </w:rPr>
      </w:pPr>
      <w:r w:rsidRPr="009228BD">
        <w:rPr>
          <w:rFonts w:eastAsia="Calibri" w:cs="Arial"/>
          <w:color w:val="000000"/>
          <w:sz w:val="22"/>
        </w:rPr>
        <w:t xml:space="preserve">Seuranta- ja palautejärjestelmän pääkohdat ovat: </w:t>
      </w:r>
    </w:p>
    <w:p w:rsidRPr="009228BD" w:rsidR="009228BD" w:rsidP="009228BD" w:rsidRDefault="009228BD" w14:paraId="5DAA1262" w14:textId="77777777">
      <w:pPr>
        <w:numPr>
          <w:ilvl w:val="0"/>
          <w:numId w:val="19"/>
        </w:numPr>
        <w:tabs>
          <w:tab w:val="clear" w:pos="10433"/>
        </w:tabs>
        <w:spacing w:after="240" w:line="276" w:lineRule="auto"/>
        <w:contextualSpacing/>
        <w:rPr>
          <w:rFonts w:eastAsia="Calibri" w:cs="Arial"/>
          <w:color w:val="000000"/>
          <w:szCs w:val="24"/>
        </w:rPr>
      </w:pPr>
      <w:r w:rsidRPr="009228BD">
        <w:rPr>
          <w:rFonts w:eastAsia="Calibri" w:cs="Arial"/>
          <w:color w:val="000000"/>
          <w:sz w:val="22"/>
        </w:rPr>
        <w:t xml:space="preserve">vaaratapahtumien tunnistaminen </w:t>
      </w:r>
    </w:p>
    <w:p w:rsidRPr="009228BD" w:rsidR="009228BD" w:rsidP="009228BD" w:rsidRDefault="009228BD" w14:paraId="6090190F" w14:textId="77777777">
      <w:pPr>
        <w:numPr>
          <w:ilvl w:val="0"/>
          <w:numId w:val="19"/>
        </w:numPr>
        <w:tabs>
          <w:tab w:val="clear" w:pos="10433"/>
        </w:tabs>
        <w:spacing w:after="240" w:line="276" w:lineRule="auto"/>
        <w:contextualSpacing/>
        <w:rPr>
          <w:rFonts w:eastAsia="Calibri" w:cs="Arial"/>
          <w:color w:val="000000"/>
          <w:szCs w:val="24"/>
        </w:rPr>
      </w:pPr>
      <w:r w:rsidRPr="009228BD">
        <w:rPr>
          <w:rFonts w:eastAsia="Calibri" w:cs="Arial"/>
          <w:color w:val="000000"/>
          <w:sz w:val="22"/>
        </w:rPr>
        <w:t xml:space="preserve">vaaratapahtumista ilmoittaminen ja kirjaaminen [järjestelmä] -järjestelmään  </w:t>
      </w:r>
    </w:p>
    <w:p w:rsidRPr="009228BD" w:rsidR="009228BD" w:rsidP="009228BD" w:rsidRDefault="009228BD" w14:paraId="131E3E07" w14:textId="77777777">
      <w:pPr>
        <w:numPr>
          <w:ilvl w:val="0"/>
          <w:numId w:val="19"/>
        </w:numPr>
        <w:tabs>
          <w:tab w:val="clear" w:pos="10433"/>
        </w:tabs>
        <w:spacing w:after="240" w:line="276" w:lineRule="auto"/>
        <w:contextualSpacing/>
        <w:rPr>
          <w:rFonts w:eastAsia="Calibri" w:cs="Arial"/>
          <w:color w:val="000000"/>
          <w:szCs w:val="24"/>
        </w:rPr>
      </w:pPr>
      <w:r w:rsidRPr="009228BD">
        <w:rPr>
          <w:rFonts w:eastAsia="Calibri" w:cs="Arial"/>
          <w:color w:val="000000"/>
          <w:sz w:val="22"/>
        </w:rPr>
        <w:t xml:space="preserve">vaaratapahtumasta ilmoittaminen potilaalle </w:t>
      </w:r>
    </w:p>
    <w:p w:rsidRPr="009228BD" w:rsidR="009228BD" w:rsidP="009228BD" w:rsidRDefault="009228BD" w14:paraId="0A3E4366" w14:textId="77777777">
      <w:pPr>
        <w:numPr>
          <w:ilvl w:val="0"/>
          <w:numId w:val="19"/>
        </w:numPr>
        <w:tabs>
          <w:tab w:val="clear" w:pos="10433"/>
        </w:tabs>
        <w:spacing w:after="240" w:line="276" w:lineRule="auto"/>
        <w:contextualSpacing/>
        <w:rPr>
          <w:rFonts w:eastAsia="Calibri" w:cs="Arial"/>
          <w:color w:val="000000"/>
          <w:szCs w:val="24"/>
        </w:rPr>
      </w:pPr>
      <w:r w:rsidRPr="009228BD">
        <w:rPr>
          <w:rFonts w:eastAsia="Calibri" w:cs="Arial"/>
          <w:color w:val="000000"/>
          <w:sz w:val="22"/>
        </w:rPr>
        <w:t>vaaratapahtumien käsittely ja seuranta</w:t>
      </w:r>
    </w:p>
    <w:p w:rsidRPr="009228BD" w:rsidR="009228BD" w:rsidP="009228BD" w:rsidRDefault="009228BD" w14:paraId="11AC6405" w14:textId="77777777">
      <w:pPr>
        <w:numPr>
          <w:ilvl w:val="0"/>
          <w:numId w:val="19"/>
        </w:numPr>
        <w:tabs>
          <w:tab w:val="clear" w:pos="10433"/>
        </w:tabs>
        <w:spacing w:after="240" w:line="276" w:lineRule="auto"/>
        <w:contextualSpacing/>
        <w:rPr>
          <w:rFonts w:eastAsia="Calibri" w:cs="Arial"/>
          <w:color w:val="000000"/>
          <w:szCs w:val="24"/>
        </w:rPr>
      </w:pPr>
      <w:r w:rsidRPr="009228BD">
        <w:rPr>
          <w:rFonts w:eastAsia="Calibri" w:cs="Arial"/>
          <w:color w:val="000000"/>
          <w:sz w:val="22"/>
        </w:rPr>
        <w:t xml:space="preserve">palautteen hyödyntäminen ja vaaratapahtumista oppiminen </w:t>
      </w:r>
    </w:p>
    <w:p w:rsidRPr="009228BD" w:rsidR="009228BD" w:rsidP="009228BD" w:rsidRDefault="009228BD" w14:paraId="1D85BDA1" w14:textId="77777777">
      <w:pPr>
        <w:numPr>
          <w:ilvl w:val="0"/>
          <w:numId w:val="19"/>
        </w:numPr>
        <w:tabs>
          <w:tab w:val="clear" w:pos="10433"/>
        </w:tabs>
        <w:spacing w:after="240" w:line="276" w:lineRule="auto"/>
        <w:contextualSpacing/>
        <w:rPr>
          <w:rFonts w:eastAsia="Calibri" w:cs="Arial"/>
          <w:color w:val="000000"/>
          <w:szCs w:val="24"/>
        </w:rPr>
      </w:pPr>
      <w:r w:rsidRPr="009228BD">
        <w:rPr>
          <w:rFonts w:eastAsia="Calibri" w:cs="Arial"/>
          <w:color w:val="000000"/>
          <w:sz w:val="22"/>
        </w:rPr>
        <w:t>toimintatapojen kehittäminen ja muuttaminen</w:t>
      </w:r>
    </w:p>
    <w:p w:rsidRPr="009228BD" w:rsidR="009228BD" w:rsidP="009228BD" w:rsidRDefault="009228BD" w14:paraId="2EC88A9A" w14:textId="77777777">
      <w:pPr>
        <w:tabs>
          <w:tab w:val="clear" w:pos="10433"/>
        </w:tabs>
        <w:spacing w:after="240" w:line="276" w:lineRule="auto"/>
        <w:rPr>
          <w:rFonts w:eastAsia="DengXian" w:cs="Arial"/>
          <w:color w:val="000000"/>
          <w:sz w:val="22"/>
        </w:rPr>
      </w:pPr>
      <w:r w:rsidRPr="009228BD">
        <w:rPr>
          <w:rFonts w:eastAsia="DengXian" w:cs="Arial"/>
          <w:color w:val="000000"/>
          <w:sz w:val="22"/>
        </w:rPr>
        <w:t xml:space="preserve">Suomussalmen kotihoidon riskienhallinnan prosessissa sovitaan toimintatavoista, joilla riskit ja kriittiset työvaiheet tunnistetaan ja miten niihin kohdistetaan omavalvontaa. Riskejä kartoitetaan yhdessä henkilöstön kanssa tekemällä riskienarviointia, kouluttamalla, keskustelemalla avoimesti ja päivittämällä riskeihin liittyvät suunnitelmat. Työturvallisuus riskien ja vaarojen arviointi tehdään työyhteisössä yhdessä henkilöstön kanssa kahden vuoden välein ja tarvittaessa toiminnan niin vaatiessa. </w:t>
      </w:r>
    </w:p>
    <w:p w:rsidRPr="009228BD" w:rsidR="009228BD" w:rsidP="009228BD" w:rsidRDefault="009228BD" w14:paraId="5E7A09DD" w14:textId="77777777">
      <w:pPr>
        <w:tabs>
          <w:tab w:val="clear" w:pos="10433"/>
        </w:tabs>
        <w:spacing w:after="240" w:line="276" w:lineRule="auto"/>
        <w:rPr>
          <w:rFonts w:eastAsia="DengXian" w:cs="Arial"/>
          <w:color w:val="000000"/>
          <w:sz w:val="22"/>
        </w:rPr>
      </w:pPr>
      <w:r w:rsidRPr="009228BD">
        <w:rPr>
          <w:rFonts w:eastAsia="DengXian" w:cs="Arial"/>
          <w:color w:val="000000"/>
          <w:sz w:val="22"/>
        </w:rPr>
        <w:t>Työntekijöillä on lakisääteinen velvollisuus saattaa välittömästi palveluesihenkilön tietoisuuteen yksikköön tai sen toimintaan liittyvät riskit, epäkohdat ja laatupoikkeamat. Ilmoitus voidaan tehdä suullisesti tai kirjallisesti esim. HaiPro- ja WPro -järjestelmien avulla.</w:t>
      </w:r>
    </w:p>
    <w:p w:rsidRPr="009228BD" w:rsidR="009228BD" w:rsidP="009228BD" w:rsidRDefault="009228BD" w14:paraId="0AD94DE9" w14:textId="77777777">
      <w:pPr>
        <w:tabs>
          <w:tab w:val="clear" w:pos="10433"/>
        </w:tabs>
        <w:spacing w:after="240" w:line="276" w:lineRule="auto"/>
        <w:rPr>
          <w:rFonts w:eastAsia="DengXian" w:cs="Arial"/>
          <w:color w:val="000000"/>
          <w:sz w:val="22"/>
        </w:rPr>
      </w:pPr>
      <w:r w:rsidRPr="009228BD">
        <w:rPr>
          <w:rFonts w:eastAsia="DengXian" w:cs="Arial"/>
          <w:color w:val="000000"/>
          <w:sz w:val="22"/>
        </w:rPr>
        <w:t xml:space="preserve">Haittatapahtuma tai vaaratilanne tiedotetaan aina asiakkaalle ja omaiselle sekä keskustellaan yhdessä tapahtuneesta ja suunnitellaan mahdolliset korjaavat toimenpiteet. Vaaratapahtuminen ilmoittamisesta ja ensisijaisen korvaavan toimenpiteen tekee paikalla oleva hoitaja, joka hakee ja saa tukea työkaveriltaan sekä tekee tarvittavat toimenpiteet. Asiakasta ja hänen omaistaan tiedotetaan haitasta ja korjaavista toimenpiteistä. </w:t>
      </w:r>
    </w:p>
    <w:p w:rsidRPr="009228BD" w:rsidR="009228BD" w:rsidP="009228BD" w:rsidRDefault="009228BD" w14:paraId="4D8EA954" w14:textId="77777777">
      <w:pPr>
        <w:tabs>
          <w:tab w:val="clear" w:pos="10433"/>
        </w:tabs>
        <w:spacing w:after="240" w:line="276" w:lineRule="auto"/>
        <w:rPr>
          <w:rFonts w:eastAsia="Calibri" w:cs="Arial"/>
          <w:color w:val="000000"/>
          <w:sz w:val="22"/>
        </w:rPr>
      </w:pPr>
      <w:r w:rsidRPr="009228BD">
        <w:rPr>
          <w:rFonts w:eastAsia="Calibri" w:cs="Arial"/>
          <w:color w:val="000000"/>
          <w:sz w:val="22"/>
        </w:rPr>
        <w:t xml:space="preserve">Vaaratapahtumien käsittelystä ja seurannasta vastaa palveluesihenkilö yhdessä henkilöstön kanssa. </w:t>
      </w:r>
      <w:r w:rsidRPr="009228BD">
        <w:rPr>
          <w:rFonts w:eastAsia="DengXian" w:cs="Arial"/>
          <w:color w:val="000000"/>
          <w:sz w:val="22"/>
        </w:rPr>
        <w:t>Palveluesihenkilö täydentää ko. ilmoituksen ja suunnittelee parantamistoimet yhdessä työyhteisön kanssa.  Haittatapahtuma tai vaaratilanne tiedotetaan aina asiakkaalle ja omaiselle sekä keskustellaan yhdessä tapahtumat korjaamiseksi sekä parantamiseksi.</w:t>
      </w:r>
    </w:p>
    <w:p w:rsidRPr="009228BD" w:rsidR="009228BD" w:rsidP="009228BD" w:rsidRDefault="009228BD" w14:paraId="7502D281" w14:textId="77777777">
      <w:pPr>
        <w:tabs>
          <w:tab w:val="clear" w:pos="10433"/>
        </w:tabs>
        <w:spacing w:after="240" w:line="276" w:lineRule="auto"/>
        <w:rPr>
          <w:rFonts w:eastAsia="DengXian" w:cs="Arial"/>
          <w:color w:val="000000"/>
          <w:sz w:val="22"/>
        </w:rPr>
      </w:pPr>
      <w:r w:rsidRPr="009228BD">
        <w:rPr>
          <w:rFonts w:eastAsia="DengXian" w:cs="Arial"/>
          <w:color w:val="000000"/>
          <w:sz w:val="22"/>
        </w:rPr>
        <w:t>Haitta ja vaara tapahtumat käsitellään mahdollisimman pian ja tarvittaessa heti, jos vaara tai haitta sen vaatii. Esihenkilö käy läpi haittatapahtumat ja asiat käsitellään yhdessä henkilöstön kanssa tiimipalaverissa. Haitta- ja vaaratapahtumista esihenkilö tekee vuosiraportointia ja kolmen kuukauden raportointia ylemmälle johdolle</w:t>
      </w:r>
    </w:p>
    <w:p w:rsidRPr="009228BD" w:rsidR="009228BD" w:rsidP="009228BD" w:rsidRDefault="009228BD" w14:paraId="08529AA6" w14:textId="77777777">
      <w:pPr>
        <w:tabs>
          <w:tab w:val="clear" w:pos="10433"/>
        </w:tabs>
        <w:spacing w:after="240" w:line="276" w:lineRule="auto"/>
        <w:rPr>
          <w:rFonts w:eastAsia="DengXian" w:cs="Arial"/>
          <w:color w:val="000000"/>
          <w:sz w:val="22"/>
        </w:rPr>
      </w:pPr>
      <w:r w:rsidRPr="009228BD">
        <w:rPr>
          <w:rFonts w:eastAsia="DengXian" w:cs="Arial"/>
          <w:color w:val="000000"/>
          <w:sz w:val="22"/>
        </w:rPr>
        <w:t>Haitta- ja vaaratapahtumia hyödynnetään toiminnan vaarojen vähentämiseksi ja toiminnan kehittämiseksi yhdessä henkilöstön kanssa tiimipalaverissa. Pikaista selvitystä ja korjaavia toimenpiteitä tarvittaessa, haitta- ja vaaratapahtumat käsitellään mahdollisimman pian asianosaisten kanssa tekemällä tarvittavat toimenpiteet</w:t>
      </w:r>
    </w:p>
    <w:p w:rsidRPr="009228BD" w:rsidR="009228BD" w:rsidP="009228BD" w:rsidRDefault="009228BD" w14:paraId="6403887A" w14:textId="77777777">
      <w:pPr>
        <w:tabs>
          <w:tab w:val="clear" w:pos="10433"/>
        </w:tabs>
        <w:spacing w:after="240" w:line="276" w:lineRule="auto"/>
        <w:rPr>
          <w:rFonts w:eastAsia="Calibri" w:cs="Arial"/>
          <w:color w:val="000000"/>
          <w:sz w:val="22"/>
        </w:rPr>
      </w:pPr>
      <w:r w:rsidRPr="009228BD">
        <w:rPr>
          <w:rFonts w:eastAsia="Calibri" w:cs="Arial"/>
          <w:color w:val="000000"/>
          <w:sz w:val="22"/>
        </w:rPr>
        <w:t xml:space="preserve">Vaaratapahtumat ovat oppimistilanne. Vaaratapahtumat pyritään ottamaan käsittelyyn ja hoitoon mahdollisimman pian. Saadun palautteen avulla pyritään toiminnan kehittämiseen ja riskien </w:t>
      </w:r>
      <w:r w:rsidRPr="009228BD">
        <w:rPr>
          <w:rFonts w:eastAsia="Calibri" w:cs="Arial"/>
          <w:color w:val="000000"/>
          <w:sz w:val="22"/>
        </w:rPr>
        <w:lastRenderedPageBreak/>
        <w:t xml:space="preserve">vähentämiseen Toimenpiteet pyritään saamaan käytäntöön mahdollisimman pian ja laadittua toimenpidettä sekä niiden toimivuutta seurataan. </w:t>
      </w:r>
    </w:p>
    <w:p w:rsidRPr="009228BD" w:rsidR="009228BD" w:rsidP="009228BD" w:rsidRDefault="009228BD" w14:paraId="769796AB" w14:textId="77777777">
      <w:pPr>
        <w:tabs>
          <w:tab w:val="clear" w:pos="10433"/>
        </w:tabs>
        <w:spacing w:after="240" w:line="276" w:lineRule="auto"/>
        <w:rPr>
          <w:rFonts w:eastAsia="DengXian" w:cs="Arial"/>
          <w:color w:val="000000"/>
          <w:sz w:val="22"/>
        </w:rPr>
      </w:pPr>
      <w:r w:rsidRPr="009228BD">
        <w:rPr>
          <w:rFonts w:eastAsia="DengXian" w:cs="Arial"/>
          <w:color w:val="000000"/>
          <w:sz w:val="22"/>
        </w:rPr>
        <w:t xml:space="preserve">Esihenkilö tiedottaa yksikössä tapahtuvien vaaratapahtumien korjaavista toimenpiteitä ja seuraa otettujen toimenpiteiden vaikutusta yhdessä henkilöstön kanssa. </w:t>
      </w:r>
    </w:p>
    <w:p w:rsidRPr="009228BD" w:rsidR="009228BD" w:rsidP="009228BD" w:rsidRDefault="009228BD" w14:paraId="307C22F8"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Vastuuhenkilön käsitellessä haittatapahtumaa ja arvioidessaan sen vakavuutta, hän voi siirtää tapatumailmoituksen Vakavat-tiimille, joka käsittelee hyvinvointialueen tapahtuneita vakavia vaara- ja haittatapahtumia omana sisäisenä selvityksenä. Käsittely toteutetaan siihen erikseen koulutetun tiimin toimesta systemaattisesti ja johdonmukaisesti, ketään syyllistämättä. Tavoitteena on kehittää toimintaa ja kouluttaa henkilöstöä. Kehittämistoimenpiteistä voi nousta esiin koulutustarpeita henkilöstön osaamisen kehittämiseksi tai toiminnallisia tavoitteita.</w:t>
      </w:r>
    </w:p>
    <w:p w:rsidRPr="009228BD" w:rsidR="009228BD" w:rsidP="009228BD" w:rsidRDefault="009228BD" w14:paraId="7DA92821" w14:textId="77777777">
      <w:pPr>
        <w:keepNext/>
        <w:keepLines/>
        <w:tabs>
          <w:tab w:val="clear" w:pos="10433"/>
        </w:tabs>
        <w:spacing w:before="40" w:after="0"/>
        <w:outlineLvl w:val="1"/>
        <w:rPr>
          <w:rFonts w:eastAsia="DengXian Light" w:cs="Arial"/>
          <w:b/>
          <w:bCs/>
          <w:color w:val="000000"/>
          <w:szCs w:val="24"/>
        </w:rPr>
      </w:pPr>
      <w:bookmarkStart w:name="_Toc210037335" w:id="13"/>
      <w:r w:rsidRPr="009228BD">
        <w:rPr>
          <w:rFonts w:eastAsia="DengXian Light" w:cs="Arial"/>
          <w:b/>
          <w:color w:val="000000"/>
          <w:szCs w:val="24"/>
        </w:rPr>
        <w:t>4.5 Varautuminen</w:t>
      </w:r>
      <w:bookmarkEnd w:id="13"/>
    </w:p>
    <w:p w:rsidRPr="009228BD" w:rsidR="009228BD" w:rsidP="009228BD" w:rsidRDefault="009228BD" w14:paraId="5D7581AF"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Sosiaali- ja terveydenhuollon järjestämisestä annetussa laissa (612/2021) säädetään sosiaali- ja terveydenhuollon järjestämisestä ja hyvinvointialueiden varautumisesta häiriötilanteisiin ja poikkeusoloihin. Suomussalmen kotihoidon varautumisen tarkoituksena on varmistaa asiakastyön mahdollisimman häiriötön jatkuminen sekä tilanteen vaatima reagointi- ja toimintakyky normaaliolojen häiriötilanteissa. </w:t>
      </w:r>
    </w:p>
    <w:p w:rsidRPr="009228BD" w:rsidR="009228BD" w:rsidP="009228BD" w:rsidRDefault="009228BD" w14:paraId="7FFCEE9D"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Konkreettiset ohjeet (toimintakortit) esim. häiriötilanteisiin ovat yksiköissä.  Turvallisuusnäkökulma huomioidaan kotihoidossa osana normaalia toimintaa.</w:t>
      </w:r>
    </w:p>
    <w:p w:rsidRPr="009228BD" w:rsidR="009228BD" w:rsidP="009228BD" w:rsidRDefault="009228BD" w14:paraId="255AE749"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DengXian" w:cs="Arial"/>
          <w:color w:val="000000"/>
          <w:sz w:val="22"/>
        </w:rPr>
        <w:t xml:space="preserve">Yksikössä varautuminen tapahtuu siihen laaditun varautumissuunnitelman mukaisesti. Esihenkilö huolehtii, että varautumisen lomakkeet päivitetään vuosittain ja päivitetyt lomakkeet ovat saatavilla kansioissa sekä y-asemalla. Asiakkaiden perustarpeet ja hoitoisuus kartoitetaan palveluiden alkuvaiheessa ja asiakkaan voinnin muuttuessa siihen laaditun lomakkeen mukaan. Yksikön varautuminen on kuvattu varautumisensuunnitelmassa ja yksikössä poikkeustilanteisiin varaudutaan riittävällä henkilöstöllä ja henkilöstöä kouluttamalla sekä yksilöllisillä toimintaohjeilla erityistilanteissa.  </w:t>
      </w:r>
    </w:p>
    <w:p w:rsidRPr="009228BD" w:rsidR="009228BD" w:rsidP="009228BD" w:rsidRDefault="009228BD" w14:paraId="422CF88C" w14:textId="77777777">
      <w:pPr>
        <w:keepNext/>
        <w:keepLines/>
        <w:tabs>
          <w:tab w:val="clear" w:pos="10433"/>
        </w:tabs>
        <w:spacing w:before="240" w:after="240" w:line="276" w:lineRule="auto"/>
        <w:outlineLvl w:val="0"/>
        <w:rPr>
          <w:rFonts w:eastAsia="DengXian Light" w:cs="Arial"/>
          <w:b/>
          <w:caps/>
          <w:color w:val="000000"/>
          <w:szCs w:val="24"/>
        </w:rPr>
      </w:pPr>
      <w:bookmarkStart w:name="_Toc210037336" w:id="14"/>
      <w:r w:rsidRPr="009228BD">
        <w:rPr>
          <w:rFonts w:eastAsia="DengXian Light" w:cs="Arial"/>
          <w:b/>
          <w:caps/>
          <w:color w:val="000000"/>
          <w:szCs w:val="24"/>
        </w:rPr>
        <w:t>5 PALVELUYKSIKÖN ASIAKASTURVALLISUUS</w:t>
      </w:r>
      <w:bookmarkEnd w:id="14"/>
    </w:p>
    <w:p w:rsidRPr="009228BD" w:rsidR="009228BD" w:rsidP="009228BD" w:rsidRDefault="009228BD" w14:paraId="5247DE29"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Pyrimme toteuttamaan asiakasturvallisuutta yhteistyössä asiakkaan ja omaisen kanssa siten, että asiakkaan fyysinen, psyykkinen ja sosiaalinen sekä taloudellinen turvallisuus eivät vaarannu. Asiakasturvallisuuteen sisältyy hoidon ja palvelutarpeenarviointi RAI-toimintakykymittaria hyödyntäen yhteistyössä asiakkaan kanssa. Varmistamme hoitoa ja palvelua saavan henkilön henkilöllisyyden sekä asianmukaisten tietojen kirjaamisen asiakas- ja potilastietojärjestelmiin.</w:t>
      </w:r>
    </w:p>
    <w:p w:rsidRPr="009228BD" w:rsidR="009228BD" w:rsidP="009228BD" w:rsidRDefault="009228BD" w14:paraId="2A22B9CA"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Arial" w:cs="Arial"/>
          <w:color w:val="000000"/>
          <w:szCs w:val="24"/>
        </w:rPr>
      </w:pPr>
      <w:r w:rsidRPr="009228BD">
        <w:rPr>
          <w:rFonts w:eastAsia="Calibri" w:cs="Arial"/>
          <w:color w:val="000000"/>
          <w:sz w:val="22"/>
        </w:rPr>
        <w:t xml:space="preserve">Palovaroittimien hankinta- ja kunnossapitovelvollisuus on rakennuksen omistajalla tai taloyhtiöllä. Laitteen toimivuuden varmistaminen ja paristojen vaihto on asukkaan vastuulla. (Laki pelastuslain muuttamisesta 463/2023, siirtymäaika vuoden 2025 loppuun mennessä). Asiakassuunnitelmaa tehtäessä kartoitetaan haavoittuvassa asemassa olevan asiakkaan mahdollisuudet ja avuntarve.  </w:t>
      </w:r>
    </w:p>
    <w:p w:rsidRPr="009228BD" w:rsidR="009228BD" w:rsidP="009228BD" w:rsidRDefault="009228BD" w14:paraId="113E4DA2"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Asiakasturvallisuuden edistämiseksi teemme yhteistyötä turvallisuudesta vastaavien viranomaisten ja toimijoiden kanssa. Meillä on ilmoitusvelvollisuus havaitsemistamme palo- ja muista onnettomuusriskeistä pelastusviranomaisille, maistraatille edunvalvonnan tarpeessa olevasta henkilöstä sekä vanhuspalvelulain mukainen velvollisuus ilmoittaa iäkkäästä henkilöstä, joka on ilmeisen kykenemätön huolehtimaan itsestään.</w:t>
      </w:r>
    </w:p>
    <w:sdt>
      <w:sdtPr>
        <w:rPr>
          <w:rFonts w:eastAsia="Calibri" w:cs="Arial"/>
          <w:color w:val="000000"/>
          <w:szCs w:val="24"/>
        </w:rPr>
        <w:id w:val="147469768"/>
        <w:placeholder>
          <w:docPart w:val="E6EDD6C98D5B4704BCE89E535E45FBCF"/>
        </w:placeholder>
      </w:sdtPr>
      <w:sdtEndPr>
        <w:rPr>
          <w:sz w:val="22"/>
          <w:szCs w:val="22"/>
        </w:rPr>
      </w:sdtEndPr>
      <w:sdtContent>
        <w:p w:rsidRPr="009228BD" w:rsidR="009228BD" w:rsidP="009228BD" w:rsidRDefault="009228BD" w14:paraId="1E34EBC3"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 w:val="22"/>
            </w:rPr>
          </w:pPr>
          <w:r w:rsidRPr="009228BD">
            <w:rPr>
              <w:rFonts w:eastAsia="Calibri" w:cs="Arial"/>
              <w:color w:val="000000"/>
              <w:sz w:val="22"/>
            </w:rPr>
            <w:t xml:space="preserve">Henkilöstön toiminnan ja tilojen turvallisuudesta huolehdimme omissa toimitiloissamme järjestämällä pelastautumisharjoitukset, turvallisuuskävelyt ja alkusammutusharjoitukset säännöllisesti yhteistyössä palo- ja pelastusviranomaisten sekä kiinteistön omistajan kanssa. Osallistumme työnantajan järjestämiin hätäensiapukoulutuksiin. </w:t>
          </w:r>
        </w:p>
      </w:sdtContent>
    </w:sdt>
    <w:p w:rsidRPr="009228BD" w:rsidR="009228BD" w:rsidP="009228BD" w:rsidRDefault="009228BD" w14:paraId="52F0D6DF" w14:textId="77777777">
      <w:pPr>
        <w:keepNext/>
        <w:keepLines/>
        <w:tabs>
          <w:tab w:val="clear" w:pos="10433"/>
        </w:tabs>
        <w:spacing w:before="240" w:after="240"/>
        <w:outlineLvl w:val="0"/>
        <w:rPr>
          <w:rFonts w:eastAsia="DengXian Light" w:cs="Arial"/>
          <w:b/>
          <w:caps/>
          <w:color w:val="000000"/>
          <w:szCs w:val="24"/>
        </w:rPr>
      </w:pPr>
      <w:bookmarkStart w:name="_Toc210037337" w:id="15"/>
      <w:r w:rsidRPr="009228BD">
        <w:rPr>
          <w:rFonts w:eastAsia="DengXian Light" w:cs="Arial"/>
          <w:b/>
          <w:caps/>
          <w:color w:val="000000"/>
          <w:szCs w:val="24"/>
        </w:rPr>
        <w:t>6 ASIAKKAAN ASEMA, OIKEUDET JA OIKEUSTURVA</w:t>
      </w:r>
      <w:bookmarkEnd w:id="15"/>
    </w:p>
    <w:p w:rsidRPr="009228BD" w:rsidR="009228BD" w:rsidP="009228BD" w:rsidRDefault="009228BD" w14:paraId="7C6FF7C2" w14:textId="77777777">
      <w:pPr>
        <w:keepNext/>
        <w:keepLines/>
        <w:tabs>
          <w:tab w:val="clear" w:pos="10433"/>
        </w:tabs>
        <w:spacing w:before="40" w:after="0"/>
        <w:outlineLvl w:val="1"/>
        <w:rPr>
          <w:rFonts w:eastAsia="DengXian Light" w:cs="Arial"/>
          <w:b/>
          <w:bCs/>
          <w:color w:val="000000"/>
          <w:szCs w:val="24"/>
        </w:rPr>
      </w:pPr>
      <w:bookmarkStart w:name="_Toc210037338" w:id="16"/>
      <w:r w:rsidRPr="009228BD">
        <w:rPr>
          <w:rFonts w:eastAsia="DengXian Light" w:cs="Arial"/>
          <w:b/>
          <w:color w:val="000000"/>
          <w:szCs w:val="24"/>
        </w:rPr>
        <w:t>6.1 Itsemääräämisoikeuden suojaaminen</w:t>
      </w:r>
      <w:bookmarkEnd w:id="16"/>
    </w:p>
    <w:p w:rsidRPr="009228BD" w:rsidR="009228BD" w:rsidP="009228BD" w:rsidRDefault="009228BD" w14:paraId="6E80CA01"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 w:val="22"/>
        </w:rPr>
      </w:pPr>
      <w:r w:rsidRPr="009228BD">
        <w:rPr>
          <w:rFonts w:eastAsia="Calibri" w:cs="Arial"/>
          <w:color w:val="000000"/>
          <w:sz w:val="22"/>
        </w:rPr>
        <w:t xml:space="preserve">Suomussalmen kotihoidossa kunnioitetaan asiakkaan itsemääräämisoikeutta sekä tuetaan ja vahvistetaan hänen osallistumistaan hoidon ja palvelun suunnitteluun ja toteuttamiseen. Asiakasta koskevan asian käsittelemme ja ratkaisemme siten, että ensisijaisesti otamme huomioon hänen etunsa ja kuulemme häntä ennen päätöksen tekemistä. </w:t>
      </w:r>
    </w:p>
    <w:sdt>
      <w:sdtPr>
        <w:rPr>
          <w:rFonts w:eastAsia="Calibri" w:cs="Arial"/>
          <w:color w:val="000000"/>
          <w:sz w:val="22"/>
        </w:rPr>
        <w:id w:val="147468771"/>
        <w:placeholder>
          <w:docPart w:val="0CC444ABF032463A9AB45BE7A09AF5F7"/>
        </w:placeholder>
      </w:sdtPr>
      <w:sdtContent>
        <w:p w:rsidRPr="009228BD" w:rsidR="009228BD" w:rsidP="009228BD" w:rsidRDefault="009228BD" w14:paraId="5DD2845E"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 w:val="22"/>
            </w:rPr>
          </w:pPr>
          <w:r w:rsidRPr="009228BD">
            <w:rPr>
              <w:rFonts w:eastAsia="Calibri" w:cs="Arial"/>
              <w:color w:val="000000"/>
              <w:sz w:val="22"/>
            </w:rPr>
            <w:t>Asiakassuunnitelmaa laadittaessa ja seuratessa kuulemme asiakasta, asiakkaan laillista edustajaa, omaista tai muuta läheistä, mikäli asiakas ei itse kykene itseään ja tarpeitaan ilmaisemaan. Kirjaamme asiakkaan mielipiteen ja oman tahdon asiakassuunnitelmaan.</w:t>
          </w:r>
        </w:p>
      </w:sdtContent>
    </w:sdt>
    <w:p w:rsidRPr="009228BD" w:rsidR="009228BD" w:rsidP="009228BD" w:rsidRDefault="009228BD" w14:paraId="702CFBAA"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Perustuen eduskunnan apulaisoikeusasiamiehen ratkaisuun (EOAK/4738/2019) kotihoidon asiakkaiden kohdalla ei ole mahdollista käyttää rajoitustoimenpiteitä kuten puuttumista liikkumisen vapauteen ja itsemääräämisoikeuteen. Mikäli asiakasta hoitava omainen käyttää rajoittamiseen tarkoitettua välinettä, on arvioitava sekä asiakkaan että häntä hoitavan henkilön avun tarve. Arvioinnissa on kiinnitettävä erityistä huomiota sekä käytettyjen palveluiden riittävyyteen, että niiden soveltuvuuteen. </w:t>
      </w:r>
    </w:p>
    <w:p w:rsidRPr="009228BD" w:rsidR="009228BD" w:rsidP="009228BD" w:rsidRDefault="009228BD" w14:paraId="08BF89B8"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 w:val="22"/>
        </w:rPr>
      </w:pPr>
      <w:r w:rsidRPr="009228BD">
        <w:rPr>
          <w:rFonts w:eastAsia="Calibri" w:cs="Arial"/>
          <w:color w:val="000000"/>
          <w:sz w:val="22"/>
        </w:rPr>
        <w:t xml:space="preserve">Kotihoidon alkaessa asiakkaalle laaditaan yksilöllinen hoito- ja palvelusuunnitelma, yhdessä asiakkaan ja hänen omaisensa kanssa. Hoidossa pyrimme huomioimaan asiakkaan omat voimavarat ja toiveet hoitonsa suhteen. Hoito- ja palvelusuunnitelmaa päivitetään puolivuoisittain ja tarpeen mukaan yhdessä asiakkaan ja hänen omaisensa kanssa. Arvioinnissa käytetään rai- toimintakyky mittaria. </w:t>
      </w:r>
    </w:p>
    <w:p w:rsidRPr="009228BD" w:rsidR="009228BD" w:rsidP="009228BD" w:rsidRDefault="009228BD" w14:paraId="37130D1E"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 w:val="22"/>
        </w:rPr>
      </w:pPr>
      <w:r w:rsidRPr="009228BD">
        <w:rPr>
          <w:rFonts w:eastAsia="Calibri" w:cs="Arial"/>
          <w:color w:val="000000"/>
          <w:sz w:val="22"/>
        </w:rPr>
        <w:t xml:space="preserve">Kotihoidossa ei ole käytössä rajoittamisen toimenpiteitä. Hoito perustuu asiakkaan ja hänen omaisensa kanssa yhdessä laadittuun hoito- ja palvelusuunnitelmaan. Asiakkaan turvallisuutta pyrimme parantamaan kotihoidossa käytössä olevilla turvalaitteilla. Näiden käyttäminen perustuu aina asiakkaan ja omaisen kanssa yhdessä laadittuun suunnitelmaan ja hoitajien tekemiin kirjauksiin vastaanotetuista hälytyksistä. Hoitajat toimivat erityistilanteissa niihin laadittujen toimintaohjeiden mukaan ja aina asiakkaan edun mukaisesti. </w:t>
      </w:r>
    </w:p>
    <w:p w:rsidRPr="009228BD" w:rsidR="009228BD" w:rsidP="009228BD" w:rsidRDefault="009228BD" w14:paraId="70EB175B"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 w:val="22"/>
        </w:rPr>
      </w:pPr>
      <w:r w:rsidRPr="009228BD">
        <w:rPr>
          <w:rFonts w:eastAsia="Calibri" w:cs="Arial"/>
          <w:color w:val="000000"/>
          <w:sz w:val="22"/>
        </w:rPr>
        <w:t>Kotihoidossa ei pääsäästöisesti käytetä itsemääräämisoikeuden rajoittamistoimenpiteitä. Asiakasturvallisuuden vuoksi lääkärin määräyksestä voidaan käyttää esim. pyörätuolissa asiakkaan istuessa ”turvavyötä”, sängyn laidat, hygieniahaalari. Rajoittavista toimista keskustelaan asiakkaan ja omaisten kanssa. Itsemääräämisoikeutta rajoittavista toimista lääkäri tekee kirjalliset päätökset ja tiedot kirjataan asiakkaan asiakassuunnitelmaan. Toimien tarpeellisuutta arvioidaan asiakasta hoidettaessa.</w:t>
      </w:r>
    </w:p>
    <w:p w:rsidRPr="009228BD" w:rsidR="009228BD" w:rsidP="009228BD" w:rsidRDefault="009228BD" w14:paraId="05EBE7A3" w14:textId="77777777">
      <w:pPr>
        <w:keepNext/>
        <w:keepLines/>
        <w:tabs>
          <w:tab w:val="clear" w:pos="10433"/>
        </w:tabs>
        <w:spacing w:before="40" w:after="0"/>
        <w:outlineLvl w:val="1"/>
        <w:rPr>
          <w:rFonts w:eastAsia="DengXian Light" w:cs="Arial"/>
          <w:b/>
          <w:bCs/>
          <w:color w:val="000000"/>
          <w:szCs w:val="24"/>
        </w:rPr>
      </w:pPr>
      <w:bookmarkStart w:name="_Toc210037339" w:id="17"/>
      <w:r w:rsidRPr="009228BD">
        <w:rPr>
          <w:rFonts w:eastAsia="DengXian Light" w:cs="Arial"/>
          <w:b/>
          <w:color w:val="000000"/>
          <w:szCs w:val="24"/>
        </w:rPr>
        <w:t>6.2 Tiedonsaanti</w:t>
      </w:r>
      <w:bookmarkEnd w:id="17"/>
    </w:p>
    <w:p w:rsidRPr="009228BD" w:rsidR="009228BD" w:rsidP="009228BD" w:rsidRDefault="009228BD" w14:paraId="46220925"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Kaikissa tilanteissa ja hoidon/palvelujen vaiheessa asiakkaalla on oikeus riittävälle tiedonsaannille. Yksikkömme asiakkaalla on julkisuuslain 12 §:n ja henkilötietolain 26 §:n mukaan oikeus saada tietoa siitä, mitä häntä koskevia tietoja on tallennettu potilas- ja asiakasasiakirjoihin.  Annamme asiakkaalle tietoa hänen sairauksistaan, hoitovaihtoehdoista ja niihin mahdollisesti liittyvistä riskeistä. Asiakkaan määrittelemällä ensisijaisella yhteyshenkilöllä tai laillisella edustajalla on tiedonsaantioikeus. </w:t>
      </w:r>
    </w:p>
    <w:p w:rsidRPr="009228BD" w:rsidR="009228BD" w:rsidP="009228BD" w:rsidRDefault="009228BD" w14:paraId="22C59B5F"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 w:val="22"/>
        </w:rPr>
      </w:pPr>
      <w:r w:rsidRPr="009228BD">
        <w:rPr>
          <w:rFonts w:eastAsia="Calibri" w:cs="Arial"/>
          <w:color w:val="000000"/>
          <w:sz w:val="22"/>
        </w:rPr>
        <w:t xml:space="preserve">Asiakasta hoidetaan hänelle laaditun hoito- ja palvelusuunnitelman mukaan. Hoitaja kirjaa asiakkaiden hoitoon liittyvät asiat kotona mobiili sovelluksen kautta asiakaskäynnillä. Asiakkaalle annetaan hänen </w:t>
      </w:r>
      <w:r w:rsidRPr="009228BD">
        <w:rPr>
          <w:rFonts w:eastAsia="Calibri" w:cs="Arial"/>
          <w:color w:val="000000"/>
          <w:sz w:val="22"/>
        </w:rPr>
        <w:lastRenderedPageBreak/>
        <w:t xml:space="preserve">pyydettäessä tietoja hänen sairauksistaan, hoidostaan ja niihin liittyvistä riskeistä. Asiakkaalta varmistetaan, kenelle terveystietoja voidaan antaa ja hoitaja päivittää asiakastietojärjestelmään tiedon valtuutuksista. Hoitajat tiedottavat ensisijaista yhteyshenkilöä asiakkaan hoidossa olevista muutoksista. </w:t>
      </w:r>
    </w:p>
    <w:p w:rsidRPr="009228BD" w:rsidR="009228BD" w:rsidP="009228BD" w:rsidRDefault="009228BD" w14:paraId="11E65791" w14:textId="77777777">
      <w:pPr>
        <w:tabs>
          <w:tab w:val="clear" w:pos="10433"/>
        </w:tabs>
        <w:spacing w:line="276" w:lineRule="auto"/>
        <w:rPr>
          <w:rFonts w:eastAsia="Times New Roman" w:cs="Arial"/>
          <w:color w:val="000000"/>
          <w:sz w:val="22"/>
          <w:lang w:eastAsia="fi-FI"/>
        </w:rPr>
      </w:pPr>
      <w:r w:rsidRPr="009228BD">
        <w:rPr>
          <w:rFonts w:eastAsia="Calibri" w:cs="Arial"/>
          <w:color w:val="000000"/>
          <w:sz w:val="22"/>
        </w:rPr>
        <w:t>Kotihoidossa on käytössä Lifecare asiakastietojärjestelmä ja Hilkka toiminnanohjausjärjestelmä. Terveydenhuollon ammattilaiset eli sairaanhoitajat toimivat terveydenhuollon roolissa ja sosiaalihuollon ammattilaiset, lähi- ja kodinhoitajat sosiaalihuollon roolissa.</w:t>
      </w:r>
      <w:r w:rsidRPr="009228BD">
        <w:rPr>
          <w:rFonts w:eastAsia="Times New Roman" w:cs="Arial"/>
          <w:color w:val="000000"/>
          <w:sz w:val="22"/>
          <w:lang w:eastAsia="fi-FI"/>
        </w:rPr>
        <w:t xml:space="preserve"> Kaikilla työntekijöillä on henkilökohtainen tunnus ja salasana, jolla asiakastietojärjestelmään kirjaudutaan. Salasanat päivitetään säännöllisin väliajoin.</w:t>
      </w:r>
    </w:p>
    <w:p w:rsidRPr="009228BD" w:rsidR="009228BD" w:rsidP="009228BD" w:rsidRDefault="009228BD" w14:paraId="4CBA172A" w14:textId="77777777">
      <w:pPr>
        <w:tabs>
          <w:tab w:val="clear" w:pos="1304"/>
          <w:tab w:val="clear" w:pos="2608"/>
          <w:tab w:val="clear" w:pos="3912"/>
          <w:tab w:val="clear" w:pos="5216"/>
          <w:tab w:val="clear" w:pos="6521"/>
          <w:tab w:val="clear" w:pos="7825"/>
          <w:tab w:val="clear" w:pos="9129"/>
          <w:tab w:val="clear" w:pos="10433"/>
        </w:tabs>
        <w:spacing w:after="120" w:line="276" w:lineRule="auto"/>
        <w:rPr>
          <w:rFonts w:eastAsia="Calibri" w:cs="Arial"/>
          <w:color w:val="000000"/>
          <w:sz w:val="22"/>
        </w:rPr>
      </w:pPr>
      <w:r w:rsidRPr="009228BD">
        <w:rPr>
          <w:rFonts w:eastAsia="Calibri" w:cs="Arial"/>
          <w:color w:val="000000"/>
          <w:sz w:val="22"/>
        </w:rPr>
        <w:t xml:space="preserve">Terveydenhuollon kirjaukset siirtyvät Kanta -palveluun ja ovat sitä kautta asiakkaan nähtävillä. Sosiaalihuollon yksiköiden kirjaamiset tulevat siirtymään lähivuosina Kanta-palveluun. </w:t>
      </w:r>
    </w:p>
    <w:p w:rsidRPr="009228BD" w:rsidR="009228BD" w:rsidP="009228BD" w:rsidRDefault="009228BD" w14:paraId="1A1776A9" w14:textId="77777777">
      <w:pPr>
        <w:tabs>
          <w:tab w:val="clear" w:pos="10433"/>
        </w:tabs>
        <w:rPr>
          <w:rFonts w:eastAsia="Calibri" w:cs="Arial"/>
          <w:color w:val="000000"/>
          <w:szCs w:val="24"/>
        </w:rPr>
      </w:pPr>
      <w:r w:rsidRPr="009228BD">
        <w:rPr>
          <w:rFonts w:eastAsia="Calibri" w:cs="Arial"/>
          <w:color w:val="000000"/>
          <w:sz w:val="22"/>
        </w:rPr>
        <w:t>Uudet työntekijät ja opiskelijat perehdytetään kotihoidossa käytössä olevaan Lifecare- asiakastietojärjestelmän kirjaamiseen. Perehdytykseen kuuluu omana osiona tietoturva / tietosuoja sekä viestintä</w:t>
      </w:r>
    </w:p>
    <w:p w:rsidRPr="009228BD" w:rsidR="009228BD" w:rsidP="009228BD" w:rsidRDefault="009228BD" w14:paraId="112FE10D" w14:textId="77777777">
      <w:pPr>
        <w:keepNext/>
        <w:keepLines/>
        <w:tabs>
          <w:tab w:val="clear" w:pos="10433"/>
        </w:tabs>
        <w:spacing w:before="40" w:after="0"/>
        <w:outlineLvl w:val="1"/>
        <w:rPr>
          <w:rFonts w:eastAsia="DengXian Light" w:cs="Arial"/>
          <w:b/>
          <w:bCs/>
          <w:color w:val="000000"/>
          <w:szCs w:val="24"/>
        </w:rPr>
      </w:pPr>
      <w:bookmarkStart w:name="_Toc210037340" w:id="18"/>
      <w:r w:rsidRPr="009228BD">
        <w:rPr>
          <w:rFonts w:eastAsia="DengXian Light" w:cs="Arial"/>
          <w:b/>
          <w:color w:val="000000"/>
          <w:szCs w:val="24"/>
        </w:rPr>
        <w:t>6.3 Asiakkaiden ja läheisten kohtelu ja osallisuus</w:t>
      </w:r>
      <w:bookmarkEnd w:id="18"/>
    </w:p>
    <w:p w:rsidRPr="009228BD" w:rsidR="009228BD" w:rsidP="009228BD" w:rsidRDefault="009228BD" w14:paraId="74D97747"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Suomussalmen kotihoidossa asiakaslähtöisyys on toimintamme lähtökohta. Asiakaslähtöisyydellä tarkoitamme asiakkaan mahdollisuutta vaikuttaa omaan palveluun ja hoitoon. Asiakaslähtöisyys tarkoittaa yksikössämme sitä, että hoidon ja palveluiden kokonaisuus toimii asiakkaan kannalta tarkoituksenmukaisesti ja asiakas on tyytyväinen saamaansa hoitoon tai palveluun.</w:t>
      </w:r>
    </w:p>
    <w:p w:rsidRPr="009228BD" w:rsidR="009228BD" w:rsidP="009228BD" w:rsidRDefault="009228BD" w14:paraId="55C1CA8A"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Asiakkaan kuuleminen ja osallisuus lisää kotihoidon asiakkaan turvallisuutta sekä sitoutumista. Kiinnitämme huomiota ja tarvittaessa reagoimme epäasialliseen tai loukkaavaan käytökseen asiakasta tai läheistä kohtaan. Hyödynnämme asiakaspalautteiden tuloksia ja asiakkaiden kokemuksia saadusta palvelusta toiminnan kehittämisessä ja jatkuvassa parantamisessa. </w:t>
      </w:r>
    </w:p>
    <w:p w:rsidRPr="009228BD" w:rsidR="009228BD" w:rsidP="009228BD" w:rsidRDefault="009228BD" w14:paraId="0683F1C5"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Arial" w:cs="Arial"/>
          <w:color w:val="000000"/>
          <w:szCs w:val="24"/>
        </w:rPr>
      </w:pPr>
      <w:r w:rsidRPr="009228BD">
        <w:rPr>
          <w:rFonts w:eastAsia="Calibri" w:cs="Arial"/>
          <w:color w:val="000000"/>
          <w:sz w:val="22"/>
        </w:rPr>
        <w:t>Laki sosiaalihuollon asiakkaan asemasta ja oikeuksista oikeuttaa asiakkaan saamaan sosiaalihuollon toteuttajalta laadultaan hyvää sosiaalihuoltoa ja hyvää kohtelua ilman syrjintää. Asiakasta kohtelemme siten, ettei hänen ihmisarvoaan loukata sekä että hänen vakaumustaan ja yksityisyyttään kunnioitetaan. Otamme huomioon asiakkaan toivomukset, mielipiteen, edun ja yksilölliset tarpeet sekä hänen äidinkielensä ja kulttuuritaustansa.</w:t>
      </w:r>
    </w:p>
    <w:p w:rsidRPr="009228BD" w:rsidR="009228BD" w:rsidP="009228BD" w:rsidRDefault="009228BD" w14:paraId="0EDEB9AF"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DengXian" w:cs="Arial"/>
          <w:color w:val="000000"/>
          <w:szCs w:val="24"/>
        </w:rPr>
      </w:pPr>
      <w:r w:rsidRPr="009228BD">
        <w:rPr>
          <w:rFonts w:eastAsia="Calibri" w:cs="Arial"/>
          <w:color w:val="000000"/>
          <w:sz w:val="22"/>
        </w:rPr>
        <w:t xml:space="preserve">Saadut asiakaspalautteet pyrimme käsittelemään mahdollisimman pian yksikössämme. Ensisijaista on kuulla asiakasta ja hänen omaistaan kokemastaan epäasiallisesta kohtelustaan. Esihenkilö ottaa asian puheeksi henkilöstönsä kanssa ja määrittelee tarvittavat toimenpiteet asian parantamiseksi. Asiakas voi antaa palautetta asiakkaan epäasiallisesta kohtelusta myös sähköisesti ja saatu palaute käsitellään yksikössä ja saadun palautteen avulla määritellään toimenpiteet sekä kehitetään toimintaa.  </w:t>
      </w:r>
    </w:p>
    <w:p w:rsidRPr="009228BD" w:rsidR="009228BD" w:rsidP="009228BD" w:rsidRDefault="009228BD" w14:paraId="11861B03" w14:textId="77777777">
      <w:pPr>
        <w:tabs>
          <w:tab w:val="clear" w:pos="10433"/>
        </w:tabs>
        <w:spacing w:after="240" w:line="276" w:lineRule="auto"/>
        <w:rPr>
          <w:rFonts w:eastAsia="Calibri" w:cs="Arial"/>
          <w:color w:val="000000"/>
          <w:szCs w:val="24"/>
        </w:rPr>
      </w:pPr>
      <w:r w:rsidRPr="009228BD">
        <w:rPr>
          <w:rFonts w:eastAsia="Calibri" w:cs="Arial"/>
          <w:color w:val="000000"/>
          <w:sz w:val="22"/>
        </w:rPr>
        <w:t xml:space="preserve">Näemme osallisuuden kotihoidon keskeisenä voimavarana ja arjen turvallisuuden luojana. Asiakkaan ja hänen läheistensä huomioon ottaminen palvelun suunnittelussa ja toteuttamisessa on meillä olennainen osa palvelun laadun, asiakasturvallisuuden ja omavalvonnan kehittämistä. Asiakkaiden ja potilaiden tiedonsaannin turvaaminen on peruslähtökohta osallisuudelle. </w:t>
      </w:r>
    </w:p>
    <w:p w:rsidRPr="009228BD" w:rsidR="009228BD" w:rsidP="009228BD" w:rsidRDefault="009228BD" w14:paraId="60C6EA8D"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Cs w:val="24"/>
        </w:rPr>
      </w:pPr>
      <w:r w:rsidRPr="009228BD">
        <w:rPr>
          <w:rFonts w:eastAsia="Calibri" w:cs="Arial"/>
          <w:color w:val="000000"/>
          <w:sz w:val="22"/>
        </w:rPr>
        <w:t>Palveluja käyttävillä asiakkailla on käytössä erilaisia palautekanavia. Asiakaspalautetta ja kehittämisehdotuksia voi antaa suoraan yksikköömme joko suullisena tai kirjallisena. Myös ilmoituksen teko vaaratapahtumasta tai turvallisuushavainnoista on asiakkaiden käytettävissä. Kainuun hyvinvointialueen verkkosivujen kautta voi antaa palautetta reaaliaikaisesti sähköisen asiakaspalautejärjestelmän kautta.</w:t>
      </w:r>
    </w:p>
    <w:sdt>
      <w:sdtPr>
        <w:rPr>
          <w:rFonts w:eastAsia="SimSun" w:cs="Arial"/>
          <w:color w:val="000000"/>
          <w:szCs w:val="24"/>
        </w:rPr>
        <w:id w:val="147482553"/>
      </w:sdtPr>
      <w:sdtEndPr>
        <w:rPr>
          <w:sz w:val="22"/>
          <w:szCs w:val="22"/>
        </w:rPr>
      </w:sdtEndPr>
      <w:sdtContent>
        <w:p w:rsidRPr="009228BD" w:rsidR="009228BD" w:rsidP="009228BD" w:rsidRDefault="009228BD" w14:paraId="4A21005C"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Arial" w:cs="Arial"/>
              <w:color w:val="000000"/>
              <w:sz w:val="22"/>
            </w:rPr>
          </w:pPr>
          <w:r w:rsidRPr="009228BD">
            <w:rPr>
              <w:rFonts w:eastAsia="Arial" w:cs="Arial"/>
              <w:color w:val="000000"/>
              <w:sz w:val="22"/>
            </w:rPr>
            <w:t xml:space="preserve">Asiakaspalautteet käsitellään yhdessä henkilöstön kanssa toimenpiteineen. Yksikön toimintaa pyritään parantamaan saadun palautteen pohjalta laatimalla korjaavat toimenpiteet sekä arvioimalla laadittuja toimenpiteitä. </w:t>
          </w:r>
        </w:p>
      </w:sdtContent>
    </w:sdt>
    <w:p w:rsidRPr="009228BD" w:rsidR="009228BD" w:rsidP="009228BD" w:rsidRDefault="009228BD" w14:paraId="6F179ACB" w14:textId="77777777">
      <w:pPr>
        <w:keepNext/>
        <w:keepLines/>
        <w:tabs>
          <w:tab w:val="clear" w:pos="10433"/>
        </w:tabs>
        <w:spacing w:before="40" w:after="0"/>
        <w:outlineLvl w:val="1"/>
        <w:rPr>
          <w:rFonts w:eastAsia="DengXian Light" w:cs="Arial"/>
          <w:b/>
          <w:bCs/>
          <w:color w:val="000000"/>
          <w:szCs w:val="24"/>
        </w:rPr>
      </w:pPr>
      <w:bookmarkStart w:name="_Toc210037341" w:id="19"/>
      <w:r w:rsidRPr="009228BD">
        <w:rPr>
          <w:rFonts w:eastAsia="DengXian Light" w:cs="Arial"/>
          <w:b/>
          <w:color w:val="000000"/>
          <w:szCs w:val="24"/>
        </w:rPr>
        <w:t>6.4 Asiakkaan oikeusturva</w:t>
      </w:r>
      <w:bookmarkEnd w:id="19"/>
    </w:p>
    <w:p w:rsidRPr="009228BD" w:rsidR="009228BD" w:rsidP="009228BD" w:rsidRDefault="009228BD" w14:paraId="779A419F"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Asiakkaiden hoitoon ja kohteluun liittyvien epäkohtien ilmaantuessa selvitämme tilanteen avoimella keskustelulla hoitoa antaneen tai/ja hänen esihenkilönsä kanssa. </w:t>
      </w:r>
    </w:p>
    <w:p w:rsidRPr="009228BD" w:rsidR="009228BD" w:rsidP="009228BD" w:rsidRDefault="009228BD" w14:paraId="73D475E8"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Palvelun laatuun tai asiakkaan saamaan palveluun tai kohteluun tyytymättömällä on oikeus tehdä muistutus palveluyksikön johdolle. Muistutuksen voi tehdä myös hänen laillinen edustajansa, omainen tai läheinen, jos potilaalla itsellään ei ole mahdollisuuksia sitä itse tehdä. Muistutus on vapaamuotoinen. Muistutukseen on annettava kirjallinen vastaus kohtuullisessa ajassa; kohtuullisena aikana voidaan pitää 1–4 viikon vastausaikaa. </w:t>
      </w:r>
    </w:p>
    <w:p w:rsidRPr="009228BD" w:rsidR="009228BD" w:rsidP="009228BD" w:rsidRDefault="009228BD" w14:paraId="38BC3CF1"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Selvitämme muistutuksessa esille tuodut asiat kaikkia osapuolia kuullen ja annamme kirjallisen vastauksen. Vastauksesta käy ilmi, mihin toimenpiteisiin muistutuksen johdosta on mahdollisesti ryhdytty tai miten asia on muuten ratkaistu. Jos muistutuksen käsittelyn aikana havaitaan, että toiminnassamme on asiakasturvallisuutta vaarantavia seikkoja, puutumme asiaan heti omavalvonnan keinoin ja korjaamme toimintaa. </w:t>
      </w:r>
    </w:p>
    <w:p w:rsidRPr="009228BD" w:rsidR="009228BD" w:rsidP="009228BD" w:rsidRDefault="009228BD" w14:paraId="287AC68A"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Palveluesihenkilö huolehtii siitä, että muistutukset käsitellään asianmukaisesti. Jos muistutusta käsiteltäessä ilmenee, että potilaan hoidosta tai kohtelusta saattaa seurata esim. potilasvahinkolaissa tarkoitettu vastuu, neuvomme asiakasta asian eteenpäin viemisessä. Tarvittaessa teemme ilmoituksen valvontaviranomaiselle, ellei potilasturvallisuutta voida omilla toimenpiteillä varmistaa.</w:t>
      </w:r>
    </w:p>
    <w:p w:rsidRPr="009228BD" w:rsidR="009228BD" w:rsidP="009228BD" w:rsidRDefault="009228BD" w14:paraId="091F5F92"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Arvioinnissa otamme mahdollisimman objektiivisesti kantaa siihen: </w:t>
      </w:r>
    </w:p>
    <w:p w:rsidRPr="009228BD" w:rsidR="009228BD" w:rsidP="009228BD" w:rsidRDefault="009228BD" w14:paraId="13A229CD" w14:textId="77777777">
      <w:pPr>
        <w:numPr>
          <w:ilvl w:val="0"/>
          <w:numId w:val="18"/>
        </w:num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saiko asiakas hyvää hoitoa ja kohtelua ja hoidettiinko asiakasta yhteisymmärryksessä hänen (tai omaisten) kanssaan </w:t>
      </w:r>
    </w:p>
    <w:p w:rsidRPr="009228BD" w:rsidR="009228BD" w:rsidP="009228BD" w:rsidRDefault="009228BD" w14:paraId="4F2A5512" w14:textId="77777777">
      <w:pPr>
        <w:numPr>
          <w:ilvl w:val="0"/>
          <w:numId w:val="18"/>
        </w:num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tapahtuiko virheitä tai oliko hoidossa puutteita; minkälaisia ne olivat ja mikä merkitys niillä oli asiakkaalle </w:t>
      </w:r>
    </w:p>
    <w:p w:rsidRPr="009228BD" w:rsidR="009228BD" w:rsidP="009228BD" w:rsidRDefault="009228BD" w14:paraId="260E64D7" w14:textId="77777777">
      <w:pPr>
        <w:numPr>
          <w:ilvl w:val="0"/>
          <w:numId w:val="18"/>
        </w:num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toimivatko hoitoon osallistuneet yksikön toimintaohjeiden ja/tai yleisten suositusten mukaisesti </w:t>
      </w:r>
    </w:p>
    <w:p w:rsidRPr="009228BD" w:rsidR="009228BD" w:rsidP="009228BD" w:rsidRDefault="009228BD" w14:paraId="113F42A8" w14:textId="77777777">
      <w:pPr>
        <w:numPr>
          <w:ilvl w:val="0"/>
          <w:numId w:val="18"/>
        </w:num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olisiko jonkun tai joidenkin hoitoon osallistuneiden pitänyt toimia toiselle tavalla </w:t>
      </w:r>
    </w:p>
    <w:p w:rsidRPr="009228BD" w:rsidR="009228BD" w:rsidP="009228BD" w:rsidRDefault="009228BD" w14:paraId="42ECE380" w14:textId="77777777">
      <w:pPr>
        <w:numPr>
          <w:ilvl w:val="0"/>
          <w:numId w:val="18"/>
        </w:num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saako asiakasasiakirjojen perusteella käsityksen tapahtumien kulusta </w:t>
      </w:r>
    </w:p>
    <w:p w:rsidRPr="009228BD" w:rsidR="009228BD" w:rsidP="009228BD" w:rsidRDefault="009228BD" w14:paraId="14E06F62" w14:textId="77777777">
      <w:pPr>
        <w:numPr>
          <w:ilvl w:val="0"/>
          <w:numId w:val="18"/>
        </w:num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pitääkö toimintayksikön käytäntöjä muuttaa tapahtumien johdosta tai onko syytä ryhtyä muihin toimenpiteisiin </w:t>
      </w:r>
    </w:p>
    <w:p w:rsidRPr="009228BD" w:rsidR="009228BD" w:rsidP="009228BD" w:rsidRDefault="009228BD" w14:paraId="011DB9D4"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Asian arvioinnin jälkeen havaitusta virheellisestä toiminnasta tai muista havaituista epäkohdista ja mahdollisesta potilasvahingosta esitämme pahoittelut. Kuvaamme ne toimenpiteet, joihin on tarpeen ryhtyä sekä organisaation että yksittäisten työntekijöiden osalta ja missä aikataulussa toimenpiteet on tarkoitus toteuttaa. Sovimme kehittämistoimenpiteistä ja määrittelemme vastuuhenkilöt niiden toteuttamiselle ja seurannalle. </w:t>
      </w:r>
    </w:p>
    <w:p w:rsidRPr="009228BD" w:rsidR="009228BD" w:rsidP="009228BD" w:rsidRDefault="009228BD" w14:paraId="6C6EA878"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Potilas tai sosiaalihuollon asiakas voi tehdä kokemistaan sosiaali- ja terveydenhuollon epäkohdista kantelun aluehallintovirastoon. Oikeus kantelun tekemiseen ei ole rajattu kantelijan omaan asiaan, vaan kantelun voi tehdä kuka tahansa. Jos kanteluasiassa ei ole tehty muistutusta ja valvontaviranomainen arvioi, että kantelu on tarkoituksenmukaisinta käsitellä muistutuksena, valvontaviranomainen (Valvira, </w:t>
      </w:r>
      <w:r w:rsidRPr="009228BD">
        <w:rPr>
          <w:rFonts w:eastAsia="Calibri" w:cs="Arial"/>
          <w:color w:val="000000"/>
          <w:sz w:val="22"/>
        </w:rPr>
        <w:lastRenderedPageBreak/>
        <w:t xml:space="preserve">aluehallintovirasto) voi siirtää asian käsiteltäväksi muistutuksena ko. toimintayksikössä. Siirtämisestä ilmoitetaan kantelun tekijälle. </w:t>
      </w:r>
    </w:p>
    <w:p w:rsidRPr="009228BD" w:rsidR="009228BD" w:rsidP="009228BD" w:rsidRDefault="009228BD" w14:paraId="39651FBE"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Sosiaali- ja potilasasiavastaava </w:t>
      </w:r>
    </w:p>
    <w:p w:rsidRPr="009228BD" w:rsidR="009228BD" w:rsidP="009228BD" w:rsidRDefault="009228BD" w14:paraId="777F9D81" w14:textId="77777777">
      <w:pPr>
        <w:numPr>
          <w:ilvl w:val="0"/>
          <w:numId w:val="18"/>
        </w:num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neuvoo ja ohjaa asiakaslain ja potilaslain soveltamiseen liittyvissä asioissa</w:t>
      </w:r>
    </w:p>
    <w:p w:rsidRPr="009228BD" w:rsidR="009228BD" w:rsidP="009228BD" w:rsidRDefault="009228BD" w14:paraId="75CA43C3" w14:textId="77777777">
      <w:pPr>
        <w:numPr>
          <w:ilvl w:val="0"/>
          <w:numId w:val="18"/>
        </w:num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neuvoo ja tiedottaa asiakkaan asemaan ja oikeuksiin liittyvissä asioissa </w:t>
      </w:r>
    </w:p>
    <w:p w:rsidRPr="009228BD" w:rsidR="009228BD" w:rsidP="009228BD" w:rsidRDefault="009228BD" w14:paraId="6B96913D" w14:textId="77777777">
      <w:pPr>
        <w:numPr>
          <w:ilvl w:val="0"/>
          <w:numId w:val="18"/>
        </w:num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toimii asiakkaan ja potilaan oikeuksien edistämiseksi ja toteuttamiseksi </w:t>
      </w:r>
    </w:p>
    <w:p w:rsidRPr="009228BD" w:rsidR="009228BD" w:rsidP="009228BD" w:rsidRDefault="009228BD" w14:paraId="0A4EC5AD" w14:textId="77777777">
      <w:pPr>
        <w:numPr>
          <w:ilvl w:val="0"/>
          <w:numId w:val="18"/>
        </w:num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neuvoo ja tarvittaessa avustaa muistutuksen tekemisessä, potilasvahinkoasioiden käsittelemisessä ja vahingonkorvausasioissa. </w:t>
      </w:r>
    </w:p>
    <w:p w:rsidRPr="009228BD" w:rsidR="009228BD" w:rsidP="009228BD" w:rsidRDefault="009228BD" w14:paraId="0B0242B6"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Sosiaali- ja potilasasiamieheen voi olla yhteydessä, jos asiakas on tyytymätön hoitoon, kohteluun tai palveluun sosiaali- ja terveydenhuollossa tai tarvitsee neuvoja oikeuksistaan sosiaali- ja terveydenhuollossa. Yhteydessä voivat olla myös asiakkaiden ja potilaiden omaiset ja muut läheiset, kuntalaiset sekä yhteistyötahot. Sosiaali- ja potilasasiamiehen tehtävä on neuvova ja ohjaava. Sosiaali- ja potilasasiamies ei tee päätöksiä eikä ota kantaa lääketieteelliseen hoitoon.</w:t>
      </w:r>
    </w:p>
    <w:p w:rsidRPr="009228BD" w:rsidR="009228BD" w:rsidP="009228BD" w:rsidRDefault="009228BD" w14:paraId="74B484AC"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Calibri" w:cs="Arial"/>
          <w:b/>
          <w:color w:val="000000"/>
          <w:sz w:val="22"/>
        </w:rPr>
        <w:t>Potilasasiavastaava</w:t>
      </w:r>
      <w:r w:rsidRPr="009228BD">
        <w:rPr>
          <w:rFonts w:eastAsia="SimSun" w:cs="Arial"/>
          <w:color w:val="000000"/>
          <w:sz w:val="22"/>
        </w:rPr>
        <w:t xml:space="preserve"> potilasasiavastaava@kainuu.fi </w:t>
      </w:r>
    </w:p>
    <w:p w:rsidRPr="009228BD" w:rsidR="009228BD" w:rsidP="009228BD" w:rsidRDefault="009228BD" w14:paraId="4C52B956"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SimSun" w:cs="Arial"/>
          <w:color w:val="000000"/>
          <w:sz w:val="22"/>
        </w:rPr>
        <w:t>Puh. 044 710 1324 Palveluajat maanantai – perjantai</w:t>
      </w:r>
    </w:p>
    <w:p w:rsidRPr="009228BD" w:rsidR="009228BD" w:rsidP="009228BD" w:rsidRDefault="009228BD" w14:paraId="1C9D0604"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Calibri" w:cs="Arial"/>
          <w:b/>
          <w:color w:val="000000"/>
          <w:sz w:val="22"/>
        </w:rPr>
        <w:t>Potilasasiavastaavapalvelun sihteeri</w:t>
      </w:r>
      <w:r w:rsidRPr="009228BD">
        <w:rPr>
          <w:rFonts w:eastAsia="Calibri" w:cs="Arial"/>
          <w:color w:val="000000"/>
          <w:sz w:val="22"/>
        </w:rPr>
        <w:t xml:space="preserve">, </w:t>
      </w:r>
      <w:r w:rsidRPr="009228BD">
        <w:rPr>
          <w:rFonts w:eastAsia="SimSun" w:cs="Arial"/>
          <w:color w:val="000000"/>
          <w:sz w:val="22"/>
        </w:rPr>
        <w:t xml:space="preserve">potilasasiamiespalvelu@kainuu.fi </w:t>
      </w:r>
    </w:p>
    <w:p w:rsidRPr="009228BD" w:rsidR="009228BD" w:rsidP="009228BD" w:rsidRDefault="009228BD" w14:paraId="4EFC7EE6"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SimSun" w:cs="Arial"/>
          <w:color w:val="000000"/>
          <w:sz w:val="22"/>
        </w:rPr>
        <w:t>Puh. 044 763 0487 Palveluajat maanantai – tiistai</w:t>
      </w:r>
    </w:p>
    <w:p w:rsidRPr="009228BD" w:rsidR="009228BD" w:rsidP="009228BD" w:rsidRDefault="009228BD" w14:paraId="72F8B3F2"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Calibri" w:cs="Arial"/>
          <w:color w:val="000000"/>
          <w:sz w:val="22"/>
        </w:rPr>
        <w:t>Sosiaaliasiavastaavalle voi lähettää viestin Omasote-palvelun kautta. Viestin lähettäminen edellyttää tunnistautumisen palveluun verkkopankkitunnuksilla tai mobiilivarmenteella, minkä vuoksi se on tietoturvallinen viestinvälitys.</w:t>
      </w:r>
    </w:p>
    <w:p w:rsidRPr="009228BD" w:rsidR="009228BD" w:rsidP="009228BD" w:rsidRDefault="009228BD" w14:paraId="4A1C2CFF"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SimSun" w:cs="Arial"/>
          <w:b/>
          <w:bCs/>
          <w:color w:val="000000"/>
          <w:sz w:val="22"/>
        </w:rPr>
        <w:t>Sosiaaliasiavastaava</w:t>
      </w:r>
    </w:p>
    <w:p w:rsidRPr="009228BD" w:rsidR="009228BD" w:rsidP="009228BD" w:rsidRDefault="009228BD" w14:paraId="35F703A3"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SimSun" w:cs="Arial"/>
          <w:color w:val="000000"/>
          <w:sz w:val="22"/>
        </w:rPr>
        <w:t>Puh. 044 797 0548, Puhelinneuvonta ma-ti ja to klo 8 - 11</w:t>
      </w:r>
    </w:p>
    <w:p w:rsidRPr="009228BD" w:rsidR="009228BD" w:rsidP="009228BD" w:rsidRDefault="009228BD" w14:paraId="75949B90" w14:textId="77777777">
      <w:pPr>
        <w:keepNext/>
        <w:keepLines/>
        <w:tabs>
          <w:tab w:val="clear" w:pos="10433"/>
        </w:tabs>
        <w:spacing w:before="240" w:after="240"/>
        <w:outlineLvl w:val="0"/>
        <w:rPr>
          <w:rFonts w:eastAsia="DengXian Light" w:cs="Arial"/>
          <w:b/>
          <w:caps/>
          <w:color w:val="000000"/>
          <w:szCs w:val="24"/>
        </w:rPr>
      </w:pPr>
      <w:bookmarkStart w:name="_Toc210037342" w:id="20"/>
      <w:r w:rsidRPr="009228BD">
        <w:rPr>
          <w:rFonts w:eastAsia="DengXian Light" w:cs="Arial"/>
          <w:b/>
          <w:caps/>
          <w:color w:val="000000"/>
          <w:szCs w:val="24"/>
        </w:rPr>
        <w:t>7 PALVELUN SISÄLTÖ</w:t>
      </w:r>
      <w:bookmarkEnd w:id="20"/>
    </w:p>
    <w:p w:rsidRPr="009228BD" w:rsidR="009228BD" w:rsidP="009228BD" w:rsidRDefault="009228BD" w14:paraId="6120D20E" w14:textId="77777777">
      <w:pPr>
        <w:keepNext/>
        <w:keepLines/>
        <w:tabs>
          <w:tab w:val="clear" w:pos="10433"/>
        </w:tabs>
        <w:spacing w:before="40" w:after="0"/>
        <w:outlineLvl w:val="1"/>
        <w:rPr>
          <w:rFonts w:eastAsia="DengXian Light" w:cs="Arial"/>
          <w:b/>
          <w:bCs/>
          <w:color w:val="000000"/>
          <w:szCs w:val="24"/>
        </w:rPr>
      </w:pPr>
      <w:bookmarkStart w:name="_Toc210037343" w:id="21"/>
      <w:r w:rsidRPr="009228BD">
        <w:rPr>
          <w:rFonts w:eastAsia="DengXian Light" w:cs="Arial"/>
          <w:b/>
          <w:color w:val="000000"/>
          <w:szCs w:val="24"/>
        </w:rPr>
        <w:t>7.1 Palvelutarpeen arviointi, asiakassuunnitelma</w:t>
      </w:r>
      <w:bookmarkEnd w:id="21"/>
    </w:p>
    <w:p w:rsidRPr="009228BD" w:rsidR="009228BD" w:rsidP="009228BD" w:rsidRDefault="009228BD" w14:paraId="43274EE8" w14:textId="77777777">
      <w:pPr>
        <w:tabs>
          <w:tab w:val="clear" w:pos="10433"/>
          <w:tab w:val="left" w:pos="6960"/>
        </w:tabs>
        <w:spacing w:after="0" w:line="276" w:lineRule="auto"/>
        <w:rPr>
          <w:rFonts w:eastAsia="Calibri" w:cs="Arial"/>
          <w:color w:val="000000"/>
          <w:szCs w:val="24"/>
        </w:rPr>
      </w:pPr>
    </w:p>
    <w:sdt>
      <w:sdtPr>
        <w:rPr>
          <w:rFonts w:eastAsia="Calibri" w:cs="Arial"/>
          <w:b/>
          <w:bCs/>
          <w:color w:val="000000"/>
          <w:sz w:val="22"/>
        </w:rPr>
        <w:id w:val="147453918"/>
      </w:sdtPr>
      <w:sdtContent>
        <w:p w:rsidRPr="009228BD" w:rsidR="009228BD" w:rsidP="009228BD" w:rsidRDefault="009228BD" w14:paraId="560B02BB" w14:textId="77777777">
          <w:pPr>
            <w:tabs>
              <w:tab w:val="clear" w:pos="10433"/>
              <w:tab w:val="left" w:pos="6960"/>
            </w:tabs>
            <w:spacing w:after="0" w:line="276" w:lineRule="auto"/>
            <w:rPr>
              <w:rFonts w:eastAsia="SimSun" w:cs="Arial"/>
              <w:color w:val="000000"/>
              <w:sz w:val="22"/>
            </w:rPr>
          </w:pPr>
          <w:r w:rsidRPr="009228BD">
            <w:rPr>
              <w:rFonts w:eastAsia="SimSun" w:cs="Arial"/>
              <w:color w:val="000000"/>
              <w:sz w:val="22"/>
            </w:rPr>
            <w:t>Uudet asiakkaat ohjautuvat yksikköömme asiakasohjauksen kautta. Asiakasohjaaja tekee palvelutarpeen arvioinnin yhteistyössä asiakkaan ja omaisen kanssa asiakkaan niin halutessa. Lähtökohtana palvelutarpeen arvioinnissa ovat asiakkaan omat voimavarat sekä hänen kokemansa tuen ja palvelun tarve. Kartoitamme myös omaisten mahdollisuuden osallistua hoitoon ja tuemme omaisten osallisuutta. Palvelutarpeen arviointi perustuu fyysisiin, psyykkisiin, kognitiivisiin sekä sosiaalisiin tarpeisiin, joiden perusteella laadimme asiakasta osallistamalla hänen yksilöllisiin tarpeisiinsa vastaavan asiakassuunnitelman. Arvioinnin määrittämisen tukena käytämme RAI-mittaristoa. Päätös palvelujen myöntämisestä tehdään palvelutarpeen arvioinnin perusteella Kainuun hyvinvointialueen aluehallituksen hyväksymien palvelujen myöntämisperusteiden mukaisesti.</w:t>
          </w:r>
        </w:p>
        <w:p w:rsidRPr="009228BD" w:rsidR="009228BD" w:rsidP="009228BD" w:rsidRDefault="009228BD" w14:paraId="7F74A1B6"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 w:val="22"/>
            </w:rPr>
          </w:pPr>
          <w:r w:rsidRPr="009228BD">
            <w:rPr>
              <w:rFonts w:eastAsia="Calibri" w:cs="Arial"/>
              <w:b/>
              <w:bCs/>
              <w:color w:val="000000"/>
              <w:sz w:val="22"/>
            </w:rPr>
            <w:t xml:space="preserve">Asiakassuunnitelmaan </w:t>
          </w:r>
          <w:r w:rsidRPr="009228BD">
            <w:rPr>
              <w:rFonts w:eastAsia="Calibri" w:cs="Arial"/>
              <w:color w:val="000000"/>
              <w:sz w:val="22"/>
            </w:rPr>
            <w:t xml:space="preserve">kirjaamme asiakkaan avun, tuen ja arkikuntoutuksen muodot, joita asiakas tarvitsee arjessaan. Asiakassuunnitelma päivitetään asiakkaan tilanteessa tapahtuvien muutosten yhteydessä. Suunnitelman tavoitteena on auttaa asiakasta saavuttamaan elämänlaadulle ja arkikuntoutumiselle asetetut tavoitteet. </w:t>
          </w:r>
          <w:r w:rsidRPr="009228BD">
            <w:rPr>
              <w:rFonts w:eastAsia="SimSun" w:cs="Arial"/>
              <w:color w:val="000000"/>
              <w:sz w:val="22"/>
            </w:rPr>
            <w:t xml:space="preserve">Asiakassuunnitelmaa laadittaessa kiinnitämme huomiota asiakkaan jäljellä oleviin voimavaroihin ja huomioimme asiakkaan tarpeet mahdollisimman </w:t>
          </w:r>
          <w:r w:rsidRPr="009228BD">
            <w:rPr>
              <w:rFonts w:eastAsia="SimSun" w:cs="Arial"/>
              <w:color w:val="000000"/>
              <w:sz w:val="22"/>
            </w:rPr>
            <w:lastRenderedPageBreak/>
            <w:t>monipuolisesti. Asiakkaan arjen tavoitteet kirjataan mahdollisimman yksityiskohtaisesti ja niiden toteutumista seurataan säännöllisesti. Omahoitaja vastaa arvioinnin ja suunnittelun toteuttamisesta.</w:t>
          </w:r>
        </w:p>
        <w:p w:rsidRPr="009228BD" w:rsidR="009228BD" w:rsidP="009228BD" w:rsidRDefault="009228BD" w14:paraId="386CC4E5"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SimSun" w:cs="Arial"/>
              <w:color w:val="000000"/>
              <w:sz w:val="22"/>
            </w:rPr>
            <w:t xml:space="preserve">Kotihoidon asiakkuus alkaa määräaikaisella arviointijaksolla, jonka aikana yhdessä asiakkaan kanssa arvioidaan moniammatillisesti asiakkaan tilannetta, toimintakykyä, voimavaroja ja kodin olosuhteita sekä verkostojen tukimahdollisuuksia. </w:t>
          </w:r>
        </w:p>
        <w:p w:rsidRPr="009228BD" w:rsidR="009228BD" w:rsidP="009228BD" w:rsidRDefault="009228BD" w14:paraId="3FCA4FBF"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 w:val="22"/>
            </w:rPr>
          </w:pPr>
          <w:r w:rsidRPr="009228BD">
            <w:rPr>
              <w:rFonts w:eastAsia="Calibri" w:cs="Arial"/>
              <w:color w:val="000000"/>
              <w:sz w:val="22"/>
            </w:rPr>
            <w:t xml:space="preserve">Hoidon jatkuvuutta turvaamme siten, että asiakkailla on voimassa olevat palvelupäätökset ja asiakassuunnitelman </w:t>
          </w:r>
          <w:r w:rsidRPr="009228BD">
            <w:rPr>
              <w:rFonts w:eastAsia="Calibri" w:cs="Arial"/>
              <w:b/>
              <w:bCs/>
              <w:color w:val="000000"/>
              <w:sz w:val="22"/>
            </w:rPr>
            <w:t>toteuttamissuunnitelma</w:t>
          </w:r>
          <w:r w:rsidRPr="009228BD">
            <w:rPr>
              <w:rFonts w:eastAsia="Calibri" w:cs="Arial"/>
              <w:color w:val="000000"/>
              <w:sz w:val="22"/>
            </w:rPr>
            <w:t xml:space="preserve">. Toteuttamissuunnitelman laadimme yhdessä asiakkaan, omaisten ja muiden hoitoon osallistuvien kanssa. </w:t>
          </w:r>
          <w:r w:rsidRPr="009228BD">
            <w:rPr>
              <w:rFonts w:eastAsia="SimSun" w:cs="Arial"/>
              <w:color w:val="000000"/>
              <w:sz w:val="22"/>
            </w:rPr>
            <w:t xml:space="preserve">Palvelujen piirissä olevan asiakkaan palveluntarpeen muuttuessa yksikkömme </w:t>
          </w:r>
          <w:r w:rsidRPr="009228BD">
            <w:rPr>
              <w:rFonts w:eastAsia="DengXian" w:cs="Arial"/>
              <w:color w:val="000000"/>
              <w:sz w:val="22"/>
            </w:rPr>
            <w:t>kotiutushoitaja / oma sairaanhoitaja päivittää palvelut toteuttamissuunnitelman.</w:t>
          </w:r>
          <w:r w:rsidRPr="009228BD">
            <w:rPr>
              <w:rFonts w:eastAsia="SimSun" w:cs="Arial"/>
              <w:color w:val="000000"/>
              <w:sz w:val="22"/>
            </w:rPr>
            <w:t xml:space="preserve">  </w:t>
          </w:r>
        </w:p>
      </w:sdtContent>
    </w:sdt>
    <w:sdt>
      <w:sdtPr>
        <w:rPr>
          <w:rFonts w:eastAsia="Calibri" w:cs="Arial"/>
          <w:color w:val="000000"/>
          <w:sz w:val="22"/>
        </w:rPr>
        <w:id w:val="147452246"/>
      </w:sdtPr>
      <w:sdtContent>
        <w:p w:rsidRPr="009228BD" w:rsidR="009228BD" w:rsidP="009228BD" w:rsidRDefault="009228BD" w14:paraId="4F6221F6"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 w:val="22"/>
            </w:rPr>
          </w:pPr>
          <w:r w:rsidRPr="009228BD">
            <w:rPr>
              <w:rFonts w:eastAsia="Calibri" w:cs="Arial"/>
              <w:color w:val="000000"/>
              <w:sz w:val="22"/>
            </w:rPr>
            <w:t xml:space="preserve">Seuraamme asiakassuunnitelman toteutumista tarkastamalla asiakkaan palvelutunnit kuukauden välein. Arvioimme asiakkaan toimintakykyä ja hoidon toteutumista vähintään kuuden kuukauden välein. Asiakkaan palveluntarve voi kasvaa tai vähentyä toimintakyvyn muuttuessa. Palvelutarpeen muuttuessa muutoksen syy kirjataan asiakassuunnitelmaan. Omahoitaja työpari vastaa suunnitelman päivittämisestä. </w:t>
          </w:r>
        </w:p>
      </w:sdtContent>
    </w:sdt>
    <w:p w:rsidRPr="009228BD" w:rsidR="009228BD" w:rsidP="009228BD" w:rsidRDefault="009228BD" w14:paraId="02BDB077"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Arial" w:cs="Arial"/>
          <w:color w:val="000000"/>
          <w:sz w:val="22"/>
        </w:rPr>
      </w:pPr>
      <w:r w:rsidRPr="009228BD">
        <w:rPr>
          <w:rFonts w:eastAsia="Arial" w:cs="Arial"/>
          <w:color w:val="000000"/>
          <w:sz w:val="22"/>
        </w:rPr>
        <w:t xml:space="preserve">Uudet asiakkaat ohjautuvat yksikköön asiakasohjauksen kautta. Jokaiselle asiakkaalle laaditaan yksilöllinen hoito- ja palvelusuunnitelma, joka laaditaan yhdessä asiakkaan ja omaisen kanssa. Asiakkaan hoidossa pyrimme ottamaan huomioon asiakkaan omatoimisuuden ja vahvistamalla jäljellä olevia voimavaroja. Hoitajat toteuttavat hoitoa kuntouttavalla hoito-otteella. Asiakkaan vointia arvioidaan säännöllisesti käyttämällä rai- toimintakyky mittaria puolivuosittain ja tarpeen mukaan. Asiakkaan saamaa hoitoa ja sen toteutumista seurataan kuukausittain päivittämällä viikko-ohjelmia ja seuraamalla käyntiaikoja.  </w:t>
      </w:r>
    </w:p>
    <w:p w:rsidRPr="009228BD" w:rsidR="009228BD" w:rsidP="009228BD" w:rsidRDefault="009228BD" w14:paraId="42276D64"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b/>
          <w:bCs/>
          <w:color w:val="000000"/>
          <w:szCs w:val="24"/>
        </w:rPr>
      </w:pPr>
      <w:r w:rsidRPr="009228BD">
        <w:rPr>
          <w:rFonts w:eastAsia="Calibri" w:cs="Arial"/>
          <w:color w:val="000000"/>
          <w:sz w:val="22"/>
        </w:rPr>
        <w:t xml:space="preserve">Sosiaalihuoltolain 1301/2014 42:ssä § säädetään omatyöntekijän nimeämisestä, lähtökohta on, että omatyöntekijä nimetään aina, ellei se ole ilmeiden tarpeetonta. Omatyöntekijän on oltava sosiaalihuollon ammattihenkilöistä annetun lain 3 §:ssä tarkoitettu ammattihenkilö, ellei muuhun ole perustetta. Omatyöntekijänä toimivan henkilön tehtävänä on asiakkaan tarpeiden ja edun mukaisesti edistää sitä, että asiakkaalle palvelujen järjestäminen tapahtuu palvelutarpeen arvioinnin mukaisesti. </w:t>
      </w:r>
    </w:p>
    <w:p w:rsidRPr="009228BD" w:rsidR="009228BD" w:rsidP="009228BD" w:rsidRDefault="009228BD" w14:paraId="7772957F" w14:textId="77777777">
      <w:pPr>
        <w:keepNext/>
        <w:keepLines/>
        <w:tabs>
          <w:tab w:val="clear" w:pos="10433"/>
        </w:tabs>
        <w:spacing w:before="40" w:after="0"/>
        <w:outlineLvl w:val="1"/>
        <w:rPr>
          <w:rFonts w:eastAsia="DengXian Light" w:cs="Arial"/>
          <w:b/>
          <w:bCs/>
          <w:color w:val="000000"/>
          <w:szCs w:val="24"/>
        </w:rPr>
      </w:pPr>
      <w:bookmarkStart w:name="_Toc210037344" w:id="22"/>
      <w:r w:rsidRPr="009228BD">
        <w:rPr>
          <w:rFonts w:eastAsia="DengXian Light" w:cs="Arial"/>
          <w:b/>
          <w:color w:val="000000"/>
          <w:szCs w:val="24"/>
        </w:rPr>
        <w:t>7.2 Hyvinvointia ja toimintakykyä tukeva toiminta</w:t>
      </w:r>
      <w:bookmarkEnd w:id="22"/>
    </w:p>
    <w:p w:rsidRPr="009228BD" w:rsidR="009228BD" w:rsidP="009228BD" w:rsidRDefault="009228BD" w14:paraId="01DE28E5"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Cs w:val="24"/>
        </w:rPr>
      </w:pPr>
      <w:r w:rsidRPr="009228BD">
        <w:rPr>
          <w:rFonts w:eastAsia="Calibri" w:cs="Arial"/>
          <w:color w:val="000000"/>
          <w:sz w:val="22"/>
        </w:rPr>
        <w:t>Asiakkaiden terveyden edistäminen ja seuranta tapahtuvat yksikössämme yksilöllisesti laadittujen asiakassuunnitelmien yhteydessä määriteltyjen tavoitteiden mukaisesti. Rai-toimintakykyarvioinneilla seurataan asukkaiden voinnin ja toimintakyvyn kehitystä sekä myös laatutavoitteiden kehitystä. Kotihoidossa hyödynnetään laatu- vaikuttavuusmittarista saatua tietoa, jonka avulla tehdään kehittämistoimenpiteitä ja osaamisen kehittämistä.</w:t>
      </w:r>
    </w:p>
    <w:p w:rsidRPr="009228BD" w:rsidR="009228BD" w:rsidP="009228BD" w:rsidRDefault="009228BD" w14:paraId="42D38121"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Cs w:val="24"/>
        </w:rPr>
      </w:pPr>
      <w:r w:rsidRPr="009228BD">
        <w:rPr>
          <w:rFonts w:eastAsia="Calibri" w:cs="Arial"/>
          <w:color w:val="000000"/>
          <w:sz w:val="22"/>
        </w:rPr>
        <w:t>Asiakkaan toimintakykyä tukeva työote koskettaa koko palveluketjua; asiakasohjaajasta lääkäreihin, fysioterapeutteihin, hoitajiin yms. Se ei rajaudu vain hoitotyöhön. Koko palveluketju on merkittävässä roolissa siinä, millaisen mielikuvan asiakas saa omasta toimintakyvystään, mahdollisuuksistaan ja arkikuntoutuksesta. Asiakkaan toimintakykyä tukeva työote ei ole vain sitä mitä fyysisesti teemme. Se on myös tapamme asennoitua, kohdata asiakas ja kehittää omaa työtämme.</w:t>
      </w:r>
    </w:p>
    <w:p w:rsidRPr="009228BD" w:rsidR="009228BD" w:rsidP="009228BD" w:rsidRDefault="009228BD" w14:paraId="470DA1B6"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Cs w:val="24"/>
        </w:rPr>
      </w:pPr>
      <w:r w:rsidRPr="009228BD">
        <w:rPr>
          <w:rFonts w:eastAsia="Calibri" w:cs="Arial"/>
          <w:color w:val="000000"/>
          <w:sz w:val="22"/>
        </w:rPr>
        <w:t xml:space="preserve">Lääkäri vastaa asiakkaamme lääketieteellisestä hoidosta. </w:t>
      </w:r>
    </w:p>
    <w:p w:rsidRPr="009228BD" w:rsidR="009228BD" w:rsidP="009228BD" w:rsidRDefault="009228BD" w14:paraId="7101A1F9"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DengXian" w:cs="Arial"/>
          <w:color w:val="000000"/>
          <w:sz w:val="22"/>
        </w:rPr>
      </w:pPr>
      <w:r w:rsidRPr="009228BD">
        <w:rPr>
          <w:rFonts w:eastAsia="DengXian" w:cs="Arial"/>
          <w:color w:val="000000"/>
          <w:sz w:val="22"/>
        </w:rPr>
        <w:t xml:space="preserve">Terveydenhuollon palvelut tuottavat Kainuun hyvinvointialueen omat lääkärit Suomussalmen terveysasemalla. Työntekijöillä on tiedossa puhelinnumerot, joista saa konsultaatioapua ympäri vuorokauden. Kotihoidon asiakkuuden alkaessa asiakkaalta pyydetään suostumus sosiaali- ja </w:t>
      </w:r>
      <w:r w:rsidRPr="009228BD">
        <w:rPr>
          <w:rFonts w:eastAsia="DengXian" w:cs="Arial"/>
          <w:color w:val="000000"/>
          <w:sz w:val="22"/>
        </w:rPr>
        <w:lastRenderedPageBreak/>
        <w:t xml:space="preserve">terveydenhuollon tietojen yhteiskäyttöön. Asiakkailta otetaan tarvittaessa lääkärin määräämät laboratorionäytteet sekä tarkistetaan kokonaislääkitys ajan tasalle. Lääkityksen kokonaisarvio on osa lääkityksen annosjakelupalvelua. Hoitajat toteuttavat hoitoa lääkärin antamilla ohjeilla ja tiedottavat lääkäriä voinnissa olevista muutoksista. Käytettävissä on myös konsultaatioapua </w:t>
      </w:r>
      <w:r w:rsidRPr="009228BD">
        <w:rPr>
          <w:rFonts w:eastAsia="DengXian" w:cs="Arial"/>
          <w:b/>
          <w:bCs/>
          <w:color w:val="000000"/>
          <w:sz w:val="22"/>
        </w:rPr>
        <w:t xml:space="preserve">116117. </w:t>
      </w:r>
      <w:r w:rsidRPr="009228BD">
        <w:rPr>
          <w:rFonts w:eastAsia="DengXian" w:cs="Arial"/>
          <w:color w:val="000000"/>
          <w:sz w:val="22"/>
        </w:rPr>
        <w:t xml:space="preserve"> Palvelu on käytettävissä kaikkina viikonpäivinä vuorokauden ympäri.</w:t>
      </w:r>
      <w:r w:rsidRPr="009228BD">
        <w:rPr>
          <w:rFonts w:eastAsia="DengXian" w:cs="Arial"/>
          <w:color w:val="000000"/>
          <w:szCs w:val="24"/>
        </w:rPr>
        <w:t xml:space="preserve"> </w:t>
      </w:r>
    </w:p>
    <w:p w:rsidRPr="009228BD" w:rsidR="009228BD" w:rsidP="009228BD" w:rsidRDefault="009228BD" w14:paraId="66AFCC02"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DengXian" w:cs="Arial"/>
          <w:color w:val="000000"/>
          <w:sz w:val="22"/>
        </w:rPr>
      </w:pPr>
      <w:r w:rsidRPr="009228BD">
        <w:rPr>
          <w:rFonts w:eastAsia="DengXian" w:cs="Arial"/>
          <w:color w:val="000000"/>
          <w:sz w:val="22"/>
        </w:rPr>
        <w:t xml:space="preserve">Kotihoidossa toimii fysioterapeutti, joka osallistuu asiakkaiden kuntouttamiseen, kartoittaen apuvälineitä ja ohjaamaan niiden käyttöä sekä ohjaamaan hoitajia käyttämään asiakastyössä kuntouttavaa hoito-otetta ja apuvälineitä. </w:t>
      </w:r>
    </w:p>
    <w:p w:rsidRPr="009228BD" w:rsidR="009228BD" w:rsidP="009228BD" w:rsidRDefault="009228BD" w14:paraId="013260FE"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Cs w:val="24"/>
        </w:rPr>
      </w:pPr>
      <w:r w:rsidRPr="009228BD">
        <w:rPr>
          <w:rFonts w:eastAsia="Calibri" w:cs="Arial"/>
          <w:color w:val="000000"/>
          <w:sz w:val="22"/>
        </w:rPr>
        <w:t>Suunterveys on osa koko kehon terveyttä ja hyvää elämänlaatua. Terve suu on keskeinen hyvinvoinnin edellytys. Huono suunterveys kytkeytyy monin tavoin useisiin elämänlaatua heikentäviin sairauksiin. Yksikössämme on nimetty hammashoidon vastuutyöntekijä.</w:t>
      </w:r>
    </w:p>
    <w:p w:rsidRPr="009228BD" w:rsidR="009228BD" w:rsidP="009228BD" w:rsidRDefault="009228BD" w14:paraId="444ACD55" w14:textId="77777777">
      <w:pPr>
        <w:keepNext/>
        <w:keepLines/>
        <w:tabs>
          <w:tab w:val="clear" w:pos="10433"/>
        </w:tabs>
        <w:spacing w:before="40" w:after="0"/>
        <w:outlineLvl w:val="1"/>
        <w:rPr>
          <w:rFonts w:eastAsia="DengXian Light" w:cs="Arial"/>
          <w:b/>
          <w:bCs/>
          <w:color w:val="000000"/>
          <w:szCs w:val="24"/>
        </w:rPr>
      </w:pPr>
      <w:bookmarkStart w:name="_Toc210037345" w:id="23"/>
      <w:r w:rsidRPr="009228BD">
        <w:rPr>
          <w:rFonts w:eastAsia="DengXian Light" w:cs="Arial"/>
          <w:b/>
          <w:color w:val="000000"/>
          <w:szCs w:val="24"/>
        </w:rPr>
        <w:t>7.3 Turvallinen lääkehoito</w:t>
      </w:r>
      <w:bookmarkEnd w:id="23"/>
    </w:p>
    <w:p w:rsidRPr="009228BD" w:rsidR="009228BD" w:rsidP="009228BD" w:rsidRDefault="009228BD" w14:paraId="04B40E42"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Lääkehoidon turvallisuus Suomussalmen kotihoidossa perustuu mm. yhteisiin ohjeisiin, henkilöstön osaamiseen sekä moniammatilliseen yhteistyöhön asiakkaan kanssa hänen lääkehoitonsa suunnittelussa, toteuttamisessa ja arvioinnissa. </w:t>
      </w:r>
    </w:p>
    <w:p w:rsidRPr="009228BD" w:rsidR="009228BD" w:rsidP="009228BD" w:rsidRDefault="009228BD" w14:paraId="0A939C13"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Lääkehoitosuunnitelma on osa terveydenhuoltolain 8 §:ssä säädettyä laadunhallinnan ja potilasturvallisuuden suunnitelmaa. Yksikkömme lääkehoito perustuu kotihoidon lääkehoitosuunnitelmaan. Lääkehoitosuunnitelma on osa henkilöstön perehdyttämistä.</w:t>
      </w:r>
    </w:p>
    <w:p w:rsidRPr="009228BD" w:rsidR="009228BD" w:rsidP="009228BD" w:rsidRDefault="009228BD" w14:paraId="5BD72AD1"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Arial" w:cs="Arial"/>
          <w:color w:val="000000"/>
          <w:szCs w:val="24"/>
        </w:rPr>
      </w:pPr>
      <w:r w:rsidRPr="009228BD">
        <w:rPr>
          <w:rFonts w:eastAsia="Calibri" w:cs="Arial"/>
          <w:color w:val="000000"/>
          <w:sz w:val="22"/>
        </w:rPr>
        <w:t>Kotihoidon lääkehoitosuunnitelma on laadittu 27.5.2024 ja päivitetty 6.8.2024.</w:t>
      </w:r>
    </w:p>
    <w:p w:rsidRPr="009228BD" w:rsidR="009228BD" w:rsidP="009228BD" w:rsidRDefault="009228BD" w14:paraId="68926A51"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Arial" w:cs="Arial"/>
          <w:color w:val="000000"/>
          <w:szCs w:val="24"/>
        </w:rPr>
      </w:pPr>
      <w:r w:rsidRPr="009228BD">
        <w:rPr>
          <w:rFonts w:eastAsia="Calibri" w:cs="Arial"/>
          <w:color w:val="000000"/>
          <w:sz w:val="22"/>
        </w:rPr>
        <w:t>Lääkehoidon asianmukaisuudesta, lääkehoitosuunnitelman toteutumisesta ja seurannasta palveluyksikössä vastaa nimetty lääkehoitovastaava yhdessä palveluesihenkilön kanssa.</w:t>
      </w:r>
    </w:p>
    <w:p w:rsidRPr="009228BD" w:rsidR="009228BD" w:rsidP="009228BD" w:rsidRDefault="009228BD" w14:paraId="54058FD3"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Yksikkömme työntekijät vastaavat lääkehoidon osaamisen ylläpitämisestä ja suorittavat lääketentit 5 vuoden välein. Lääkehoidon toteuttamisesta ja arvioinnista vastaavat hoitajat kukin voimassa olevan lääkehoitoluvan mukaisesti, lääkeluvassa on huomioitava annetut näytöt. Palveluesihenkilö tai HR – koulutustietojen ylläpitäjä kirjaa lääkehoidon pätevyydet HR-järjestelmään, kun kaikki osa-alueet on suoritettu ja luvan antajat ovat sen allekirjoittaneet.</w:t>
      </w:r>
    </w:p>
    <w:p w:rsidRPr="009228BD" w:rsidR="009228BD" w:rsidP="009228BD" w:rsidRDefault="009228BD" w14:paraId="57A0171A" w14:textId="77777777">
      <w:pPr>
        <w:keepNext/>
        <w:keepLines/>
        <w:tabs>
          <w:tab w:val="clear" w:pos="10433"/>
        </w:tabs>
        <w:spacing w:before="40" w:after="0"/>
        <w:outlineLvl w:val="1"/>
        <w:rPr>
          <w:rFonts w:eastAsia="DengXian Light" w:cs="Arial"/>
          <w:b/>
          <w:bCs/>
          <w:color w:val="000000"/>
          <w:szCs w:val="24"/>
        </w:rPr>
      </w:pPr>
      <w:bookmarkStart w:name="_Toc210037346" w:id="24"/>
      <w:r w:rsidRPr="009228BD">
        <w:rPr>
          <w:rFonts w:eastAsia="DengXian Light" w:cs="Arial"/>
          <w:b/>
          <w:color w:val="000000"/>
          <w:szCs w:val="24"/>
        </w:rPr>
        <w:t>7.4 Kotihoidon teknologia ja lääkinnälliset laitteet</w:t>
      </w:r>
      <w:bookmarkEnd w:id="24"/>
    </w:p>
    <w:p w:rsidRPr="009228BD" w:rsidR="009228BD" w:rsidP="009228BD" w:rsidRDefault="009228BD" w14:paraId="33A314E4" w14:textId="77777777">
      <w:pPr>
        <w:tabs>
          <w:tab w:val="clear" w:pos="10433"/>
        </w:tabs>
        <w:rPr>
          <w:rFonts w:eastAsia="Calibri" w:cs="Arial"/>
          <w:b/>
          <w:bCs/>
          <w:color w:val="000000"/>
          <w:szCs w:val="24"/>
        </w:rPr>
      </w:pPr>
      <w:r w:rsidRPr="009228BD">
        <w:rPr>
          <w:rFonts w:eastAsia="Calibri" w:cs="Arial"/>
          <w:b/>
          <w:color w:val="000000"/>
          <w:sz w:val="22"/>
        </w:rPr>
        <w:t>Turvapuhelinpalvelu</w:t>
      </w:r>
    </w:p>
    <w:p w:rsidRPr="009228BD" w:rsidR="009228BD" w:rsidP="009228BD" w:rsidRDefault="009228BD" w14:paraId="12653D82"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Arial" w:cs="Arial"/>
          <w:color w:val="000000"/>
          <w:szCs w:val="24"/>
        </w:rPr>
      </w:pPr>
      <w:r w:rsidRPr="009228BD">
        <w:rPr>
          <w:rFonts w:eastAsia="Calibri" w:cs="Arial"/>
          <w:color w:val="000000"/>
          <w:sz w:val="22"/>
        </w:rPr>
        <w:t xml:space="preserve">Turvapuhelinpalvelun tarkoituksena on tukea kotona selviytymistä, lisätä tarvittaessa turvallisuuden tunnetta ja mahdollistaa avun saanti kotiin ympäri vuorokauden. Turvapuhelimeen on mahdollista liittää ovihälytin, joka ilmoittaa asiakkaan poistumisesta kodista. Arvioimme asiakkaan turvapuhelimen tarpeen asiakkaan asiakassuunnitelmaa tehtäessä ja jatkuvasti asiakkaan toimintakyvyn perusteella. </w:t>
      </w:r>
    </w:p>
    <w:p w:rsidRPr="009228BD" w:rsidR="009228BD" w:rsidP="009228BD" w:rsidRDefault="009228BD" w14:paraId="50F54D10"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Arial" w:cs="Arial"/>
          <w:color w:val="000000"/>
          <w:szCs w:val="24"/>
        </w:rPr>
      </w:pPr>
      <w:r w:rsidRPr="009228BD">
        <w:rPr>
          <w:rFonts w:eastAsia="Calibri" w:cs="Arial"/>
          <w:color w:val="000000"/>
          <w:sz w:val="22"/>
        </w:rPr>
        <w:t xml:space="preserve">Turvapuhelimet ja ovihälyttimet asennetaan laitetoimittajien ohjeiden mukaisesti ja laitteiden toimivuus tarkistetaan asennuksen yhteydessä sekä kerran kuukaudessa. Kiinnitämme erityistä huomiota asiakkaiden/omaisten ohjaamiseen. </w:t>
      </w:r>
    </w:p>
    <w:p w:rsidRPr="009228BD" w:rsidR="009228BD" w:rsidP="009228BD" w:rsidRDefault="009228BD" w14:paraId="6D9A386D" w14:textId="77777777">
      <w:pPr>
        <w:tabs>
          <w:tab w:val="clear" w:pos="10433"/>
        </w:tabs>
        <w:spacing w:after="240" w:line="276" w:lineRule="auto"/>
        <w:rPr>
          <w:rFonts w:eastAsia="Arial" w:cs="Arial"/>
          <w:color w:val="000000"/>
          <w:szCs w:val="24"/>
        </w:rPr>
      </w:pPr>
      <w:r w:rsidRPr="009228BD">
        <w:rPr>
          <w:rFonts w:eastAsia="Calibri" w:cs="Arial"/>
          <w:color w:val="000000"/>
          <w:sz w:val="22"/>
        </w:rPr>
        <w:t>Rannehälyttimestä tehty hälytys välittyy turvapuhelinkeskukseen, missä hälytyksen vastaanottaja kartoittaa asiakkaan avuntarpeen. Tarvittaessa hälytyksen vastaanottanut työntekijä välittää tiedon avuntarpeesta auttajalle, joka tekee kotikäynnin.</w:t>
      </w:r>
    </w:p>
    <w:p w:rsidRPr="009228BD" w:rsidR="009228BD" w:rsidP="009228BD" w:rsidRDefault="009228BD" w14:paraId="507390BA"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Arial" w:cs="Arial"/>
          <w:color w:val="000000"/>
          <w:szCs w:val="24"/>
        </w:rPr>
      </w:pPr>
      <w:r w:rsidRPr="009228BD">
        <w:rPr>
          <w:rFonts w:eastAsia="Calibri" w:cs="Arial"/>
          <w:color w:val="000000"/>
          <w:sz w:val="22"/>
        </w:rPr>
        <w:t>Häiriötilanteissa toimimisesta on oma ohjeistus.</w:t>
      </w:r>
    </w:p>
    <w:p w:rsidRPr="009228BD" w:rsidR="009228BD" w:rsidP="009228BD" w:rsidRDefault="009228BD" w14:paraId="7C841565"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Cs w:val="24"/>
        </w:rPr>
      </w:pPr>
      <w:r w:rsidRPr="009228BD">
        <w:rPr>
          <w:rFonts w:eastAsia="Calibri" w:cs="Arial"/>
          <w:color w:val="000000"/>
          <w:sz w:val="22"/>
        </w:rPr>
        <w:lastRenderedPageBreak/>
        <w:t xml:space="preserve">Suomussalmen yksikössä on nimetty turvapuhelinvastaavat ja häiriötilanteissa henkilöstöä on ohjattu olemaan yhteydessä hälytyksistä vastaavaan tukeen. Häiriötilanteisiin varaudutaan yksikössä varautumisen suunnitelman ja yksittäisten ohjeiden avulla sekä tilanteen mukaan. </w:t>
      </w:r>
    </w:p>
    <w:sdt>
      <w:sdtPr>
        <w:rPr>
          <w:rFonts w:eastAsia="SimSun" w:cs="Arial"/>
          <w:color w:val="000000"/>
          <w:sz w:val="22"/>
        </w:rPr>
        <w:id w:val="147473625"/>
        <w:placeholder>
          <w:docPart w:val="65C4C6FC2A4E499C96F34B071A956D97"/>
        </w:placeholder>
      </w:sdtPr>
      <w:sdtContent>
        <w:p w:rsidRPr="009228BD" w:rsidR="009228BD" w:rsidP="009228BD" w:rsidRDefault="009228BD" w14:paraId="12CBA3F9"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b/>
              <w:bCs/>
              <w:color w:val="000000"/>
              <w:sz w:val="22"/>
            </w:rPr>
          </w:pPr>
          <w:r w:rsidRPr="009228BD">
            <w:rPr>
              <w:rFonts w:eastAsia="SimSun" w:cs="Arial"/>
              <w:b/>
              <w:bCs/>
              <w:color w:val="000000"/>
              <w:sz w:val="22"/>
            </w:rPr>
            <w:t>Kuvapuhelinpalvelu</w:t>
          </w:r>
        </w:p>
        <w:p w:rsidRPr="009228BD" w:rsidR="009228BD" w:rsidP="009228BD" w:rsidRDefault="009228BD" w14:paraId="295E52E9" w14:textId="77777777">
          <w:pPr>
            <w:tabs>
              <w:tab w:val="clear" w:pos="10433"/>
            </w:tabs>
            <w:spacing w:line="276" w:lineRule="auto"/>
            <w:rPr>
              <w:rFonts w:eastAsia="SimSun" w:cs="Arial"/>
              <w:color w:val="000000"/>
              <w:sz w:val="22"/>
            </w:rPr>
          </w:pPr>
          <w:r w:rsidRPr="009228BD">
            <w:rPr>
              <w:rFonts w:eastAsia="SimSun" w:cs="Arial"/>
              <w:color w:val="000000"/>
              <w:sz w:val="22"/>
            </w:rPr>
            <w:t>Kuvapuhelinpalveluna toteutettu palvelu kohdistuu asiakkaille, joiden toimintakyky mahdollistaa teknologisten laitteiden käytön. Etäyhteyden avulla hoitaja ohjaa asiakasta suoriutumaan itsenäisesti päivittäisissä toiminnoissa ja lääkehoidon toteutuksessa. Asiakkaan hoidon tarpeen mukaan kuvapuhelinpalvelun avulla voidaan seurata vointia useita kertoja vuorokaudessa ja näin lisätä turvallisuuden tunnetta.</w:t>
          </w:r>
        </w:p>
        <w:p w:rsidRPr="009228BD" w:rsidR="009228BD" w:rsidP="009228BD" w:rsidRDefault="009228BD" w14:paraId="229F8B1D"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 w:val="22"/>
            </w:rPr>
          </w:pPr>
          <w:r w:rsidRPr="009228BD">
            <w:rPr>
              <w:rFonts w:eastAsia="SimSun" w:cs="Arial"/>
              <w:color w:val="000000"/>
              <w:sz w:val="22"/>
            </w:rPr>
            <w:t>Etähoivakäynnit voivat liittyä esimerkiksi:</w:t>
          </w:r>
        </w:p>
        <w:p w:rsidRPr="009228BD" w:rsidR="009228BD" w:rsidP="009228BD" w:rsidRDefault="009228BD" w14:paraId="5DA8A289" w14:textId="77777777">
          <w:pPr>
            <w:numPr>
              <w:ilvl w:val="0"/>
              <w:numId w:val="18"/>
            </w:num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 w:val="22"/>
            </w:rPr>
          </w:pPr>
          <w:r w:rsidRPr="009228BD">
            <w:rPr>
              <w:rFonts w:eastAsia="SimSun" w:cs="Arial"/>
              <w:color w:val="000000"/>
              <w:sz w:val="22"/>
            </w:rPr>
            <w:t>Lääkehoidon ohjaamiseen ja toteutumisen seurantaan</w:t>
          </w:r>
        </w:p>
        <w:p w:rsidRPr="009228BD" w:rsidR="009228BD" w:rsidP="009228BD" w:rsidRDefault="009228BD" w14:paraId="29705B28" w14:textId="77777777">
          <w:pPr>
            <w:numPr>
              <w:ilvl w:val="0"/>
              <w:numId w:val="18"/>
            </w:num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 w:val="22"/>
            </w:rPr>
          </w:pPr>
          <w:r w:rsidRPr="009228BD">
            <w:rPr>
              <w:rFonts w:eastAsia="SimSun" w:cs="Arial"/>
              <w:color w:val="000000"/>
              <w:sz w:val="22"/>
            </w:rPr>
            <w:t>Ravitsemuksen ohjaamiseen ja seurantaan</w:t>
          </w:r>
        </w:p>
        <w:p w:rsidRPr="009228BD" w:rsidR="009228BD" w:rsidP="009228BD" w:rsidRDefault="009228BD" w14:paraId="5665CAE5" w14:textId="77777777">
          <w:pPr>
            <w:numPr>
              <w:ilvl w:val="0"/>
              <w:numId w:val="18"/>
            </w:num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 w:val="22"/>
            </w:rPr>
          </w:pPr>
          <w:r w:rsidRPr="009228BD">
            <w:rPr>
              <w:rFonts w:eastAsia="SimSun" w:cs="Arial"/>
              <w:color w:val="000000"/>
              <w:sz w:val="22"/>
            </w:rPr>
            <w:t>Omahoidon ohjaamiseen ja tukemiseen (esim. verensokerin mittaus)</w:t>
          </w:r>
        </w:p>
        <w:p w:rsidRPr="009228BD" w:rsidR="009228BD" w:rsidP="009228BD" w:rsidRDefault="009228BD" w14:paraId="1A25AA54" w14:textId="77777777">
          <w:pPr>
            <w:numPr>
              <w:ilvl w:val="0"/>
              <w:numId w:val="18"/>
            </w:num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 w:val="22"/>
            </w:rPr>
          </w:pPr>
          <w:r w:rsidRPr="009228BD">
            <w:rPr>
              <w:rFonts w:eastAsia="SimSun" w:cs="Arial"/>
              <w:color w:val="000000"/>
              <w:sz w:val="22"/>
            </w:rPr>
            <w:t>Päivittäisissä toiminnoissa tukemiseen</w:t>
          </w:r>
        </w:p>
        <w:p w:rsidRPr="009228BD" w:rsidR="009228BD" w:rsidP="009228BD" w:rsidRDefault="009228BD" w14:paraId="32042B03" w14:textId="77777777">
          <w:pPr>
            <w:numPr>
              <w:ilvl w:val="0"/>
              <w:numId w:val="18"/>
            </w:num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 w:val="22"/>
            </w:rPr>
          </w:pPr>
          <w:r w:rsidRPr="009228BD">
            <w:rPr>
              <w:rFonts w:eastAsia="SimSun" w:cs="Arial"/>
              <w:color w:val="000000"/>
              <w:sz w:val="22"/>
            </w:rPr>
            <w:t>Yksinäisyyden ja ahdistuneisuuden lieventämiseen</w:t>
          </w:r>
        </w:p>
        <w:p w:rsidRPr="009228BD" w:rsidR="009228BD" w:rsidP="009228BD" w:rsidRDefault="009228BD" w14:paraId="64F2EB67" w14:textId="77777777">
          <w:pPr>
            <w:numPr>
              <w:ilvl w:val="0"/>
              <w:numId w:val="18"/>
            </w:numPr>
            <w:tabs>
              <w:tab w:val="clear" w:pos="1304"/>
              <w:tab w:val="clear" w:pos="2608"/>
              <w:tab w:val="clear" w:pos="3912"/>
              <w:tab w:val="clear" w:pos="5216"/>
              <w:tab w:val="clear" w:pos="6521"/>
              <w:tab w:val="clear" w:pos="7825"/>
              <w:tab w:val="clear" w:pos="9129"/>
              <w:tab w:val="clear" w:pos="10433"/>
            </w:tabs>
            <w:spacing w:after="240" w:line="276" w:lineRule="auto"/>
            <w:rPr>
              <w:rFonts w:eastAsia="SimSun" w:cs="Arial"/>
              <w:color w:val="000000"/>
              <w:szCs w:val="24"/>
            </w:rPr>
          </w:pPr>
          <w:r w:rsidRPr="009228BD">
            <w:rPr>
              <w:rFonts w:eastAsia="SimSun" w:cs="Arial"/>
              <w:color w:val="000000"/>
              <w:sz w:val="22"/>
            </w:rPr>
            <w:t>Ryhmätoimintaan osallistumiseen etänä (esim. yhteisruokailu, päivätoiminta, kuntoutus)</w:t>
          </w:r>
        </w:p>
      </w:sdtContent>
    </w:sdt>
    <w:p w:rsidRPr="009228BD" w:rsidR="009228BD" w:rsidP="009228BD" w:rsidRDefault="009228BD" w14:paraId="563DBC09"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Arvioimme asiakkaan apuvälinetarvetta jatkuvasti ja tiedotamme tarpeesta asiakasta/verkostoa. Apuvälineiden käytönohjausta teemme tarpeen mukaan. Yksikössämme käytettäviä lääkinnällisiä laitteita ovat mm. verensokeri-, kuume-, verenpaine-, INR-mittarit, kipu- ja lääkehoitoon toteuttamiseen käytettävät pumput, happisaturaatiomittarit, ja lääkeannostelijat. Näiden apuvälineiden käytön ohjeistus tehdään laitevalmistajan ohjeisiin perustuen ja kuuluu työntekijän perehdytykseen.</w:t>
      </w:r>
    </w:p>
    <w:p w:rsidRPr="009228BD" w:rsidR="009228BD" w:rsidP="009228BD" w:rsidRDefault="009228BD" w14:paraId="19639B82"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Arial" w:cs="Arial"/>
          <w:color w:val="000000"/>
          <w:szCs w:val="24"/>
        </w:rPr>
      </w:pPr>
      <w:r w:rsidRPr="009228BD">
        <w:rPr>
          <w:rFonts w:eastAsia="Calibri" w:cs="Arial"/>
          <w:color w:val="000000"/>
          <w:sz w:val="22"/>
        </w:rPr>
        <w:t>Ylläpidämme ammattitaitoamme ja saamme työtehtäviimme perehdytystä ja riittävää käyttökoulutusta lääkinnällisten laiteiden turvalliseen käyttöön. Lääkinnällisten laitteiden käyttöön liittyvät mahdolliset osaamispuutteet tuomme esihenkilön tietoon.  Käytämme laitteita valmistajan ilmoittaman käyttötarkoituksen ja käyttöohjeen mukaisesti. Asiakkaan hoitoon, tutkimuksiin ja niiden tukena oleviin toimintoihin käytettävistä lääkintälaitteista, laitteiden toimintakunnosta, ajanmukaisuudesta, huoltoon saattamisesta, henkilöstön perehdytyksestä sekä hankinnasta ja käytöstä poistosta vastaa yksikön henkilöstö yhteistyössä nimetyn laitevastaavan kanssa. Yksikkömme on nimetty laitevastaava.</w:t>
      </w:r>
    </w:p>
    <w:p w:rsidRPr="009228BD" w:rsidR="009228BD" w:rsidP="009228BD" w:rsidRDefault="009228BD" w14:paraId="1D5195D5"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Käytössä olevien laitteiden huollosta vastaavat laitevalmistajat tai Kainuun hyvinvointialueen lääkintälaitehuolto, missä esimerkiksi verenpainemittarit kalibroidaan säännöllisesti. INR- mittareiden ja verensokerimittareiden käyttökunnosta vastaa NordLabin palvelut. Kotihoidon verensokerimittarit kalibroidaan kerran viikossa. Kotihoidon lääkejääkaapin lämpötilaa seurataan seurantalomakkeella säännöllisesti. </w:t>
      </w:r>
    </w:p>
    <w:p w:rsidRPr="009228BD" w:rsidR="009228BD" w:rsidP="009228BD" w:rsidRDefault="009228BD" w14:paraId="5DEDCA6B"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Terveydenhuollon laitteen ja tarvikkeen aiheuttamasta vaaratilanteesta, joka johtuu laitteen tai tarvikkeen ominaisuuksista, suorituskyvyn poikkeamasta tai häiriöstä, riittämättömästä merkinnästä, riittämättömästä tai virheellisestä käyttöohjeesta taikka käytöstä, </w:t>
      </w:r>
      <w:bookmarkStart w:name="_Hlk210825484" w:id="25"/>
      <w:r w:rsidRPr="009228BD">
        <w:rPr>
          <w:rFonts w:eastAsia="Calibri" w:cs="Arial"/>
          <w:color w:val="000000"/>
          <w:sz w:val="22"/>
        </w:rPr>
        <w:t>ilmoituksen Fimealle tekee yksikön esihenkilö ja hyvinvointialueella laitteesta vastaava henkilö</w:t>
      </w:r>
      <w:bookmarkEnd w:id="25"/>
      <w:r w:rsidRPr="009228BD">
        <w:rPr>
          <w:rFonts w:eastAsia="Calibri" w:cs="Arial"/>
          <w:color w:val="000000"/>
          <w:sz w:val="22"/>
        </w:rPr>
        <w:t xml:space="preserve">. Tapahtumasta ilmoitetaan myös valmistajalle tai tämän edustajalle, koska valmistajalla on ensisijainen vastuu tuotteen vaatimustenmukaisuudesta. </w:t>
      </w:r>
    </w:p>
    <w:p w:rsidRPr="009228BD" w:rsidR="009228BD" w:rsidP="009228BD" w:rsidRDefault="009228BD" w14:paraId="067B5400"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lastRenderedPageBreak/>
        <w:t>Asiakkaalla voi olla myös henkilökohtaiseen tarpeen myönnettyjä lääkinnällisiä laitteita kuten verensokerimittari, verenpainemittari, silmälasit, kuulolaite ja haavahoitotuotteet. Hoitoon käytettäviä laitteita ovat sairaalasängyt, nostolaitteet selkä liikkumisen apuvälineet mm. pyörätuolit, rollaattorit, joista vastaa Kainuun hyvinvointialueen apuvälineyksikkö.</w:t>
      </w:r>
    </w:p>
    <w:p w:rsidRPr="009228BD" w:rsidR="009228BD" w:rsidP="009228BD" w:rsidRDefault="009228BD" w14:paraId="44523168"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Toimintaympäristön ja lääkinnällisten laitteiden hallinta on keskeinen osa laadunhallintaamme ja asiakas- ja potilasturvallisuutta. Lääkinnällisten laitteiden hallinnalla ylläpidämme ja edistämme laitteiden ja tarvikkeiden turvallisuutta niin asiakkaiden kuin henkilökunnan kannalta. Henkilöllä, joka käyttää laitetta tai tarviketta, tulee olla turvallisen käytön vaatima koulutus ja kokemus. (Laki lääkinnällistä laitteista 719/2021).</w:t>
      </w:r>
    </w:p>
    <w:p w:rsidRPr="009228BD" w:rsidR="009228BD" w:rsidP="009228BD" w:rsidRDefault="009228BD" w14:paraId="0F15AC86" w14:textId="77777777">
      <w:pPr>
        <w:keepNext/>
        <w:keepLines/>
        <w:tabs>
          <w:tab w:val="clear" w:pos="10433"/>
        </w:tabs>
        <w:spacing w:before="40" w:after="0"/>
        <w:outlineLvl w:val="1"/>
        <w:rPr>
          <w:rFonts w:eastAsia="DengXian Light" w:cs="Arial"/>
          <w:b/>
          <w:bCs/>
          <w:color w:val="000000"/>
          <w:szCs w:val="24"/>
        </w:rPr>
      </w:pPr>
      <w:bookmarkStart w:name="_Toc210037347" w:id="26"/>
      <w:r w:rsidRPr="009228BD">
        <w:rPr>
          <w:rFonts w:eastAsia="DengXian Light" w:cs="Arial"/>
          <w:b/>
          <w:color w:val="000000"/>
          <w:szCs w:val="24"/>
        </w:rPr>
        <w:t>7.5 Ravitsemus</w:t>
      </w:r>
      <w:bookmarkEnd w:id="26"/>
    </w:p>
    <w:p w:rsidRPr="009228BD" w:rsidR="009228BD" w:rsidP="009228BD" w:rsidRDefault="009228BD" w14:paraId="4D88408F"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Hyvä ja riittävä ravitsemus sekä nesteen saanti on edellytys hyvälle toimintakyvylle, jolla turvaamme päivittäisen elämän sujumista ja elämänlaatua. Annamme tukea ja ohjausta ravitsemuksessa ja nesteen saannissa asiakkaan tarpeita vastaavasti.  Ruokailutilanne pyritään järjestämään kiireettömäksi ja rauhalliseksi ja asiakkaan voimavaroja tukevaksi. </w:t>
      </w:r>
    </w:p>
    <w:p w:rsidRPr="009228BD" w:rsidR="009228BD" w:rsidP="009228BD" w:rsidRDefault="009228BD" w14:paraId="7F218A68"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Ravitsemustilaa seuraamme Rai arviointien lisäksi havainnoimalla ja asiakkaan kanssa keskustelemalla. Seurantaa teemme päivittäisen hoitotyön ohessa sekä tarvittaessa mittareita käyttäen (painon seuranta, MNA).</w:t>
      </w:r>
    </w:p>
    <w:p w:rsidRPr="009228BD" w:rsidR="009228BD" w:rsidP="009228BD" w:rsidRDefault="009228BD" w14:paraId="44C7BD87" w14:textId="77777777">
      <w:pPr>
        <w:tabs>
          <w:tab w:val="clear" w:pos="1304"/>
          <w:tab w:val="clear" w:pos="2608"/>
          <w:tab w:val="clear" w:pos="3912"/>
          <w:tab w:val="clear" w:pos="5216"/>
          <w:tab w:val="clear" w:pos="6521"/>
          <w:tab w:val="clear" w:pos="7825"/>
          <w:tab w:val="clear" w:pos="9129"/>
          <w:tab w:val="clear" w:pos="10433"/>
        </w:tabs>
        <w:spacing w:after="240" w:line="276" w:lineRule="auto"/>
        <w:rPr>
          <w:rFonts w:eastAsia="Calibri" w:cs="Arial"/>
          <w:color w:val="000000"/>
          <w:szCs w:val="24"/>
        </w:rPr>
      </w:pPr>
      <w:r w:rsidRPr="009228BD">
        <w:rPr>
          <w:rFonts w:eastAsia="Calibri" w:cs="Arial"/>
          <w:color w:val="000000"/>
          <w:sz w:val="22"/>
        </w:rPr>
        <w:t xml:space="preserve">Asiakas voi ostaa kauppapalvelun yksityiseltä palveluntuottajalta, jos hän itse tai omaiset eivät pysty tai halua sitä itse toteuttaa. Avustamme asiakasta tarvittaessa kauppapalvelun toteuttamisessa (ostoslista). Kotihoidon asiakkaalla on mahdollisuus saada ateriapalvelua tukipalveluna. Kotiin vietävät ateriat toimittaa hyvinvointialueen kilpailuttama palveluntuottaja. </w:t>
      </w:r>
    </w:p>
    <w:p w:rsidRPr="009228BD" w:rsidR="009228BD" w:rsidP="009228BD" w:rsidRDefault="009228BD" w14:paraId="3DBEC6B9" w14:textId="77777777">
      <w:pPr>
        <w:tabs>
          <w:tab w:val="clear" w:pos="10433"/>
        </w:tabs>
        <w:rPr>
          <w:rFonts w:eastAsia="Calibri" w:cs="Arial"/>
          <w:color w:val="000000"/>
          <w:sz w:val="22"/>
        </w:rPr>
      </w:pPr>
      <w:r w:rsidRPr="009228BD">
        <w:rPr>
          <w:rFonts w:eastAsia="Calibri" w:cs="Arial"/>
          <w:color w:val="000000"/>
          <w:sz w:val="22"/>
        </w:rPr>
        <w:t xml:space="preserve">Ravitsemustilaa seurataan Rai- arviointien lisäksi havainnoimalla ja asiakkaan kassa keskustelemalla. Seurantaa tehdään päivittäisen hoitotyön ohessa sekä tarvittaessa mittareita käyttäen (painon seuranta, NRS, MUST, MNA). Asiakasta ja hänen omaistaan tiedotetaan käytössä olevista kauppa -palveluista ja ateriapalvelusta. </w:t>
      </w:r>
    </w:p>
    <w:p w:rsidRPr="009228BD" w:rsidR="009228BD" w:rsidP="009228BD" w:rsidRDefault="009228BD" w14:paraId="5ADA8983" w14:textId="77777777">
      <w:pPr>
        <w:tabs>
          <w:tab w:val="clear" w:pos="10433"/>
        </w:tabs>
        <w:rPr>
          <w:rFonts w:eastAsia="Calibri" w:cs="Arial"/>
          <w:color w:val="000000"/>
          <w:sz w:val="22"/>
        </w:rPr>
      </w:pPr>
      <w:r w:rsidRPr="009228BD">
        <w:rPr>
          <w:rFonts w:eastAsia="Calibri" w:cs="Arial"/>
          <w:color w:val="000000"/>
          <w:sz w:val="22"/>
        </w:rPr>
        <w:t xml:space="preserve">Tarvittaessa asiakasta avustetaan kauppapalvelun toteuttamisessa tekemällä ostoslistaa tai sähköinen tilaus. Asiakas voi ostaa kauppapalvelun yksityiseltä palveluntuottajalta (K-market Herkkukirsikka) Muutama asiakas myös K-Supermarketin tilausasiakkaana), jos hän itse tai omaiset eivät pysty tai halua itse toteuttaa. Suomussalmen kotihoidon asiakkaat voivat saada tarpeen mukaan ateriapalvelua tukipalveluna. Kotiin vietävät ateriat toimittaa Suomussalmen kunnan kilpailuttama palveluntuottaja. Ikäihmisten ravitsemuksessa huomioidaan voimassa olevat ravitsemussuositukset, lisäämällä yhteisöllisyyttä ja vahvistamalla ravitsemuksen monipuolisuutta sekä huomioimalla erityisruokavaliot. </w:t>
      </w:r>
    </w:p>
    <w:p w:rsidRPr="009228BD" w:rsidR="009228BD" w:rsidP="009228BD" w:rsidRDefault="009228BD" w14:paraId="0CDA4C6C" w14:textId="77777777">
      <w:pPr>
        <w:keepNext/>
        <w:keepLines/>
        <w:tabs>
          <w:tab w:val="clear" w:pos="10433"/>
        </w:tabs>
        <w:spacing w:before="40" w:after="0"/>
        <w:outlineLvl w:val="1"/>
        <w:rPr>
          <w:rFonts w:eastAsia="SimSun" w:cs="Arial"/>
          <w:b/>
          <w:bCs/>
          <w:color w:val="000000"/>
          <w:szCs w:val="24"/>
        </w:rPr>
      </w:pPr>
      <w:bookmarkStart w:name="_Toc210037348" w:id="27"/>
      <w:r w:rsidRPr="009228BD">
        <w:rPr>
          <w:rFonts w:eastAsia="DengXian Light" w:cs="Arial"/>
          <w:b/>
          <w:color w:val="000000"/>
          <w:szCs w:val="24"/>
        </w:rPr>
        <w:t>7.6 Aseptiikka ja infektioiden torjunta</w:t>
      </w:r>
      <w:bookmarkEnd w:id="27"/>
    </w:p>
    <w:p w:rsidRPr="009228BD" w:rsidR="009228BD" w:rsidP="009228BD" w:rsidRDefault="009228BD" w14:paraId="2DB278F1"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Suomussalmen kotihoidossa torjumme tartuntatautilain 17 §:n mukaisesti hoitoon liittyviä infektioita. Infektioiden ennaltaehkäisy ja torjunta on osa asiakasturvallisuutta. Hyvä hygieniataso ennaltaehkäisee tarttuvien tautien leviämistä. </w:t>
      </w:r>
    </w:p>
    <w:p w:rsidRPr="009228BD" w:rsidR="009228BD" w:rsidP="009228BD" w:rsidRDefault="009228BD" w14:paraId="32D687C0"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Huolehdimme asiakkaiden henkilökohtaisesta hygieniasta yksilöllisesti, asiakas- ja toteuttamissuunnitelman mukaisesti. Asiakas voi tarvittaessa ostaa kotiin siivouspalvelua yksityisiltä palveluntuottajilta. Huolehdimme päivittäisestä siistimisestä esim. ruoka- ja tiskipöydän siisteys, WC tilojen puhdistus eritteistä. Pyykkihuollosta asiakas huolehtii itse, omaisten tai yksityisten palveluntuottajien avulla. Asiakkaan pyykinpesukonetta emme voi jättää paloturvallisuussyistä valvomatta, jos asiakkaan oma toimintakyky ei sitä mahdollista.</w:t>
      </w:r>
    </w:p>
    <w:p w:rsidRPr="009228BD" w:rsidR="009228BD" w:rsidP="009228BD" w:rsidRDefault="009228BD" w14:paraId="6B228E30"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lastRenderedPageBreak/>
        <w:t>Hyvinvointialueen hygieniahoitajat tukevat yksikköämme asiantuntemuksellaan aseptiikkaan ja infektioiden torjuntaan liittyvissä asioissa. Infektioiden ja tarttuvien sairauksien leviämistä ennaltaehkäisemme henkilökunnan tiedottamisella, koulutuksella ja perehdytyksellä. Asiakkaiden ja omaisten informoiminen ja ohjaaminen/ opastaminen hyvään hygienia käytäntöön on tärkeää. Tarvittaessa suojavarusteiden pukemista ja käyttöä käydään läpi joko yhteisessä infossa tai yksilöllisessä ohjauksessa. Nopea reagointi eri tilanteisiin ja ohjeiden noudattaminen korostuvat.</w:t>
      </w:r>
    </w:p>
    <w:p w:rsidRPr="009228BD" w:rsidR="009228BD" w:rsidP="009228BD" w:rsidRDefault="009228BD" w14:paraId="036833F3" w14:textId="77777777">
      <w:pPr>
        <w:keepNext/>
        <w:keepLines/>
        <w:tabs>
          <w:tab w:val="clear" w:pos="10433"/>
        </w:tabs>
        <w:spacing w:before="40" w:after="0"/>
        <w:outlineLvl w:val="1"/>
        <w:rPr>
          <w:rFonts w:eastAsia="DengXian Light" w:cs="Arial"/>
          <w:b/>
          <w:bCs/>
          <w:color w:val="000000"/>
          <w:szCs w:val="24"/>
        </w:rPr>
      </w:pPr>
      <w:bookmarkStart w:name="_Toc210037349" w:id="28"/>
      <w:r w:rsidRPr="009228BD">
        <w:rPr>
          <w:rFonts w:eastAsia="DengXian Light" w:cs="Arial"/>
          <w:b/>
          <w:color w:val="000000"/>
          <w:szCs w:val="24"/>
        </w:rPr>
        <w:t>7.7 Asiakastietojen käsittely, kirjaaminen ja tietosuoja</w:t>
      </w:r>
      <w:bookmarkEnd w:id="28"/>
    </w:p>
    <w:p w:rsidRPr="009228BD" w:rsidR="009228BD" w:rsidP="009228BD" w:rsidRDefault="009228BD" w14:paraId="4F9DAB92"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lang w:eastAsia="fi-FI"/>
        </w:rPr>
      </w:pPr>
      <w:r w:rsidRPr="009228BD">
        <w:rPr>
          <w:rFonts w:eastAsia="Calibri" w:cs="Arial"/>
          <w:color w:val="000000"/>
          <w:sz w:val="22"/>
        </w:rPr>
        <w:t>Sosiaali- ja terveydenhuollossa asiakas- ja potilastiedot ovat arkaluonteisia, salassa pidettäviä henkilötietoja. Asiakasasiakirjoja saavat käsitellä yksikössämme vain ne henkilöt, jotka osallistuvat asiakkaan hoitoon tai palvelutapahtumaan. Kaikilla työntekijöillämme on henkilökohtainen tunnus ja salasana, jolla asiakastietojärjestelmään kirjaudutaan. Salasanat päivitetään säännöllisin väliajoin.</w:t>
      </w:r>
    </w:p>
    <w:p w:rsidRPr="009228BD" w:rsidR="009228BD" w:rsidP="009228BD" w:rsidRDefault="009228BD" w14:paraId="6ECBE604"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Uudet työntekijät ja opiskelijat perehdytämme kotihoidossa käytössä olevaan asiakastietojärjestelmän kirjaamiseen. Perehdytykseen kuuluu omana osiona tietoturva/ tietosuoja sekä viestintä.</w:t>
      </w:r>
    </w:p>
    <w:p w:rsidRPr="009228BD" w:rsidR="009228BD" w:rsidP="009228BD" w:rsidRDefault="009228BD" w14:paraId="1F440976"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Päivittäiset kirjaukset tehdään mobiililaitteen avulla. Kirjaukset tehdään oman ammattiroolin mukaisesti asiakasnäkökulma huomioiden.</w:t>
      </w:r>
    </w:p>
    <w:p w:rsidRPr="009228BD" w:rsidR="009228BD" w:rsidP="009228BD" w:rsidRDefault="009228BD" w14:paraId="102BBDD3"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Yksittäisen asiakkaan asiakastietojen kirjaaminen on jokaisen ammattihenkilön vastuulla ja edellyttää ammatillista harkintaa siitä, mitkä tiedot kussakin tapauksessa ovat olennaisia ja riittäviä. Ammattihenkilöitä koskee kirjaamisvelvoite kaikissa hoito- tai palveluprosessin vaiheissa. Yksikkömme ammattihenkilön tulee merkitä sosiaalihuollon järjestämisen, suunnittelun, toteuttamisen, seurannan ja valvonnan kannalta tarvittavat asiakastiedot asiakasasiakirjoihin.</w:t>
      </w:r>
    </w:p>
    <w:p w:rsidRPr="009228BD" w:rsidR="009228BD" w:rsidP="009228BD" w:rsidRDefault="009228BD" w14:paraId="791E05D7"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Kirjaaminen tehdään asiakaskäyntien yhteydessä aina kun se on mahdollista mobiililaitetta käyttäen ja asiakasta osallistaen. Kirjaukset tehdään jokaisella asiakaskäynnillä. Ellei se ole mahdollista käyntitiedot kirjataan työvuoron aikana.</w:t>
      </w:r>
    </w:p>
    <w:p w:rsidRPr="009228BD" w:rsidR="009228BD" w:rsidP="009228BD" w:rsidRDefault="009228BD" w14:paraId="0FD3002B"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Työntekijät perehdytämme kirjaamiseen perehdyttämissuunnitelman mukaisesti. Perehdyttämisestä vastaava työntekijä kertoo ja näyttää miten kirjaaminen älypuhelimella tehdään, miten tiedot näkyvät asiakastietojärjestelmässä ja mitä asioita asiakkaan voinnista ja toimintakyvystä on tärkeä huomioida. Yksikössämme on nimetyt kirjaamisvastaavat, jotka ohjaavat ja perehdyttävät kirjaamisen asioissa. </w:t>
      </w:r>
    </w:p>
    <w:p w:rsidRPr="009228BD" w:rsidR="009228BD" w:rsidP="009228BD" w:rsidRDefault="009228BD" w14:paraId="2CBA3D3A"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Asiakastyön käyntikirjaamista seurataan päivittäistä työtä tehdessä toiminnanohjaus- ja asiakastietojärjestelmistä palveluesihenkilön toimesta. Tarvittaessa tietohallinnolta voidaan pyytää työntekijäkohtaiset lokitiedot asiakastietojärjestelmän käytöstä. Tietoturvallisuustyön päämääränä on yksikkömme palvelujen jatkuvuuden turvaaminen kaikissa olosuhteissa, ja että asiakas voi luottaa hänen tietojensa olevan turvassa, oikeita ja vain asiakassuhteeseen osallistuvien saatavissa, ja että niitä käsitellään kaikissa vaiheissa asianmukaisesti.</w:t>
      </w:r>
    </w:p>
    <w:p w:rsidRPr="009228BD" w:rsidR="009228BD" w:rsidP="009228BD" w:rsidRDefault="009228BD" w14:paraId="7FCB981B"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Palveluesihenkilö hakee työntekijän käyttäjätunnukset. Käyttöoikeudet antaa tietohallinto ja/tai järjestelmän pääkäyttäjä. Käyttöoikeuden saadakseen työntekijä allekirjoittaa tietosuoja - ja tietoturvasitoumuksen. Yksikkömme henkilöstö suorittaa heille määritetyt tietoturva- ja tietosuojakoulutukset vähintään kolmen vuoden välein.  </w:t>
      </w:r>
    </w:p>
    <w:p w:rsidRPr="009228BD" w:rsidR="009228BD" w:rsidP="009228BD" w:rsidRDefault="009228BD" w14:paraId="4097534C"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Salassa pidettäviä asiakirjoja työtehtävissään käsittelevät toimijat vastaavat siitä, että salassa pidettävät asiakirjat säilytetään asianmukaisesti. Tietoturvaan- ja suojaan liittyvät vaaratilanteet kirjataan Haipro-järjestelmän. Yksikössämme toteutetaan tietoturvan- ja tietosuojan omavalvontaa.</w:t>
      </w:r>
    </w:p>
    <w:p w:rsidRPr="009228BD" w:rsidR="009228BD" w:rsidP="009228BD" w:rsidRDefault="009228BD" w14:paraId="08635E75"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Cs w:val="24"/>
        </w:rPr>
      </w:pPr>
      <w:r w:rsidRPr="009228BD">
        <w:rPr>
          <w:rFonts w:eastAsia="Calibri" w:cs="Arial"/>
          <w:color w:val="000000"/>
          <w:sz w:val="22"/>
        </w:rPr>
        <w:t xml:space="preserve">Kainuun hyvinvointialueella on asiakastietolain mukaisesti tietojen käsittelyn lainmukaisuuden seuranta ja valvontatehtäviä varten nimettynä tietosuojavastaava. Tietosuojavastaavan tehtävänä on toimia organisaation erityisasiantuntijana, auttaa rekisterinpitäjää saavuttamaan hyvän henkilötietojen </w:t>
      </w:r>
      <w:r w:rsidRPr="009228BD">
        <w:rPr>
          <w:rFonts w:eastAsia="Calibri" w:cs="Arial"/>
          <w:color w:val="000000"/>
          <w:sz w:val="22"/>
        </w:rPr>
        <w:lastRenderedPageBreak/>
        <w:t>käsittelytavan ja mahdollisten erityislakien edellyttämä korkea tietosuojan taso, jonka avulla voidaan rakentaa ja säilyttää luottamus rekisteröidyn ja rekisterinpitäjän välille. Tietosuojalla tarkoitetaan henkilötietojen suojaamista lainvastaiselta, ohjeiden vastaiselta tai henkilöä vahingoittavalta käytöltä ja käsittelemiseltä.</w:t>
      </w:r>
    </w:p>
    <w:p w:rsidRPr="009228BD" w:rsidR="009228BD" w:rsidP="009228BD" w:rsidRDefault="009228BD" w14:paraId="07D33AEB"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b/>
          <w:bCs/>
          <w:color w:val="000000"/>
          <w:sz w:val="22"/>
        </w:rPr>
      </w:pPr>
      <w:r w:rsidRPr="009228BD">
        <w:rPr>
          <w:rFonts w:eastAsia="Calibri" w:cs="Arial"/>
          <w:color w:val="000000"/>
          <w:sz w:val="22"/>
        </w:rPr>
        <w:t xml:space="preserve">Tietosuojavastaavan yhteystiedot: </w:t>
      </w:r>
    </w:p>
    <w:p w:rsidRPr="009228BD" w:rsidR="009228BD" w:rsidP="009228BD" w:rsidRDefault="009228BD" w14:paraId="4D87F9A0"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Calibri" w:cs="Arial"/>
          <w:color w:val="000000"/>
          <w:sz w:val="22"/>
        </w:rPr>
        <w:t xml:space="preserve">sähköposti: </w:t>
      </w:r>
      <w:r w:rsidRPr="009228BD">
        <w:rPr>
          <w:rFonts w:eastAsia="SimSun" w:cs="Arial"/>
          <w:color w:val="000000"/>
          <w:sz w:val="22"/>
        </w:rPr>
        <w:t>tietosuojavastaava@kainuu.fi</w:t>
      </w:r>
    </w:p>
    <w:p w:rsidRPr="009228BD" w:rsidR="009228BD" w:rsidP="009228BD" w:rsidRDefault="009228BD" w14:paraId="74804810"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Calibri" w:cs="Arial"/>
          <w:color w:val="000000"/>
          <w:sz w:val="22"/>
        </w:rPr>
        <w:t xml:space="preserve">puh. </w:t>
      </w:r>
      <w:r w:rsidRPr="009228BD">
        <w:rPr>
          <w:rFonts w:eastAsia="SimSun" w:cs="Arial"/>
          <w:color w:val="000000"/>
          <w:sz w:val="22"/>
        </w:rPr>
        <w:t>044 797 0165</w:t>
      </w:r>
    </w:p>
    <w:p w:rsidRPr="009228BD" w:rsidR="009228BD" w:rsidP="009228BD" w:rsidRDefault="009228BD" w14:paraId="78597EF3"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SimSun" w:cs="Arial"/>
          <w:color w:val="000000"/>
          <w:sz w:val="22"/>
        </w:rPr>
      </w:pPr>
      <w:r w:rsidRPr="009228BD">
        <w:rPr>
          <w:rFonts w:eastAsia="Calibri" w:cs="Arial"/>
          <w:color w:val="000000"/>
          <w:sz w:val="22"/>
        </w:rPr>
        <w:t>Yhteydenotot pyydetään tekemään ensisijaisesti sähköpostitse.</w:t>
      </w:r>
    </w:p>
    <w:p w:rsidRPr="009228BD" w:rsidR="009228BD" w:rsidP="009228BD" w:rsidRDefault="009228BD" w14:paraId="65B69DCE" w14:textId="77777777">
      <w:pPr>
        <w:keepNext/>
        <w:keepLines/>
        <w:tabs>
          <w:tab w:val="clear" w:pos="10433"/>
        </w:tabs>
        <w:spacing w:before="240" w:after="240"/>
        <w:outlineLvl w:val="0"/>
        <w:rPr>
          <w:rFonts w:eastAsia="DengXian Light" w:cs="Arial"/>
          <w:b/>
          <w:caps/>
          <w:color w:val="000000"/>
          <w:szCs w:val="24"/>
        </w:rPr>
      </w:pPr>
      <w:bookmarkStart w:name="_Toc210037350" w:id="29"/>
      <w:r w:rsidRPr="009228BD">
        <w:rPr>
          <w:rFonts w:eastAsia="DengXian Light" w:cs="Arial"/>
          <w:b/>
          <w:caps/>
          <w:color w:val="000000"/>
          <w:szCs w:val="24"/>
        </w:rPr>
        <w:t>8 PALVELUYKSIKÖN HENKILÖSTÖ</w:t>
      </w:r>
      <w:bookmarkEnd w:id="29"/>
    </w:p>
    <w:p w:rsidRPr="009228BD" w:rsidR="009228BD" w:rsidP="009228BD" w:rsidRDefault="009228BD" w14:paraId="29D0DC93" w14:textId="77777777">
      <w:pPr>
        <w:keepNext/>
        <w:keepLines/>
        <w:tabs>
          <w:tab w:val="clear" w:pos="10433"/>
        </w:tabs>
        <w:spacing w:before="40" w:after="0"/>
        <w:outlineLvl w:val="1"/>
        <w:rPr>
          <w:rFonts w:eastAsia="DengXian Light" w:cs="Arial"/>
          <w:b/>
          <w:bCs/>
          <w:color w:val="000000"/>
          <w:szCs w:val="24"/>
        </w:rPr>
      </w:pPr>
      <w:bookmarkStart w:name="_Toc210037351" w:id="30"/>
      <w:r w:rsidRPr="009228BD">
        <w:rPr>
          <w:rFonts w:eastAsia="DengXian Light" w:cs="Arial"/>
          <w:b/>
          <w:color w:val="000000"/>
          <w:szCs w:val="24"/>
        </w:rPr>
        <w:t>8.1 Henkilöstön määrä, rakenne ja riittävyys sekä sijaisten käytön periaatteet</w:t>
      </w:r>
      <w:bookmarkEnd w:id="30"/>
    </w:p>
    <w:p w:rsidRPr="009228BD" w:rsidR="009228BD" w:rsidP="009228BD" w:rsidRDefault="009228BD" w14:paraId="4CAACD17"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 xml:space="preserve">Suomussalmen kotihoidossa työskentelee yhteensä 39 työntekijää. Palveluesihenkilön ja apulaisesihenkilön lisäksi työyhteisössä on 24 lähihoitajaa, 2 kodinhoitajaa, 8 sairaanhoitajaa. Hoitajat ovat nimikesuojattuja lähihoitajia ja laillistettuja sairaanhoitajia sekä kodinhoitaja koulutuksen saaneita. Palveluesihenkilö vastaa yksikössä henkilöstöön ja toimintaan liittyvistä asioista yhdessä apulaispalveluesihenkilön kanssa. Hoitajat toteuttavat asiakkaan hoitoa moniammatillisesti, huolehtien asiakkaiden terveydestä perustarpeineen, ennaltaehkäisevän ja voimavaralähtöisen perushoidon sekä turvallisen lääkehoidon turvin.  </w:t>
      </w:r>
    </w:p>
    <w:p w:rsidRPr="009228BD" w:rsidR="009228BD" w:rsidP="009228BD" w:rsidRDefault="009228BD" w14:paraId="4F8AD574"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 xml:space="preserve">Äkillisiin poissaoloihin on käytössä resurssipooli, joka toimii koko hyvinvointialueella huomioiden ja varmistaen kotihoidon henkilöstön riittävyyttä äkillisissä poissaoloissa. Käytössä on myös alle 13 päiväisten sijaisten tarpeelle tarkoitettu Sotender-sovellus. Sotender sovelluksen käyttäminen edellyttää sitä, että sijaiset ovat ilmoittautuneet kuntarekryyn ja työntekijät valitsevat itselleen sopivat työvuorot. Erityistilanteissa, joissa sijaista ei löydy yrityksistä huolimatta työnantaja tekee haun työntekijöille, työntekijöiden antamalla suostumuksella puhelinsovellukseen, johon halukas työntekijä voi ilmoittautua vapaan olevaan vuoroon. Vuosiloman sijaisina toimii ns. sisäiset sijaiset, eli sissit ja pidempiin määräaikaisiin sijaisuuksiin rekrytoidaan ulkopuolisia sijaisia ja alalle kouluttautuvia. </w:t>
      </w:r>
    </w:p>
    <w:p w:rsidRPr="009228BD" w:rsidR="009228BD" w:rsidP="009228BD" w:rsidRDefault="009228BD" w14:paraId="1C2BA4C6"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Apulaispalveluesihenkilö toimii yksikössämme palveluesihenkilön työparina. Lisäksi jokaisen asiakkaan omahoitajana on sairaanhoitaja, joka vastaa asiakkaan hoidosta. Lääketieteellisestä hoidosta vastaa lääkäri. Sairaanhoitajan tehtävänä on myös tiimin toiminnan koordinointi ja ohjaus sekä arjen tukena toimiminen. Tavoitteemme on tiimin itse- ja yhteisöohjautuvuus sekä laadukas asiakkaan hoito ja huolenpito.</w:t>
      </w:r>
    </w:p>
    <w:p w:rsidRPr="009228BD" w:rsidR="009228BD" w:rsidP="009228BD" w:rsidRDefault="009228BD" w14:paraId="515D0D68"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lang w:eastAsia="fi-FI"/>
        </w:rPr>
      </w:pPr>
      <w:r w:rsidRPr="009228BD">
        <w:rPr>
          <w:rFonts w:eastAsia="Calibri" w:cs="Arial"/>
          <w:color w:val="000000"/>
          <w:sz w:val="22"/>
        </w:rPr>
        <w:t xml:space="preserve">Henkilöstön riittävyyttä tarkastellaan seuraamalla välitöntä työaikaa. Tarvittaessa hyödynnämme kotihoidon resurssipoolin tai toisten kotihoidon yksiköiden henkilöstöä kuormitustilanteissa. Meillä on käytössä keskitetty työvuorosuunnittelu. Seuraamme kuukausittain kotihoidon asiakkaiden suunniteltuja ja toteutuneita palvelutunteja ja niiden toteuttamiseen tarvittavaa henkilöstöresurssia. </w:t>
      </w:r>
    </w:p>
    <w:p w:rsidRPr="009228BD" w:rsidR="009228BD" w:rsidP="009228BD" w:rsidRDefault="009228BD" w14:paraId="79D82193"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lang w:eastAsia="fi-FI"/>
        </w:rPr>
      </w:pPr>
      <w:r w:rsidRPr="009228BD">
        <w:rPr>
          <w:rFonts w:eastAsia="Calibri" w:cs="Arial"/>
          <w:color w:val="000000"/>
          <w:sz w:val="22"/>
        </w:rPr>
        <w:t xml:space="preserve">Keskitetyllä kotihoidon resurssien hallinnalla pyrimme turvaamaan säännöllisen kotihoidon asiakkaiden oikea-aikainen palvelujen saamisen kohdentamalla henkilöstöresurssit tarkoituksenmukaisesti koko Kainuun alueella. Työnjakajat jakavat päivittäin vuorossa oleville hoitajille asiakaskäynnit asiakkaiden kotihoidon toteuttamissuunnitelmiin perustuvien käyntiaikojen mukaisesti. </w:t>
      </w:r>
    </w:p>
    <w:p w:rsidRPr="009228BD" w:rsidR="009228BD" w:rsidP="009228BD" w:rsidRDefault="009228BD" w14:paraId="738CF996" w14:textId="77777777">
      <w:pPr>
        <w:tabs>
          <w:tab w:val="clear" w:pos="10433"/>
          <w:tab w:val="left" w:pos="6960"/>
        </w:tabs>
        <w:spacing w:line="276" w:lineRule="auto"/>
        <w:rPr>
          <w:rFonts w:eastAsia="Calibri" w:cs="Arial"/>
          <w:color w:val="000000"/>
          <w:szCs w:val="24"/>
        </w:rPr>
      </w:pPr>
      <w:r w:rsidRPr="009228BD">
        <w:rPr>
          <w:rFonts w:eastAsia="Calibri" w:cs="Arial"/>
          <w:color w:val="000000"/>
          <w:sz w:val="22"/>
        </w:rPr>
        <w:t xml:space="preserve">Kotihoidon resurssipooli vastaa 1-5 päivän äkillisiin poissaoloihin. Mikäli resurssipoolista ei ole osoittaa tekijää vuoroon, esihenkilö tekee pyynnön rekrytointipalveluun sotenderiin. Resurssipooli pyrkii vastaamaan yksiköstä tulleeseen ilmoitukseen ja osoittamaan työntekijän tarvittaviin vuoroihin. Pitempiin kuin viiden päivän poissaoloihin rekrytointiyksikkö etsii sijaisen esihenkilön tekemän sijaispyynnön </w:t>
      </w:r>
      <w:r w:rsidRPr="009228BD">
        <w:rPr>
          <w:rFonts w:eastAsia="Calibri" w:cs="Arial"/>
          <w:color w:val="000000"/>
          <w:sz w:val="22"/>
        </w:rPr>
        <w:lastRenderedPageBreak/>
        <w:t xml:space="preserve">mukaisesti.  Mikäli sijaista ei löydy, esihenkilö voi harkintansa mukaan kutsua henkilöstöä töihin paikallisen sopimuksen mukaisesti. </w:t>
      </w:r>
    </w:p>
    <w:p w:rsidRPr="009228BD" w:rsidR="009228BD" w:rsidP="009228BD" w:rsidRDefault="009228BD" w14:paraId="5029CBB8" w14:textId="63978C71">
      <w:pPr>
        <w:tabs>
          <w:tab w:val="clear" w:pos="10433"/>
          <w:tab w:val="left" w:pos="6960"/>
        </w:tabs>
        <w:spacing w:after="120" w:line="276" w:lineRule="auto"/>
        <w:rPr>
          <w:rFonts w:eastAsia="Calibri" w:cs="Arial"/>
          <w:color w:val="000000"/>
          <w:szCs w:val="24"/>
          <w:lang w:eastAsia="fi-FI"/>
        </w:rPr>
      </w:pPr>
      <w:r w:rsidRPr="009228BD">
        <w:rPr>
          <w:rFonts w:eastAsia="Calibri" w:cs="Arial"/>
          <w:color w:val="000000"/>
          <w:sz w:val="22"/>
        </w:rPr>
        <w:t>Lähiesihenkilö seuraa sairauspoissaoloja. Käytössämme on varhaisen tuen toimintamalli, jonka tarkoituksena on vähentää sairauspoissaoloja ja tukea työntekijän työkykyä. Henkilöstön työkykyasioissa teemme yhteistyötä työterveyshuollon ja työsuojelun kanssa. Jos työntekijä lievän ja lyhytaikaisen sairauden/vamman vuoksi on tilapäisesti kykenemätön tekemään vakituista työtään, voi lähiesihenkilö tarjota hänelle Korvaavan työn toimintamallin mahdollistamia työtehtäviä työterveyslääkärin suosituksen mukaisesti työntekijän osaaminen huomioiden.</w:t>
      </w:r>
    </w:p>
    <w:p w:rsidRPr="009228BD" w:rsidR="009228BD" w:rsidP="009228BD" w:rsidRDefault="009228BD" w14:paraId="6E793CB1" w14:textId="77777777">
      <w:pPr>
        <w:keepNext/>
        <w:keepLines/>
        <w:tabs>
          <w:tab w:val="clear" w:pos="10433"/>
        </w:tabs>
        <w:spacing w:before="40" w:after="0"/>
        <w:outlineLvl w:val="1"/>
        <w:rPr>
          <w:rFonts w:eastAsia="DengXian Light" w:cs="Arial"/>
          <w:b/>
          <w:bCs/>
          <w:color w:val="000000"/>
          <w:szCs w:val="24"/>
        </w:rPr>
      </w:pPr>
      <w:bookmarkStart w:name="_Toc210037352" w:id="31"/>
      <w:r w:rsidRPr="009228BD">
        <w:rPr>
          <w:rFonts w:eastAsia="DengXian Light" w:cs="Arial"/>
          <w:b/>
          <w:color w:val="000000"/>
          <w:szCs w:val="24"/>
        </w:rPr>
        <w:t>8.2 Henkilöstön rekrytoinnin periaatteet ja ammattihenkilövalvonta</w:t>
      </w:r>
      <w:bookmarkEnd w:id="31"/>
    </w:p>
    <w:p w:rsidRPr="009228BD" w:rsidR="009228BD" w:rsidP="009228BD" w:rsidRDefault="009228BD" w14:paraId="3C1A43E5"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 xml:space="preserve">Rekrytoidessa työntekijöitä otamme huomioon erityisesti henkilöiden soveltuvuuden ja luotettavuuden. Rekrytointitilanteessa tarkistamme sosiaali- ja terveydenhuollon ammattihenkilöiden ammattioikeuksia koskevat rekisteritiedot sosiaalihuollon ja terveydenhuollon ammattihenkilöiden keskusrekisteristä (JulkiTerhikki ja JulkiSuosikki). Opiskelijan palkkaamisen yhteydessä varmistamme vaadittavat opintosuoritukset. </w:t>
      </w:r>
    </w:p>
    <w:p w:rsidRPr="009228BD" w:rsidR="009228BD" w:rsidP="009228BD" w:rsidRDefault="009228BD" w14:paraId="56AB69C1"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Työhön otettaessa pyydämme rikosrekisteriotteen esitettäväksi (yli 3kk työsuhde), koska työntekijän työtehtävään sisältyy pysyväisluontoisesti työskentelyä iäkkään henkilön kanssa.</w:t>
      </w:r>
    </w:p>
    <w:p w:rsidRPr="009228BD" w:rsidR="009228BD" w:rsidP="009228BD" w:rsidRDefault="009228BD" w14:paraId="0904E87C"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 xml:space="preserve">Sosiaali- ja terveydenhuollon ammattihenkilöiltä pitää olla hoitamiensa tehtävien edellyttämä riittävä suullinen ja kirjallinen kielitaito, jonka arviointia tehdään rekrytointitilanteessa.  Työnantajalla on myös ensisijainen velvollisuus valvoa palveluksessaan olevien sosiaali- ja terveydenhuollon ammattihenkilöiden toimintaa eli sitä, miten työntekijät työskentelevät ja suoriutuvat tehtävistään. </w:t>
      </w:r>
    </w:p>
    <w:p w:rsidRPr="009228BD" w:rsidR="009228BD" w:rsidP="009228BD" w:rsidRDefault="009228BD" w14:paraId="1C578895"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Tehtävästä tai ammattiryhmästä riippumatta edellytämme kaikilta työpaikalla työaikana asiallista käyttäytymistä, hyviä tapoja ja asiakkaan asuinympäristön kunnioittamista. Asiakasturvallisuuden toteutuminen edellyttää ammattihenkilöltä ammatillisten tietojen ja taitojen lisäksi riittävää terveydentilaa ja ammatillista toimintakykyä. Työyksikkömme ilmapiiri sallii ja kannustaa puuttumaan ja tuomaan esille mahdollisimman varhaisessa vaiheessa havaitut epäkohdat ja riskit - sekä toimintakäytäntöihin että työntekijöiden toimintaan liittyen.</w:t>
      </w:r>
    </w:p>
    <w:p w:rsidRPr="009228BD" w:rsidR="009228BD" w:rsidP="009228BD" w:rsidRDefault="009228BD" w14:paraId="051A1BAE" w14:textId="77777777">
      <w:pPr>
        <w:keepNext/>
        <w:keepLines/>
        <w:tabs>
          <w:tab w:val="clear" w:pos="10433"/>
        </w:tabs>
        <w:spacing w:before="40" w:after="0"/>
        <w:outlineLvl w:val="1"/>
        <w:rPr>
          <w:rFonts w:eastAsia="DengXian Light" w:cs="Arial"/>
          <w:b/>
          <w:bCs/>
          <w:color w:val="000000"/>
          <w:szCs w:val="24"/>
        </w:rPr>
      </w:pPr>
      <w:bookmarkStart w:name="_Toc210037353" w:id="32"/>
      <w:r w:rsidRPr="009228BD">
        <w:rPr>
          <w:rFonts w:eastAsia="DengXian Light" w:cs="Arial"/>
          <w:b/>
          <w:color w:val="000000"/>
          <w:szCs w:val="24"/>
        </w:rPr>
        <w:t>8.3 Henkilöstön perehdyttäminen ja täydennyskoulutus</w:t>
      </w:r>
      <w:bookmarkEnd w:id="32"/>
    </w:p>
    <w:p w:rsidRPr="009228BD" w:rsidR="009228BD" w:rsidP="009228BD" w:rsidRDefault="009228BD" w14:paraId="55A488B9"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 xml:space="preserve">Toimintayksikön hoitohenkilöstö perehdytetään asiakastyöhön, asiakastietojen käsittelyyn ja tietosuojaan sekä omavalvonnan toteuttamiseen. Sama koskee myös yksikössä työskenteleviä opiskelijoita ja paluun jälkeen pitkään tehtävistä poissaolleita. Johtamisen ja koulutuksen merkitys korostuu, kun työyhteisö omaksuu uudenlaista toimintakulttuuria mm. itsemääräämisoikeuden tukemisessa tai omavalvonnan suunnittelussa ja toimeenpanossa. </w:t>
      </w:r>
    </w:p>
    <w:p w:rsidRPr="009228BD" w:rsidR="009228BD" w:rsidP="009228BD" w:rsidRDefault="009228BD" w14:paraId="241E08FC"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Sosiaali- ja terveydenhuollon ammattihenkilölaissa säädetään työntekijöiden velvollisuudesta ylläpitää ammatillista osaamistaan ja työnantajien velvollisuudesta mahdollistaa työntekijöiden täydennyskouluttautuminen. Erityisen tärkeä täydennyskoulutuksen osa-alue on henkilökunnan lääkehoito-osaamisen varmistaminen. Täydennyskoulutus tavoite on 3 päivää vuodessa/ työntekijä.</w:t>
      </w:r>
    </w:p>
    <w:p w:rsidRPr="009228BD" w:rsidR="009228BD" w:rsidP="009228BD" w:rsidRDefault="009228BD" w14:paraId="2F4B74FA"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Yksikkömme henkilöstö perehdytetään Kainuun hyvinvointialueen yleisen ja kotihoidon oman perehdytyssuunnitelman mukaisesti. Perehdytykseen osallistuvat sekä kotihoidon apulaispalveluesihenkilö että tiimistä nimetty vastuullinen perehdyttäjä yhdessä tiimin sairaanhoitajan kanssa. Perehdytyksen kesto suunnitellaan yksilöllisesti työkokemuksen ja osaamisen perusteella. Omavalvontasuunnitelmaa käytetään osana toimintayksikön perehdyttämistä. Perehdytys kirjataan työntekijän tietoihin HR- järjestelmään.</w:t>
      </w:r>
    </w:p>
    <w:p w:rsidRPr="009228BD" w:rsidR="009228BD" w:rsidP="009228BD" w:rsidRDefault="009228BD" w14:paraId="7CD374F5" w14:textId="6E30F523">
      <w:pPr>
        <w:tabs>
          <w:tab w:val="clear" w:pos="10433"/>
          <w:tab w:val="left" w:pos="6960"/>
        </w:tabs>
        <w:spacing w:after="120" w:line="276" w:lineRule="auto"/>
        <w:rPr>
          <w:rFonts w:eastAsia="Calibri" w:cs="Arial"/>
          <w:color w:val="000000"/>
          <w:szCs w:val="24"/>
        </w:rPr>
      </w:pPr>
      <w:r w:rsidRPr="009228BD">
        <w:rPr>
          <w:rFonts w:eastAsia="Calibri" w:cs="Arial"/>
          <w:color w:val="000000"/>
          <w:sz w:val="22"/>
        </w:rPr>
        <w:t xml:space="preserve">Täydennyskoulutusta järjestetään Kainuun hyvinvointialueen yhteisen koulutussuunnitelman ja palvelualueen oman osaamisen kehittämisen suunnitelman mukaisesti pääsääntöisesti omana sisäisenä </w:t>
      </w:r>
      <w:r w:rsidRPr="009228BD">
        <w:rPr>
          <w:rFonts w:eastAsia="Calibri" w:cs="Arial"/>
          <w:color w:val="000000"/>
          <w:sz w:val="22"/>
        </w:rPr>
        <w:lastRenderedPageBreak/>
        <w:t>koulutuksena. Yksikkömme henkilökunnan osaamista ja koulutustarpeita arvioidaan esimerkiksi [järjestelmä] palautteiden ja RAI-järjestelmästä saatujen tietojen perusteella. Lisäksi jokaisen työntekijän henkilökohtaiset koulutustarpeet käydään läpi kehityskeskustelussa vuosittain.</w:t>
      </w:r>
    </w:p>
    <w:p w:rsidRPr="009228BD" w:rsidR="009228BD" w:rsidP="009228BD" w:rsidRDefault="009228BD" w14:paraId="052C9248" w14:textId="77777777">
      <w:pPr>
        <w:keepNext/>
        <w:keepLines/>
        <w:tabs>
          <w:tab w:val="clear" w:pos="10433"/>
        </w:tabs>
        <w:spacing w:before="40" w:after="0"/>
        <w:outlineLvl w:val="1"/>
        <w:rPr>
          <w:rFonts w:eastAsia="DengXian Light" w:cs="Arial"/>
          <w:b/>
          <w:bCs/>
          <w:color w:val="000000"/>
          <w:szCs w:val="24"/>
          <w:lang w:eastAsia="fi-FI"/>
        </w:rPr>
      </w:pPr>
      <w:bookmarkStart w:name="_Toc210037354" w:id="33"/>
      <w:r w:rsidRPr="009228BD">
        <w:rPr>
          <w:rFonts w:eastAsia="DengXian Light" w:cs="Arial"/>
          <w:b/>
          <w:color w:val="000000"/>
          <w:szCs w:val="24"/>
        </w:rPr>
        <w:t>8.4 Työhyvinvointi ja työturvallisuus</w:t>
      </w:r>
      <w:bookmarkEnd w:id="33"/>
    </w:p>
    <w:p w:rsidRPr="009228BD" w:rsidR="009228BD" w:rsidP="009228BD" w:rsidRDefault="009228BD" w14:paraId="19F48B75"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 xml:space="preserve">Suomussalmen kotihoidossa työympäristö ja työhyvinvointi on keskeinen osa asiakasturvallisuutta.  Työympäristöstä pyrimme aktiivisesti poistamaan turvallisuutta vaarantavat tekijät ja varmistamaan sekä asiakkaiden että henkilökunnan turvallisuus. Työturvallisuuden ylläpitämiseksi ja tapaturmien ennaltaehkäisemiseksi yksikössämme tehdään riskikartoitusta, joka päivitetään vähintään joka toinen vuosi tai tarpeen mukaan. </w:t>
      </w:r>
    </w:p>
    <w:p w:rsidRPr="009228BD" w:rsidR="009228BD" w:rsidP="009228BD" w:rsidRDefault="009228BD" w14:paraId="5596BCED"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 xml:space="preserve">Työhyvinvoinnin haasteisiin puutumme mahdollisimman varhain. Esihenkilön ja työntekijöiden tueksi on laadittu erilaisia henkilöstöhallinnon ohjeita esim. työkyvyn tukiprosessi ja päihdehuollon toimintaohje. Organisaatiolla on käytössä vaaratapahtumien raportointijärjestelmä (Haipro). Järjestelmään ilmoitetaan työtapaturmailmoitukset ja niin sanotut läheltä piti -tilanteet sekä työturvallisuuteen liittyvät turvallisuushavainnot ja kehittämiskohteet. Järjestelmään kirjataan myös yksikkökohtaiset työhyvinvointisuunnitelmat. Työhyvinvointisuunnitelman laadimme yhdessä henkilöstön kanssa. Vaaratapahtumailmoituksista ja työhyvinvointisuunnitelmista saatuja tietoja hyödynnämme toiminnan ja työympäristön kehittämisessä. </w:t>
      </w:r>
    </w:p>
    <w:p w:rsidRPr="009228BD" w:rsidR="009228BD" w:rsidP="009228BD" w:rsidRDefault="009228BD" w14:paraId="12DABD7F" w14:textId="77777777">
      <w:pPr>
        <w:tabs>
          <w:tab w:val="clear" w:pos="10433"/>
        </w:tabs>
        <w:rPr>
          <w:rFonts w:eastAsia="SimSun" w:cs="Arial"/>
          <w:color w:val="000000"/>
          <w:szCs w:val="24"/>
        </w:rPr>
      </w:pPr>
      <w:r w:rsidRPr="009228BD">
        <w:rPr>
          <w:rFonts w:eastAsia="Calibri" w:cs="Arial"/>
          <w:color w:val="000000"/>
          <w:sz w:val="22"/>
        </w:rPr>
        <w:t xml:space="preserve">Toiminnan turvaamiseksi varmistamme, että: </w:t>
      </w:r>
    </w:p>
    <w:p w:rsidRPr="009228BD" w:rsidR="009228BD" w:rsidP="009228BD" w:rsidRDefault="009228BD" w14:paraId="6CA46C1A" w14:textId="77777777">
      <w:pPr>
        <w:numPr>
          <w:ilvl w:val="0"/>
          <w:numId w:val="18"/>
        </w:numPr>
        <w:tabs>
          <w:tab w:val="clear" w:pos="10433"/>
        </w:tabs>
        <w:rPr>
          <w:rFonts w:eastAsia="SimSun" w:cs="Arial"/>
          <w:color w:val="000000"/>
          <w:szCs w:val="24"/>
        </w:rPr>
      </w:pPr>
      <w:r w:rsidRPr="009228BD">
        <w:rPr>
          <w:rFonts w:eastAsia="Calibri" w:cs="Arial"/>
          <w:color w:val="000000"/>
          <w:sz w:val="22"/>
        </w:rPr>
        <w:t>Kaatumis- ja loukkaantumisvaarat on huomioitu tunnistamalla riskitekijöitä, kuten portaat ja valaistus</w:t>
      </w:r>
    </w:p>
    <w:p w:rsidRPr="009228BD" w:rsidR="009228BD" w:rsidP="009228BD" w:rsidRDefault="009228BD" w14:paraId="7AD41FC5" w14:textId="77777777">
      <w:pPr>
        <w:numPr>
          <w:ilvl w:val="0"/>
          <w:numId w:val="18"/>
        </w:numPr>
        <w:tabs>
          <w:tab w:val="clear" w:pos="10433"/>
        </w:tabs>
        <w:rPr>
          <w:rFonts w:eastAsia="SimSun" w:cs="Arial"/>
          <w:color w:val="000000"/>
          <w:szCs w:val="24"/>
        </w:rPr>
      </w:pPr>
      <w:r w:rsidRPr="009228BD">
        <w:rPr>
          <w:rFonts w:eastAsia="Calibri" w:cs="Arial"/>
          <w:color w:val="000000"/>
          <w:sz w:val="22"/>
        </w:rPr>
        <w:t>Lääkintälaitteet ja hoitotarvikkeet ovat toimintakuntoisia ja henkilöstöllä on riittävä osaaminen niiden käyttöön</w:t>
      </w:r>
    </w:p>
    <w:p w:rsidRPr="009228BD" w:rsidR="009228BD" w:rsidP="009228BD" w:rsidRDefault="009228BD" w14:paraId="36D3D25C" w14:textId="77777777">
      <w:pPr>
        <w:numPr>
          <w:ilvl w:val="0"/>
          <w:numId w:val="18"/>
        </w:numPr>
        <w:tabs>
          <w:tab w:val="clear" w:pos="10433"/>
        </w:tabs>
        <w:rPr>
          <w:rFonts w:eastAsia="SimSun" w:cs="Arial"/>
          <w:color w:val="000000"/>
          <w:szCs w:val="24"/>
        </w:rPr>
      </w:pPr>
      <w:r w:rsidRPr="009228BD">
        <w:rPr>
          <w:rFonts w:eastAsia="Calibri" w:cs="Arial"/>
          <w:color w:val="000000"/>
          <w:sz w:val="22"/>
        </w:rPr>
        <w:t>Yleinen turvallisuus on huomioitu kotikäyntiohjeissa, joissa korostuu ennakointi</w:t>
      </w:r>
    </w:p>
    <w:p w:rsidRPr="009228BD" w:rsidR="009228BD" w:rsidP="009228BD" w:rsidRDefault="009228BD" w14:paraId="7739EEC2" w14:textId="77777777">
      <w:pPr>
        <w:numPr>
          <w:ilvl w:val="0"/>
          <w:numId w:val="18"/>
        </w:numPr>
        <w:tabs>
          <w:tab w:val="clear" w:pos="10433"/>
        </w:tabs>
        <w:rPr>
          <w:rFonts w:eastAsia="SimSun" w:cs="Arial"/>
          <w:color w:val="000000"/>
          <w:szCs w:val="24"/>
        </w:rPr>
      </w:pPr>
      <w:r w:rsidRPr="009228BD">
        <w:rPr>
          <w:rFonts w:eastAsia="Calibri" w:cs="Arial"/>
          <w:color w:val="000000"/>
          <w:sz w:val="22"/>
        </w:rPr>
        <w:t xml:space="preserve">Henkilöstöresurssit ovat riittävät ja jakautuvat tasaisesti työkuormituksen mukaan </w:t>
      </w:r>
    </w:p>
    <w:p w:rsidRPr="009228BD" w:rsidR="009228BD" w:rsidP="009228BD" w:rsidRDefault="009228BD" w14:paraId="0489726E" w14:textId="77777777">
      <w:pPr>
        <w:numPr>
          <w:ilvl w:val="0"/>
          <w:numId w:val="18"/>
        </w:numPr>
        <w:tabs>
          <w:tab w:val="clear" w:pos="10433"/>
        </w:tabs>
        <w:contextualSpacing/>
        <w:rPr>
          <w:rFonts w:eastAsia="SimSun" w:cs="Arial"/>
          <w:color w:val="000000"/>
          <w:szCs w:val="24"/>
        </w:rPr>
      </w:pPr>
      <w:r w:rsidRPr="009228BD">
        <w:rPr>
          <w:rFonts w:eastAsia="Calibri" w:cs="Arial"/>
          <w:color w:val="000000"/>
          <w:sz w:val="22"/>
        </w:rPr>
        <w:t xml:space="preserve">Työympäristön olosuhteita kehitetään ja parannetaan jatkuvasti huomioiden turvallisuusriskit, jotka aiheutuvat esimerkiksi työpaikan rauhattomuudesta tai melusta </w:t>
      </w:r>
    </w:p>
    <w:p w:rsidRPr="009228BD" w:rsidR="009228BD" w:rsidP="009228BD" w:rsidRDefault="009228BD" w14:paraId="27F79372" w14:textId="77777777">
      <w:pPr>
        <w:numPr>
          <w:ilvl w:val="0"/>
          <w:numId w:val="18"/>
        </w:numPr>
        <w:tabs>
          <w:tab w:val="clear" w:pos="10433"/>
        </w:tabs>
        <w:rPr>
          <w:rFonts w:eastAsia="SimSun" w:cs="Arial"/>
          <w:color w:val="000000"/>
          <w:szCs w:val="24"/>
        </w:rPr>
      </w:pPr>
      <w:r w:rsidRPr="009228BD">
        <w:rPr>
          <w:rFonts w:eastAsia="Calibri" w:cs="Arial"/>
          <w:color w:val="000000"/>
          <w:sz w:val="22"/>
        </w:rPr>
        <w:t xml:space="preserve">Työyksiköissä tehdään säännöllisesti riskikartoitukset ja riskienhallintasuunnitelmat </w:t>
      </w:r>
    </w:p>
    <w:p w:rsidRPr="009228BD" w:rsidR="009228BD" w:rsidP="009228BD" w:rsidRDefault="009228BD" w14:paraId="5FE039B4" w14:textId="77777777">
      <w:pPr>
        <w:numPr>
          <w:ilvl w:val="0"/>
          <w:numId w:val="18"/>
        </w:numPr>
        <w:tabs>
          <w:tab w:val="clear" w:pos="10433"/>
        </w:tabs>
        <w:rPr>
          <w:rFonts w:eastAsia="Calibri" w:cs="Arial"/>
          <w:color w:val="000000"/>
          <w:szCs w:val="24"/>
        </w:rPr>
      </w:pPr>
      <w:r w:rsidRPr="009228BD">
        <w:rPr>
          <w:rFonts w:eastAsia="Calibri" w:cs="Arial"/>
          <w:color w:val="000000"/>
          <w:sz w:val="22"/>
        </w:rPr>
        <w:t>Turvallisuuskävelyt suoritetaan säännöllisesti</w:t>
      </w:r>
    </w:p>
    <w:p w:rsidRPr="009228BD" w:rsidR="009228BD" w:rsidP="009228BD" w:rsidRDefault="009228BD" w14:paraId="3D59AA91"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Liikenteessä syntyvät vaaratilanteet ennakoidaan leasingautojen säännöllisillä huolloilla ja renkaiden vaihdon oikealla ajoituksella. Myös ajoneuvojen käytön opastuksella ehkäistään vaaratilanteiden syntymistä ja liikennesääntöjen noudattaminen on jokaisen työntekijän velvollisuus. Pyöräillessä työntekijämme käyttävät pyöräilykypärää.</w:t>
      </w:r>
    </w:p>
    <w:p w:rsidRPr="009228BD" w:rsidR="009228BD" w:rsidP="009228BD" w:rsidRDefault="009228BD" w14:paraId="4C6E592D" w14:textId="77777777">
      <w:pPr>
        <w:keepNext/>
        <w:keepLines/>
        <w:tabs>
          <w:tab w:val="clear" w:pos="10433"/>
        </w:tabs>
        <w:spacing w:before="240" w:after="240"/>
        <w:outlineLvl w:val="0"/>
        <w:rPr>
          <w:rFonts w:eastAsia="DengXian Light" w:cs="Arial"/>
          <w:b/>
          <w:caps/>
          <w:color w:val="000000"/>
          <w:szCs w:val="24"/>
        </w:rPr>
      </w:pPr>
      <w:bookmarkStart w:name="_Toc210037355" w:id="34"/>
      <w:r w:rsidRPr="009228BD">
        <w:rPr>
          <w:rFonts w:eastAsia="DengXian Light" w:cs="Arial"/>
          <w:b/>
          <w:caps/>
          <w:color w:val="000000"/>
          <w:szCs w:val="24"/>
        </w:rPr>
        <w:t>9 TOIMINTAYMPÄRISTÖ JA TUKIPALVELUT</w:t>
      </w:r>
      <w:bookmarkEnd w:id="34"/>
    </w:p>
    <w:p w:rsidRPr="009228BD" w:rsidR="009228BD" w:rsidP="009228BD" w:rsidRDefault="009228BD" w14:paraId="405FF7D4"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 xml:space="preserve">Suomussalmen Terveysaseman yhteydessä olevat toimitilat. 0-kerroksessa. </w:t>
      </w:r>
    </w:p>
    <w:p w:rsidRPr="009228BD" w:rsidR="009228BD" w:rsidP="009228BD" w:rsidRDefault="009228BD" w14:paraId="3CB349BF"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 xml:space="preserve">Toimitiloissa on henkilöstön käyttöön tarkoitetut toimistotilat, tauko- ja ruokailutilat sekä wc - ja pukeutumistilat. Kirkonkylän puolella oleva yksittäinen huoneisto toimii siellä työskentelevien hoitajien tauko- ja ruokailutilana työvuorossaan. </w:t>
      </w:r>
    </w:p>
    <w:p w:rsidRPr="009228BD" w:rsidR="009228BD" w:rsidP="009228BD" w:rsidRDefault="009228BD" w14:paraId="4520F409"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 xml:space="preserve">Riskit, joita on tunnistettu työn vaarojen ja riskien arvioinnissa ovat; </w:t>
      </w:r>
    </w:p>
    <w:p w:rsidRPr="009228BD" w:rsidR="009228BD" w:rsidP="009228BD" w:rsidRDefault="009228BD" w14:paraId="1C3EDA55"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 w:val="22"/>
        </w:rPr>
      </w:pPr>
      <w:r w:rsidRPr="009228BD">
        <w:rPr>
          <w:rFonts w:eastAsia="DengXian" w:cs="Arial"/>
          <w:color w:val="000000"/>
          <w:sz w:val="22"/>
        </w:rPr>
        <w:lastRenderedPageBreak/>
        <w:t>Prosessien toimivuus, joita pyritään parantamaan päivittämällä suunnitelmia ja pitämällä yllä työntekemisen malleja perehdyttämällä työntekemisen malleja pidetään yllä henkilöstöä perehdyttämällä ja huolehtimalla riittävät työntekemisen välineet</w:t>
      </w:r>
    </w:p>
    <w:p w:rsidRPr="009228BD" w:rsidR="009228BD" w:rsidP="009228BD" w:rsidRDefault="009228BD" w14:paraId="324AB949"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 w:val="22"/>
        </w:rPr>
      </w:pPr>
      <w:r w:rsidRPr="009228BD">
        <w:rPr>
          <w:rFonts w:eastAsia="DengXian" w:cs="Arial"/>
          <w:color w:val="000000"/>
          <w:sz w:val="22"/>
        </w:rPr>
        <w:t xml:space="preserve">Työntekemistä, vastuualueiden päivittämistä ja henkilöstön riittävyyttä vuorossaan, pyritään huomioimaan työn- ja perheen yhteensovittamisella sekä varhaisentuen mallilla. </w:t>
      </w:r>
    </w:p>
    <w:p w:rsidRPr="009228BD" w:rsidR="009228BD" w:rsidP="009228BD" w:rsidRDefault="009228BD" w14:paraId="77B2E727"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Tilojen ylläpito, huolto, epäkohtailmoitukset, huoltopyynnöt yms.</w:t>
      </w:r>
    </w:p>
    <w:p w:rsidRPr="009228BD" w:rsidR="009228BD" w:rsidP="009228BD" w:rsidRDefault="009228BD" w14:paraId="255AC7DE"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 w:val="22"/>
        </w:rPr>
      </w:pPr>
      <w:r w:rsidRPr="009228BD">
        <w:rPr>
          <w:rFonts w:eastAsia="DengXian" w:cs="Arial"/>
          <w:color w:val="000000"/>
          <w:sz w:val="22"/>
        </w:rPr>
        <w:t xml:space="preserve">Käytössä on siivouspalvelu yksityiseltä palveluntuottajalta ja kiinteistön huolto kiinteistön huoltomieheltä. Epäkohtailmoitukset ja huoltopyynnöt tehdään suoraan palveluntuottajalle </w:t>
      </w:r>
    </w:p>
    <w:p w:rsidRPr="009228BD" w:rsidR="009228BD" w:rsidP="009228BD" w:rsidRDefault="009228BD" w14:paraId="23B9C6C7"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 w:val="22"/>
        </w:rPr>
      </w:pPr>
      <w:r w:rsidRPr="009228BD">
        <w:rPr>
          <w:rFonts w:eastAsia="Calibri" w:cs="Arial"/>
          <w:color w:val="000000"/>
          <w:sz w:val="22"/>
        </w:rPr>
        <w:t>Jätehuolto</w:t>
      </w:r>
    </w:p>
    <w:p w:rsidRPr="009228BD" w:rsidR="009228BD" w:rsidP="009228BD" w:rsidRDefault="009228BD" w14:paraId="290B7A84"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Cs w:val="24"/>
        </w:rPr>
      </w:pPr>
      <w:r w:rsidRPr="009228BD">
        <w:rPr>
          <w:rFonts w:eastAsia="DengXian" w:cs="Arial"/>
          <w:color w:val="000000"/>
          <w:sz w:val="22"/>
        </w:rPr>
        <w:t>Riskijätteet ja hävitettävät paperit palvelut tulevat yksityiseltä palveluntuottajalta ja yksikössä tehdään pyyntö hävitettävistä jätteistä palveluntuottajalle. Riskijäte astiat säilytetään kotihoidon toimitiloissa. Sekajäte viedään kiinteistön alaisuudessa oleviin isompiin roskasäiliöihin</w:t>
      </w:r>
      <w:r w:rsidRPr="009228BD">
        <w:rPr>
          <w:rFonts w:eastAsia="DengXian" w:cs="Arial"/>
          <w:color w:val="000000"/>
          <w:szCs w:val="24"/>
        </w:rPr>
        <w:t>.</w:t>
      </w:r>
    </w:p>
    <w:p w:rsidRPr="009228BD" w:rsidR="009228BD" w:rsidP="009228BD" w:rsidRDefault="009228BD" w14:paraId="3867D29A"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Työntekijöiden pyykkihuolto</w:t>
      </w:r>
    </w:p>
    <w:p w:rsidRPr="009228BD" w:rsidR="009228BD" w:rsidP="009228BD" w:rsidRDefault="009228BD" w14:paraId="02071DB7"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Cs w:val="24"/>
        </w:rPr>
      </w:pPr>
      <w:r w:rsidRPr="009228BD">
        <w:rPr>
          <w:rFonts w:eastAsia="DengXian" w:cs="Arial"/>
          <w:color w:val="000000"/>
          <w:sz w:val="22"/>
        </w:rPr>
        <w:t>Työntekijöiden vaatteet (työpaita, työhousut ja työliivi) säilytetään välskärinkujalla kotihoidon yhteisten tilojen yhteydessä olevassa pukuhuoneessa. Työntekijä huolehtii likaiset pyykit pukuhuoneessa oleviin likapyykki pusseihin ja likapyykit pestään kainuunhyvinvointialueen pesulassa Kajaanissa</w:t>
      </w:r>
      <w:r w:rsidRPr="009228BD">
        <w:rPr>
          <w:rFonts w:eastAsia="DengXian" w:cs="Arial"/>
          <w:color w:val="000000"/>
          <w:szCs w:val="24"/>
        </w:rPr>
        <w:t>.</w:t>
      </w:r>
    </w:p>
    <w:p w:rsidRPr="009228BD" w:rsidR="009228BD" w:rsidP="009228BD" w:rsidRDefault="009228BD" w14:paraId="660B98B2"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 w:val="22"/>
        </w:rPr>
      </w:pPr>
      <w:r w:rsidRPr="009228BD">
        <w:rPr>
          <w:rFonts w:eastAsia="Calibri" w:cs="Arial"/>
          <w:color w:val="000000"/>
          <w:sz w:val="22"/>
        </w:rPr>
        <w:t>Kulunvalvonta ja avainten luovutus.</w:t>
      </w:r>
    </w:p>
    <w:p w:rsidRPr="009228BD" w:rsidR="009228BD" w:rsidP="009228BD" w:rsidRDefault="009228BD" w14:paraId="65EDCCBD"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DengXian" w:cs="Arial"/>
          <w:color w:val="000000"/>
          <w:sz w:val="22"/>
        </w:rPr>
      </w:pPr>
      <w:r w:rsidRPr="009228BD">
        <w:rPr>
          <w:rFonts w:eastAsia="DengXian" w:cs="Arial"/>
          <w:color w:val="000000"/>
          <w:sz w:val="22"/>
        </w:rPr>
        <w:t>Työsuhteen alussa työntekijöille luovutetaan avaimet ja kulunvalvonnan lätkä kuittausta vastaan ja työnantaja hakee kulkuluvat idm- sovelluksesta. Työsuhteen lopussa työntekijä luovuttaa avaimet ja kulunvalvonta lätkän kuittausta vastaan esihenkilölle.</w:t>
      </w:r>
    </w:p>
    <w:p w:rsidRPr="009228BD" w:rsidR="009228BD" w:rsidP="009228BD" w:rsidRDefault="009228BD" w14:paraId="6ED46AF7" w14:textId="77777777">
      <w:pPr>
        <w:tabs>
          <w:tab w:val="clear" w:pos="10433"/>
          <w:tab w:val="left" w:pos="6960"/>
        </w:tabs>
        <w:spacing w:after="0" w:line="276" w:lineRule="auto"/>
        <w:rPr>
          <w:rFonts w:eastAsia="Calibri" w:cs="Arial"/>
          <w:color w:val="000000"/>
          <w:szCs w:val="24"/>
        </w:rPr>
      </w:pPr>
    </w:p>
    <w:p w:rsidRPr="009228BD" w:rsidR="009228BD" w:rsidP="009228BD" w:rsidRDefault="009228BD" w14:paraId="66186CAE"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Kotihoidossa hoitotyö tapahtuu asiakkaiden kotona eli pääosa toimitiloista on asiakkaiden koteja. Asiakkaiden kodeissa olosuhteet ovat vaihtelevia. Tämä voi asettaa haasteelliset lähtökohdat toiminnalle.</w:t>
      </w:r>
    </w:p>
    <w:p w:rsidRPr="009228BD" w:rsidR="009228BD" w:rsidP="009228BD" w:rsidRDefault="009228BD" w14:paraId="520E3F3A"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Asiakkaan koti on paikka, jota kunnioitetaan. On tärkeää, että hoitotyö kotona mahdollistuu sekä asiakkaalle että hoitajalle turvallisesti sekä edistää asiakkaan kotona pärjäämistä mahdollisimman pitkään. Mikäli kotiolosuhteet vaativat hoidon kannalta tai asiakkaan kotona asumisen tukemisen suhteen muutoksia, suunnittelu ja toteutus tehdään yhdessä omaisten ja asiantuntijoiden kanssa.</w:t>
      </w:r>
    </w:p>
    <w:p w:rsidRPr="009228BD" w:rsidR="009228BD" w:rsidP="009228BD" w:rsidRDefault="009228BD" w14:paraId="079C831E"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Apuvälineiden merkitys kotona tehtävässä hoitotyössä korostuu. Asiakkaiden koti voi olla myös ikäihmisille suunnitellussa asumismuodossa, joka käsittää henkilökohtaisen kodin lisäksi myös muita yhteisiä tiloja esim. liikunta- ja seurustelutiloja. Yhteisten tilojen käytön ja toiminnan periaatteita noudatetaan kohteen mukaisesti.</w:t>
      </w:r>
    </w:p>
    <w:p w:rsidRPr="009228BD" w:rsidR="009228BD" w:rsidP="009228BD" w:rsidRDefault="009228BD" w14:paraId="4279ECE0" w14:textId="77777777">
      <w:pPr>
        <w:keepNext/>
        <w:keepLines/>
        <w:tabs>
          <w:tab w:val="clear" w:pos="10433"/>
        </w:tabs>
        <w:spacing w:before="240" w:after="240"/>
        <w:outlineLvl w:val="0"/>
        <w:rPr>
          <w:rFonts w:eastAsia="DengXian Light" w:cs="Arial"/>
          <w:b/>
          <w:caps/>
          <w:color w:val="000000"/>
          <w:szCs w:val="24"/>
        </w:rPr>
      </w:pPr>
      <w:bookmarkStart w:name="_Toc210037356" w:id="35"/>
      <w:r w:rsidRPr="009228BD">
        <w:rPr>
          <w:rFonts w:eastAsia="DengXian Light" w:cs="Arial"/>
          <w:b/>
          <w:caps/>
          <w:color w:val="000000"/>
          <w:szCs w:val="24"/>
        </w:rPr>
        <w:t>10 OmavalvonNAN TOTEUTUS, SEURANTA JA RAPORTOINTI</w:t>
      </w:r>
      <w:bookmarkEnd w:id="35"/>
    </w:p>
    <w:p w:rsidRPr="009228BD" w:rsidR="009228BD" w:rsidP="009228BD" w:rsidRDefault="009228BD" w14:paraId="5A811288"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 xml:space="preserve">Omavalvontasuunnitelman avulla toteutetaan omavalvontaa. Kaikkien yksikössämme toimivien vastuulla on toteuttaa palveluyksikön omavalvontasuunnitelmaa ja toimia niin, että palvelujen laatu ja asiakas- ja potilasturvallisuus varmistetaan ja sitä jatkuvasti kehitettään. </w:t>
      </w:r>
    </w:p>
    <w:p w:rsidRPr="009228BD" w:rsidR="009228BD" w:rsidP="009228BD" w:rsidRDefault="009228BD" w14:paraId="24B0DE59"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 xml:space="preserve">Omavalvontasuunnitelman toteutumista seurataan yksikössämme systemaattisesti ja jatkuvasti. Seurannassa havaittuihin puutteisiin ja poikkeamiin toteutamme korjaavat toimenpiteet. </w:t>
      </w:r>
      <w:r w:rsidRPr="009228BD">
        <w:rPr>
          <w:rFonts w:eastAsia="Calibri" w:cs="Arial"/>
          <w:color w:val="000000"/>
          <w:sz w:val="22"/>
        </w:rPr>
        <w:lastRenderedPageBreak/>
        <w:t xml:space="preserve">Omavalvontasuunnitelma päivitetään vähintään kerran vuodessa ja aina silloin, jos toiminnassa tulee muutoksia. </w:t>
      </w:r>
    </w:p>
    <w:p w:rsidRPr="009228BD" w:rsidR="009228BD" w:rsidP="009228BD" w:rsidRDefault="009228BD" w14:paraId="304EC83C"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lang w:val="en-US"/>
        </w:rPr>
      </w:pPr>
      <w:r w:rsidRPr="009228BD">
        <w:rPr>
          <w:rFonts w:eastAsia="Calibri" w:cs="Arial"/>
          <w:color w:val="000000"/>
          <w:sz w:val="22"/>
        </w:rPr>
        <w:t>Omavalvonnan raportoinnin toteutamme osana toiminnan ja talouden seurantaa vuosittain ja 3 kuukauden välein. Osavuosiraportit laadimme kutakin 3kk:n jaksoa seuraavan kuun loppuun mennessä ja vuosiraportit helmikuun loppuun mennessä. Raportointi tehdään Kainuun hyvinvointialueen ohjeen mukaisesti. Vastuu raportoinnista on palveluesihenkilöllä ja palveluyksikköpäälliköllä.</w:t>
      </w:r>
    </w:p>
    <w:p w:rsidRPr="009228BD" w:rsidR="009228BD" w:rsidP="009228BD" w:rsidRDefault="009228BD" w14:paraId="59647FB6" w14:textId="77777777">
      <w:pPr>
        <w:tabs>
          <w:tab w:val="clear" w:pos="1304"/>
          <w:tab w:val="clear" w:pos="2608"/>
          <w:tab w:val="clear" w:pos="3912"/>
          <w:tab w:val="clear" w:pos="5216"/>
          <w:tab w:val="clear" w:pos="6521"/>
          <w:tab w:val="clear" w:pos="7825"/>
          <w:tab w:val="clear" w:pos="9129"/>
          <w:tab w:val="clear" w:pos="10433"/>
        </w:tabs>
        <w:spacing w:line="276" w:lineRule="auto"/>
        <w:rPr>
          <w:rFonts w:eastAsia="Calibri" w:cs="Arial"/>
          <w:color w:val="000000"/>
          <w:szCs w:val="24"/>
        </w:rPr>
      </w:pPr>
      <w:r w:rsidRPr="009228BD">
        <w:rPr>
          <w:rFonts w:eastAsia="Calibri" w:cs="Arial"/>
          <w:color w:val="000000"/>
          <w:sz w:val="22"/>
        </w:rPr>
        <w:t>Omavalvontasuunnitelman hyväksyy ja vahvistaa toimintayksikön palvelualuepäällikkö.</w:t>
      </w:r>
    </w:p>
    <w:sectPr w:rsidRPr="009228BD" w:rsidR="009228BD" w:rsidSect="009228BD">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77F5" w14:textId="77777777" w:rsidR="009B0352" w:rsidRDefault="009B0352" w:rsidP="0052730E">
      <w:pPr>
        <w:spacing w:after="0" w:line="240" w:lineRule="auto"/>
      </w:pPr>
      <w:r>
        <w:separator/>
      </w:r>
    </w:p>
  </w:endnote>
  <w:endnote w:type="continuationSeparator" w:id="0">
    <w:p w14:paraId="6009869B" w14:textId="77777777" w:rsidR="009B0352" w:rsidRDefault="009B035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12E" w:rsidRDefault="00F6112E" w14:paraId="36B44A00"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12E" w:rsidRDefault="00F6112E" w14:paraId="1C7FEA4C" w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12E" w:rsidRDefault="00F6112E" w14:paraId="6C2BF582"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94AD" w14:textId="77777777" w:rsidR="009B0352" w:rsidRDefault="009B0352" w:rsidP="0052730E">
      <w:pPr>
        <w:spacing w:after="0" w:line="240" w:lineRule="auto"/>
      </w:pPr>
      <w:r>
        <w:separator/>
      </w:r>
    </w:p>
  </w:footnote>
  <w:footnote w:type="continuationSeparator" w:id="0">
    <w:p w14:paraId="5FF9A289" w14:textId="77777777" w:rsidR="009B0352" w:rsidRDefault="009B0352" w:rsidP="0052730E">
      <w:pPr>
        <w:spacing w:after="0"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3D5" w:rsidRDefault="002448DB"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8BgIAABU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">
              <v:textbox style="mso-fit-shape-to-text:t" inset="0,0,15pt,0">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1E0" w:firstRow="1" w:lastRow="1" w:firstColumn="1" w:lastColumn="1" w:noHBand="0" w:noVBand="0"/>
    </w:tblPr>
    <w:tblGrid>
      <w:gridCol w:w="4253"/>
      <w:gridCol w:w="1275"/>
      <w:gridCol w:w="1418"/>
      <w:gridCol w:w="2410"/>
      <w:gridCol w:w="850"/>
    </w:tblGrid>
    <w:tr w:rsidRPr="005F7396" w:rsidR="00846FC0" w:rsidTr="00EE27F5" w14:paraId="3074EA28" w14:textId="77777777">
      <w:trPr>
        <w:trHeight w:val="170"/>
      </w:trPr>
      <w:tc>
        <w:tcPr>
          <w:tcW w:w="4253" w:type="dxa"/>
          <w:vMerge w:val="restart"/>
        </w:tcPr>
        <w:p w:rsidRPr="00550A97" w:rsidR="00846FC0" w:rsidP="007674E5" w:rsidRDefault="00846FC0"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846FC0" w:rsidP="00550A97" w:rsidRDefault="009228BD" w14:paraId="5E79A185" w14:textId="590A1C6D">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showingPlcHd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Pr="00F54977" w:rsidR="00846FC0">
                <w:rPr>
                  <w:rStyle w:val="Paikkamerkkiteksti"/>
                  <w:sz w:val="22"/>
                </w:rPr>
                <w:t xml:space="preserve"> </w:t>
              </w:r>
              <w:r w:rsidR="00846FC0">
                <w:rPr>
                  <w:rFonts w:eastAsia="Times New Roman" w:cs="Arial"/>
                  <w:bCs/>
                  <w:color w:val="000000"/>
                  <w:lang w:eastAsia="fi-FI"/>
                </w:rPr>
                <w:t xml:space="preserve"> </w:t>
              </w:r>
            </w:sdtContent>
          </w:sdt>
        </w:p>
      </w:tc>
      <w:tc>
        <w:tcPr>
          <w:tcW w:w="2693" w:type="dxa"/>
          <w:gridSpan w:val="2"/>
          <w:tcMar>
            <w:top w:w="57" w:type="dxa"/>
          </w:tcMar>
        </w:tcPr>
        <w:p w:rsidRPr="002448DB" w:rsidR="00846FC0" w:rsidP="00A67965" w:rsidRDefault="009228BD" w14:paraId="7814CF91" w14:textId="6857CF32">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Pr>
                  <w:b/>
                  <w:bCs/>
                  <w:color w:val="000000" w:themeColor="text1"/>
                  <w:sz w:val="22"/>
                </w:rPr>
                <w:t>Suunnitelma</w:t>
              </w:r>
            </w:sdtContent>
          </w:sdt>
        </w:p>
      </w:tc>
      <w:tc>
        <w:tcPr>
          <w:tcW w:w="2410" w:type="dxa"/>
        </w:tcPr>
        <w:p w:rsidRPr="009A333B" w:rsidR="00846FC0" w:rsidP="00A67965" w:rsidRDefault="009228BD"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tcMar>
            <w:top w:w="57" w:type="dxa"/>
          </w:tcMar>
        </w:tcPr>
        <w:p w:rsidRPr="002448DB" w:rsidR="00846FC0" w:rsidP="0014127F" w:rsidRDefault="00846FC0" w14:paraId="5EF3223A" w14:textId="3621E6EA">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5F7396" w:rsidR="00846FC0" w:rsidTr="00EE27F5" w14:paraId="7E1B28CE" w14:textId="77777777">
      <w:trPr>
        <w:trHeight w:val="354"/>
      </w:trPr>
      <w:tc>
        <w:tcPr>
          <w:tcW w:w="4253" w:type="dxa"/>
          <w:vMerge/>
        </w:tcPr>
        <w:p w:rsidRPr="00550A97" w:rsidR="00846FC0" w:rsidP="005F7396" w:rsidRDefault="00846FC0"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tcMar>
            <w:top w:w="57" w:type="dxa"/>
          </w:tcMar>
          <w:vAlign w:val="bottom"/>
        </w:tcPr>
        <w:p w:rsidRPr="002448DB" w:rsidR="00846FC0" w:rsidP="00846FC0" w:rsidRDefault="00846FC0" w14:paraId="1A34AA59" w14:textId="24DCAAF1">
          <w:pPr>
            <w:pStyle w:val="Yltunniste"/>
            <w:tabs>
              <w:tab w:val="center" w:pos="1304"/>
            </w:tabs>
            <w:rPr>
              <w:color w:val="000000" w:themeColor="text1"/>
              <w:sz w:val="22"/>
            </w:rPr>
          </w:pPr>
          <w:r w:rsidRPr="00846FC0">
            <w:rPr>
              <w:color w:val="000000" w:themeColor="text1"/>
              <w:sz w:val="20"/>
            </w:rPr>
            <w:t>Laadittu</w:t>
          </w:r>
        </w:p>
      </w:tc>
      <w:tc>
        <w:tcPr>
          <w:tcW w:w="1418" w:type="dxa"/>
          <w:vAlign w:val="bottom"/>
        </w:tcPr>
        <w:p w:rsidRPr="002448DB" w:rsidR="00846FC0" w:rsidP="00846FC0" w:rsidRDefault="009228BD" w14:paraId="2B36B94D" w14:textId="07564455">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bb6d859f-7529-4784-9e62-bbc119a138f2' " w:xpath="/ns0:properties[1]/documentManagement[1]/ns3:HB_Laatimispvm[1]" w:storeItemID="{8D8F93BE-47A7-4E9D-93D3-BBA40F922D77}"/>
              <w:date w:fullDate="2025-10-01T15:00:00Z">
                <w:dateFormat w:val="d.M.yyyy"/>
                <w:lid w:val="fi-FI"/>
                <w:storeMappedDataAs w:val="dateTime"/>
                <w:calendar w:val="gregorian"/>
              </w:date>
            </w:sdtPr>
            <w:sdtEndPr/>
            <w:sdtContent>
              <w:r>
                <w:rPr>
                  <w:color w:val="000000" w:themeColor="text1"/>
                  <w:sz w:val="22"/>
                </w:rPr>
                <w:t>1.10.2025</w:t>
              </w:r>
            </w:sdtContent>
          </w:sdt>
          <w:r w:rsidRPr="002448DB" w:rsidR="00846FC0">
            <w:rPr>
              <w:color w:val="000000" w:themeColor="text1"/>
              <w:sz w:val="22"/>
            </w:rPr>
            <w:t xml:space="preserve"> </w:t>
          </w:r>
        </w:p>
      </w:tc>
      <w:tc>
        <w:tcPr>
          <w:tcW w:w="3260" w:type="dxa"/>
          <w:gridSpan w:val="2"/>
          <w:vAlign w:val="bottom"/>
        </w:tcPr>
        <w:p w:rsidRPr="002448DB" w:rsidR="00846FC0" w:rsidP="00846FC0" w:rsidRDefault="009228BD" w14:paraId="31F42423" w14:textId="4A0BAB53">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Pr>
                  <w:color w:val="000000" w:themeColor="text1"/>
                  <w:sz w:val="22"/>
                </w:rPr>
                <w:t>Kivelä Aira</w:t>
              </w:r>
            </w:sdtContent>
          </w:sdt>
        </w:p>
      </w:tc>
    </w:tr>
    <w:tr w:rsidRPr="007272A7" w:rsidR="00846FC0" w:rsidTr="00EE27F5" w14:paraId="3DCE92D0" w14:textId="77777777">
      <w:trPr>
        <w:trHeight w:val="208"/>
      </w:trPr>
      <w:tc>
        <w:tcPr>
          <w:tcW w:w="4253" w:type="dxa"/>
          <w:vMerge/>
        </w:tcPr>
        <w:p w:rsidRPr="00550A97" w:rsidR="00846FC0" w:rsidP="005F7396" w:rsidRDefault="00846FC0"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tcMar>
            <w:top w:w="57" w:type="dxa"/>
          </w:tcMar>
        </w:tcPr>
        <w:p w:rsidRPr="002448DB" w:rsidR="00846FC0" w:rsidP="00AA5A8A" w:rsidRDefault="00846FC0" w14:paraId="473CAD32" w14:textId="16DB0EF4">
          <w:pPr>
            <w:pStyle w:val="Yltunniste"/>
            <w:rPr>
              <w:color w:val="000000" w:themeColor="text1"/>
              <w:sz w:val="22"/>
            </w:rPr>
          </w:pPr>
          <w:r w:rsidRPr="00846FC0">
            <w:rPr>
              <w:color w:val="000000" w:themeColor="text1"/>
              <w:sz w:val="20"/>
            </w:rPr>
            <w:t>Hyväksytty</w:t>
          </w:r>
        </w:p>
      </w:tc>
      <w:tc>
        <w:tcPr>
          <w:tcW w:w="1418" w:type="dxa"/>
        </w:tcPr>
        <w:p w:rsidRPr="002448DB" w:rsidR="00846FC0" w:rsidP="00E016F5" w:rsidRDefault="009228BD" w14:paraId="255B81FE" w14:textId="00C36052">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showingPlcHd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dateFormat w:val="d.M.yyyy"/>
                <w:lid w:val="fi-FI"/>
                <w:storeMappedDataAs w:val="dateTime"/>
                <w:calendar w:val="gregorian"/>
              </w:date>
            </w:sdtPr>
            <w:sdtEndPr/>
            <w:sdtContent>
              <w:r w:rsidR="00846FC0">
                <w:rPr>
                  <w:color w:val="000000" w:themeColor="text1"/>
                  <w:sz w:val="22"/>
                  <w:lang w:val="en-US"/>
                </w:rPr>
                <w:t xml:space="preserve">  </w:t>
              </w:r>
            </w:sdtContent>
          </w:sdt>
          <w:r w:rsidRPr="002448DB" w:rsidR="00846FC0">
            <w:rPr>
              <w:color w:val="000000" w:themeColor="text1"/>
              <w:sz w:val="22"/>
              <w:lang w:val="en-US"/>
            </w:rPr>
            <w:t xml:space="preserve">  </w:t>
          </w:r>
        </w:p>
      </w:tc>
      <w:tc>
        <w:tcPr>
          <w:tcW w:w="3260" w:type="dxa"/>
          <w:gridSpan w:val="2"/>
        </w:tcPr>
        <w:p w:rsidRPr="002448DB" w:rsidR="00846FC0" w:rsidP="00E016F5" w:rsidRDefault="009228BD" w14:paraId="42B8923A" w14:textId="79A57AAD">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showingPlcHd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846FC0">
                <w:rPr>
                  <w:rStyle w:val="Paikkamerkkiteksti"/>
                  <w:color w:val="000000" w:themeColor="text1"/>
                  <w:sz w:val="22"/>
                </w:rPr>
                <w:t xml:space="preserve">  </w:t>
              </w:r>
            </w:sdtContent>
          </w:sdt>
        </w:p>
      </w:tc>
    </w:tr>
  </w:tbl>
  <w:p w:rsidRPr="00FE5532" w:rsidR="00567DD2" w:rsidP="00AD05A7" w:rsidRDefault="00567DD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3D5" w:rsidRDefault="002448DB"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v:textbox style="mso-fit-shape-to-text:t" inset="0,0,15pt,0">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6DB23"/>
    <w:multiLevelType w:val="multilevel"/>
    <w:tmpl w:val="0C06DB23"/>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4035111"/>
    <w:multiLevelType w:val="multilevel"/>
    <w:tmpl w:val="14035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480339"/>
    <w:multiLevelType w:val="multilevel"/>
    <w:tmpl w:val="9C9476F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DF4D4E"/>
    <w:multiLevelType w:val="multilevel"/>
    <w:tmpl w:val="30DF4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3D1E12"/>
    <w:multiLevelType w:val="hybridMultilevel"/>
    <w:tmpl w:val="C24A3E48"/>
    <w:lvl w:ilvl="0" w:tplc="AC5E1958">
      <w:start w:val="1"/>
      <w:numFmt w:val="bullet"/>
      <w:lvlText w:val="•"/>
      <w:lvlJc w:val="left"/>
      <w:pPr>
        <w:tabs>
          <w:tab w:val="num" w:pos="720"/>
        </w:tabs>
        <w:ind w:left="720" w:hanging="360"/>
      </w:pPr>
      <w:rPr>
        <w:rFonts w:ascii="Arial" w:hAnsi="Arial" w:hint="default"/>
      </w:rPr>
    </w:lvl>
    <w:lvl w:ilvl="1" w:tplc="8EE45D62" w:tentative="1">
      <w:start w:val="1"/>
      <w:numFmt w:val="bullet"/>
      <w:lvlText w:val="•"/>
      <w:lvlJc w:val="left"/>
      <w:pPr>
        <w:tabs>
          <w:tab w:val="num" w:pos="1440"/>
        </w:tabs>
        <w:ind w:left="1440" w:hanging="360"/>
      </w:pPr>
      <w:rPr>
        <w:rFonts w:ascii="Arial" w:hAnsi="Arial" w:hint="default"/>
      </w:rPr>
    </w:lvl>
    <w:lvl w:ilvl="2" w:tplc="01C8C876" w:tentative="1">
      <w:start w:val="1"/>
      <w:numFmt w:val="bullet"/>
      <w:lvlText w:val="•"/>
      <w:lvlJc w:val="left"/>
      <w:pPr>
        <w:tabs>
          <w:tab w:val="num" w:pos="2160"/>
        </w:tabs>
        <w:ind w:left="2160" w:hanging="360"/>
      </w:pPr>
      <w:rPr>
        <w:rFonts w:ascii="Arial" w:hAnsi="Arial" w:hint="default"/>
      </w:rPr>
    </w:lvl>
    <w:lvl w:ilvl="3" w:tplc="F7728B88" w:tentative="1">
      <w:start w:val="1"/>
      <w:numFmt w:val="bullet"/>
      <w:lvlText w:val="•"/>
      <w:lvlJc w:val="left"/>
      <w:pPr>
        <w:tabs>
          <w:tab w:val="num" w:pos="2880"/>
        </w:tabs>
        <w:ind w:left="2880" w:hanging="360"/>
      </w:pPr>
      <w:rPr>
        <w:rFonts w:ascii="Arial" w:hAnsi="Arial" w:hint="default"/>
      </w:rPr>
    </w:lvl>
    <w:lvl w:ilvl="4" w:tplc="729410B0" w:tentative="1">
      <w:start w:val="1"/>
      <w:numFmt w:val="bullet"/>
      <w:lvlText w:val="•"/>
      <w:lvlJc w:val="left"/>
      <w:pPr>
        <w:tabs>
          <w:tab w:val="num" w:pos="3600"/>
        </w:tabs>
        <w:ind w:left="3600" w:hanging="360"/>
      </w:pPr>
      <w:rPr>
        <w:rFonts w:ascii="Arial" w:hAnsi="Arial" w:hint="default"/>
      </w:rPr>
    </w:lvl>
    <w:lvl w:ilvl="5" w:tplc="79960DF0" w:tentative="1">
      <w:start w:val="1"/>
      <w:numFmt w:val="bullet"/>
      <w:lvlText w:val="•"/>
      <w:lvlJc w:val="left"/>
      <w:pPr>
        <w:tabs>
          <w:tab w:val="num" w:pos="4320"/>
        </w:tabs>
        <w:ind w:left="4320" w:hanging="360"/>
      </w:pPr>
      <w:rPr>
        <w:rFonts w:ascii="Arial" w:hAnsi="Arial" w:hint="default"/>
      </w:rPr>
    </w:lvl>
    <w:lvl w:ilvl="6" w:tplc="126C1D7C" w:tentative="1">
      <w:start w:val="1"/>
      <w:numFmt w:val="bullet"/>
      <w:lvlText w:val="•"/>
      <w:lvlJc w:val="left"/>
      <w:pPr>
        <w:tabs>
          <w:tab w:val="num" w:pos="5040"/>
        </w:tabs>
        <w:ind w:left="5040" w:hanging="360"/>
      </w:pPr>
      <w:rPr>
        <w:rFonts w:ascii="Arial" w:hAnsi="Arial" w:hint="default"/>
      </w:rPr>
    </w:lvl>
    <w:lvl w:ilvl="7" w:tplc="9B4636F8" w:tentative="1">
      <w:start w:val="1"/>
      <w:numFmt w:val="bullet"/>
      <w:lvlText w:val="•"/>
      <w:lvlJc w:val="left"/>
      <w:pPr>
        <w:tabs>
          <w:tab w:val="num" w:pos="5760"/>
        </w:tabs>
        <w:ind w:left="5760" w:hanging="360"/>
      </w:pPr>
      <w:rPr>
        <w:rFonts w:ascii="Arial" w:hAnsi="Arial" w:hint="default"/>
      </w:rPr>
    </w:lvl>
    <w:lvl w:ilvl="8" w:tplc="0F381E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46BB5A"/>
    <w:multiLevelType w:val="multilevel"/>
    <w:tmpl w:val="3E46BB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0106C4D"/>
    <w:multiLevelType w:val="hybridMultilevel"/>
    <w:tmpl w:val="0F6C1F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55B7249"/>
    <w:multiLevelType w:val="hybridMultilevel"/>
    <w:tmpl w:val="55DC65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1C1E52D"/>
    <w:multiLevelType w:val="multilevel"/>
    <w:tmpl w:val="51C1E52D"/>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E1803B1"/>
    <w:multiLevelType w:val="hybridMultilevel"/>
    <w:tmpl w:val="91620576"/>
    <w:lvl w:ilvl="0" w:tplc="F4B45E10">
      <w:start w:val="1"/>
      <w:numFmt w:val="bullet"/>
      <w:lvlText w:val="•"/>
      <w:lvlJc w:val="left"/>
      <w:pPr>
        <w:tabs>
          <w:tab w:val="num" w:pos="720"/>
        </w:tabs>
        <w:ind w:left="720" w:hanging="360"/>
      </w:pPr>
      <w:rPr>
        <w:rFonts w:ascii="Arial" w:hAnsi="Arial" w:hint="default"/>
      </w:rPr>
    </w:lvl>
    <w:lvl w:ilvl="1" w:tplc="1878FEEA" w:tentative="1">
      <w:start w:val="1"/>
      <w:numFmt w:val="bullet"/>
      <w:lvlText w:val="•"/>
      <w:lvlJc w:val="left"/>
      <w:pPr>
        <w:tabs>
          <w:tab w:val="num" w:pos="1440"/>
        </w:tabs>
        <w:ind w:left="1440" w:hanging="360"/>
      </w:pPr>
      <w:rPr>
        <w:rFonts w:ascii="Arial" w:hAnsi="Arial" w:hint="default"/>
      </w:rPr>
    </w:lvl>
    <w:lvl w:ilvl="2" w:tplc="0694B48A" w:tentative="1">
      <w:start w:val="1"/>
      <w:numFmt w:val="bullet"/>
      <w:lvlText w:val="•"/>
      <w:lvlJc w:val="left"/>
      <w:pPr>
        <w:tabs>
          <w:tab w:val="num" w:pos="2160"/>
        </w:tabs>
        <w:ind w:left="2160" w:hanging="360"/>
      </w:pPr>
      <w:rPr>
        <w:rFonts w:ascii="Arial" w:hAnsi="Arial" w:hint="default"/>
      </w:rPr>
    </w:lvl>
    <w:lvl w:ilvl="3" w:tplc="BFC0A844" w:tentative="1">
      <w:start w:val="1"/>
      <w:numFmt w:val="bullet"/>
      <w:lvlText w:val="•"/>
      <w:lvlJc w:val="left"/>
      <w:pPr>
        <w:tabs>
          <w:tab w:val="num" w:pos="2880"/>
        </w:tabs>
        <w:ind w:left="2880" w:hanging="360"/>
      </w:pPr>
      <w:rPr>
        <w:rFonts w:ascii="Arial" w:hAnsi="Arial" w:hint="default"/>
      </w:rPr>
    </w:lvl>
    <w:lvl w:ilvl="4" w:tplc="DA30047E" w:tentative="1">
      <w:start w:val="1"/>
      <w:numFmt w:val="bullet"/>
      <w:lvlText w:val="•"/>
      <w:lvlJc w:val="left"/>
      <w:pPr>
        <w:tabs>
          <w:tab w:val="num" w:pos="3600"/>
        </w:tabs>
        <w:ind w:left="3600" w:hanging="360"/>
      </w:pPr>
      <w:rPr>
        <w:rFonts w:ascii="Arial" w:hAnsi="Arial" w:hint="default"/>
      </w:rPr>
    </w:lvl>
    <w:lvl w:ilvl="5" w:tplc="D102D41E" w:tentative="1">
      <w:start w:val="1"/>
      <w:numFmt w:val="bullet"/>
      <w:lvlText w:val="•"/>
      <w:lvlJc w:val="left"/>
      <w:pPr>
        <w:tabs>
          <w:tab w:val="num" w:pos="4320"/>
        </w:tabs>
        <w:ind w:left="4320" w:hanging="360"/>
      </w:pPr>
      <w:rPr>
        <w:rFonts w:ascii="Arial" w:hAnsi="Arial" w:hint="default"/>
      </w:rPr>
    </w:lvl>
    <w:lvl w:ilvl="6" w:tplc="0792EBA8" w:tentative="1">
      <w:start w:val="1"/>
      <w:numFmt w:val="bullet"/>
      <w:lvlText w:val="•"/>
      <w:lvlJc w:val="left"/>
      <w:pPr>
        <w:tabs>
          <w:tab w:val="num" w:pos="5040"/>
        </w:tabs>
        <w:ind w:left="5040" w:hanging="360"/>
      </w:pPr>
      <w:rPr>
        <w:rFonts w:ascii="Arial" w:hAnsi="Arial" w:hint="default"/>
      </w:rPr>
    </w:lvl>
    <w:lvl w:ilvl="7" w:tplc="0EC88008" w:tentative="1">
      <w:start w:val="1"/>
      <w:numFmt w:val="bullet"/>
      <w:lvlText w:val="•"/>
      <w:lvlJc w:val="left"/>
      <w:pPr>
        <w:tabs>
          <w:tab w:val="num" w:pos="5760"/>
        </w:tabs>
        <w:ind w:left="5760" w:hanging="360"/>
      </w:pPr>
      <w:rPr>
        <w:rFonts w:ascii="Arial" w:hAnsi="Arial" w:hint="default"/>
      </w:rPr>
    </w:lvl>
    <w:lvl w:ilvl="8" w:tplc="1C06624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7501B6A"/>
    <w:multiLevelType w:val="multilevel"/>
    <w:tmpl w:val="67501B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1BBEDD7"/>
    <w:multiLevelType w:val="multilevel"/>
    <w:tmpl w:val="71BBE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FCA8A5"/>
    <w:multiLevelType w:val="singleLevel"/>
    <w:tmpl w:val="040B0001"/>
    <w:lvl w:ilvl="0">
      <w:start w:val="1"/>
      <w:numFmt w:val="bullet"/>
      <w:lvlText w:val=""/>
      <w:lvlJc w:val="left"/>
      <w:pPr>
        <w:ind w:left="360" w:hanging="360"/>
      </w:pPr>
      <w:rPr>
        <w:rFonts w:ascii="Symbol" w:hAnsi="Symbol" w:hint="default"/>
      </w:rPr>
    </w:lvl>
  </w:abstractNum>
  <w:abstractNum w:abstractNumId="23" w15:restartNumberingAfterBreak="0">
    <w:nsid w:val="74128160"/>
    <w:multiLevelType w:val="multilevel"/>
    <w:tmpl w:val="74128160"/>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62225817">
    <w:abstractNumId w:val="9"/>
  </w:num>
  <w:num w:numId="2" w16cid:durableId="387924247">
    <w:abstractNumId w:val="7"/>
  </w:num>
  <w:num w:numId="3" w16cid:durableId="1759132709">
    <w:abstractNumId w:val="6"/>
  </w:num>
  <w:num w:numId="4" w16cid:durableId="1377003459">
    <w:abstractNumId w:val="5"/>
  </w:num>
  <w:num w:numId="5" w16cid:durableId="1537159461">
    <w:abstractNumId w:val="4"/>
  </w:num>
  <w:num w:numId="6" w16cid:durableId="213351856">
    <w:abstractNumId w:val="8"/>
  </w:num>
  <w:num w:numId="7" w16cid:durableId="99641822">
    <w:abstractNumId w:val="3"/>
  </w:num>
  <w:num w:numId="8" w16cid:durableId="2091541203">
    <w:abstractNumId w:val="2"/>
  </w:num>
  <w:num w:numId="9" w16cid:durableId="1386177888">
    <w:abstractNumId w:val="1"/>
  </w:num>
  <w:num w:numId="10" w16cid:durableId="680667210">
    <w:abstractNumId w:val="0"/>
  </w:num>
  <w:num w:numId="11" w16cid:durableId="267130273">
    <w:abstractNumId w:val="20"/>
  </w:num>
  <w:num w:numId="12" w16cid:durableId="974680062">
    <w:abstractNumId w:val="23"/>
  </w:num>
  <w:num w:numId="13" w16cid:durableId="53352548">
    <w:abstractNumId w:val="10"/>
  </w:num>
  <w:num w:numId="14" w16cid:durableId="914437013">
    <w:abstractNumId w:val="18"/>
  </w:num>
  <w:num w:numId="15" w16cid:durableId="660542046">
    <w:abstractNumId w:val="13"/>
  </w:num>
  <w:num w:numId="16" w16cid:durableId="1296835783">
    <w:abstractNumId w:val="11"/>
  </w:num>
  <w:num w:numId="17" w16cid:durableId="2024696436">
    <w:abstractNumId w:val="21"/>
  </w:num>
  <w:num w:numId="18" w16cid:durableId="1067073114">
    <w:abstractNumId w:val="22"/>
  </w:num>
  <w:num w:numId="19" w16cid:durableId="746807001">
    <w:abstractNumId w:val="15"/>
  </w:num>
  <w:num w:numId="20" w16cid:durableId="489755095">
    <w:abstractNumId w:val="12"/>
  </w:num>
  <w:num w:numId="21" w16cid:durableId="289751058">
    <w:abstractNumId w:val="17"/>
  </w:num>
  <w:num w:numId="22" w16cid:durableId="1535537644">
    <w:abstractNumId w:val="16"/>
  </w:num>
  <w:num w:numId="23" w16cid:durableId="704138468">
    <w:abstractNumId w:val="14"/>
  </w:num>
  <w:num w:numId="24" w16cid:durableId="2008999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D3101"/>
    <w:rsid w:val="000F480A"/>
    <w:rsid w:val="001332F6"/>
    <w:rsid w:val="00135FF3"/>
    <w:rsid w:val="0014127F"/>
    <w:rsid w:val="001475AE"/>
    <w:rsid w:val="001E52B9"/>
    <w:rsid w:val="002203D5"/>
    <w:rsid w:val="0024058B"/>
    <w:rsid w:val="002448DB"/>
    <w:rsid w:val="002D0C57"/>
    <w:rsid w:val="002E2629"/>
    <w:rsid w:val="00312C6D"/>
    <w:rsid w:val="003A00EA"/>
    <w:rsid w:val="003F6FF0"/>
    <w:rsid w:val="0043012D"/>
    <w:rsid w:val="0046752A"/>
    <w:rsid w:val="00496675"/>
    <w:rsid w:val="004C4080"/>
    <w:rsid w:val="004F7A70"/>
    <w:rsid w:val="005211F3"/>
    <w:rsid w:val="0052730E"/>
    <w:rsid w:val="00542FDE"/>
    <w:rsid w:val="00550A97"/>
    <w:rsid w:val="00567DD2"/>
    <w:rsid w:val="00580780"/>
    <w:rsid w:val="00597505"/>
    <w:rsid w:val="005A4AE7"/>
    <w:rsid w:val="005C1126"/>
    <w:rsid w:val="005C515D"/>
    <w:rsid w:val="005C692F"/>
    <w:rsid w:val="005F7396"/>
    <w:rsid w:val="00680F21"/>
    <w:rsid w:val="00683F49"/>
    <w:rsid w:val="006A382F"/>
    <w:rsid w:val="006C022B"/>
    <w:rsid w:val="006D7F1F"/>
    <w:rsid w:val="007106C5"/>
    <w:rsid w:val="007272A7"/>
    <w:rsid w:val="0076227B"/>
    <w:rsid w:val="007674E5"/>
    <w:rsid w:val="0077008F"/>
    <w:rsid w:val="007A6378"/>
    <w:rsid w:val="007C58F6"/>
    <w:rsid w:val="007D5DD5"/>
    <w:rsid w:val="007E2CD2"/>
    <w:rsid w:val="008019E1"/>
    <w:rsid w:val="00802C98"/>
    <w:rsid w:val="008228D9"/>
    <w:rsid w:val="00830C14"/>
    <w:rsid w:val="00833FF6"/>
    <w:rsid w:val="00834511"/>
    <w:rsid w:val="00846FC0"/>
    <w:rsid w:val="00857A92"/>
    <w:rsid w:val="008709CB"/>
    <w:rsid w:val="008A63CD"/>
    <w:rsid w:val="008B402F"/>
    <w:rsid w:val="008C54A9"/>
    <w:rsid w:val="0090227F"/>
    <w:rsid w:val="00902747"/>
    <w:rsid w:val="00913285"/>
    <w:rsid w:val="00920B85"/>
    <w:rsid w:val="009228BD"/>
    <w:rsid w:val="00950C67"/>
    <w:rsid w:val="00962244"/>
    <w:rsid w:val="00992F38"/>
    <w:rsid w:val="009A333B"/>
    <w:rsid w:val="009B0352"/>
    <w:rsid w:val="009B297D"/>
    <w:rsid w:val="009D008C"/>
    <w:rsid w:val="009D1CCA"/>
    <w:rsid w:val="00A31910"/>
    <w:rsid w:val="00A362EB"/>
    <w:rsid w:val="00A50BDF"/>
    <w:rsid w:val="00A65AD4"/>
    <w:rsid w:val="00A67965"/>
    <w:rsid w:val="00A97476"/>
    <w:rsid w:val="00AA5A8A"/>
    <w:rsid w:val="00AB19F8"/>
    <w:rsid w:val="00AB25EA"/>
    <w:rsid w:val="00AB6DCE"/>
    <w:rsid w:val="00AD05A7"/>
    <w:rsid w:val="00AF142F"/>
    <w:rsid w:val="00B0737F"/>
    <w:rsid w:val="00B13814"/>
    <w:rsid w:val="00B42121"/>
    <w:rsid w:val="00B72460"/>
    <w:rsid w:val="00B7337B"/>
    <w:rsid w:val="00B81ED3"/>
    <w:rsid w:val="00BB1C54"/>
    <w:rsid w:val="00BB74D3"/>
    <w:rsid w:val="00BD014D"/>
    <w:rsid w:val="00BE1234"/>
    <w:rsid w:val="00BE26C5"/>
    <w:rsid w:val="00C11735"/>
    <w:rsid w:val="00C27BBC"/>
    <w:rsid w:val="00C32733"/>
    <w:rsid w:val="00C81EC9"/>
    <w:rsid w:val="00CC21AC"/>
    <w:rsid w:val="00CC389F"/>
    <w:rsid w:val="00D20358"/>
    <w:rsid w:val="00D45440"/>
    <w:rsid w:val="00D47D65"/>
    <w:rsid w:val="00D51E08"/>
    <w:rsid w:val="00DA1199"/>
    <w:rsid w:val="00DB765C"/>
    <w:rsid w:val="00DC223D"/>
    <w:rsid w:val="00E016F5"/>
    <w:rsid w:val="00E137E1"/>
    <w:rsid w:val="00E47C40"/>
    <w:rsid w:val="00E6612D"/>
    <w:rsid w:val="00E7029A"/>
    <w:rsid w:val="00E7123F"/>
    <w:rsid w:val="00E76B02"/>
    <w:rsid w:val="00E95F17"/>
    <w:rsid w:val="00EC30D3"/>
    <w:rsid w:val="00EC4119"/>
    <w:rsid w:val="00EE27F5"/>
    <w:rsid w:val="00F54977"/>
    <w:rsid w:val="00F54F8C"/>
    <w:rsid w:val="00F6112E"/>
    <w:rsid w:val="00F66D97"/>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5">
    <w:name w:val="heading 5"/>
    <w:next w:val="Normaali"/>
    <w:link w:val="Otsikko5Char"/>
    <w:uiPriority w:val="9"/>
    <w:semiHidden/>
    <w:unhideWhenUsed/>
    <w:qFormat/>
    <w:rsid w:val="009228BD"/>
    <w:pPr>
      <w:spacing w:beforeAutospacing="1" w:after="0" w:afterAutospacing="1" w:line="240" w:lineRule="auto"/>
      <w:outlineLvl w:val="4"/>
    </w:pPr>
    <w:rPr>
      <w:rFonts w:ascii="SimSun" w:eastAsia="SimSun" w:hAnsi="SimSun" w:cs="Times New Roman" w:hint="eastAsia"/>
      <w:b/>
      <w:bCs/>
      <w:sz w:val="20"/>
      <w:szCs w:val="20"/>
      <w:lang w:val="en-US" w:eastAsia="zh-C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qFormat/>
    <w:rsid w:val="0077008F"/>
    <w:rPr>
      <w:rFonts w:ascii="Arial" w:hAnsi="Arial"/>
      <w:color w:val="BFBFBF" w:themeColor="background1" w:themeShade="BF"/>
      <w:sz w:val="24"/>
    </w:rPr>
  </w:style>
  <w:style w:type="paragraph" w:styleId="Alatunniste">
    <w:name w:val="footer"/>
    <w:basedOn w:val="Normaali"/>
    <w:link w:val="AlatunnisteChar"/>
    <w:uiPriority w:val="99"/>
    <w:unhideWhenUsed/>
    <w:qFormat/>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qFormat/>
    <w:rsid w:val="00962244"/>
    <w:rPr>
      <w:rFonts w:ascii="Arial" w:hAnsi="Arial"/>
      <w:sz w:val="14"/>
    </w:rPr>
  </w:style>
  <w:style w:type="character" w:customStyle="1" w:styleId="Otsikko2Char">
    <w:name w:val="Otsikko 2 Char"/>
    <w:basedOn w:val="Kappaleenoletusfontti"/>
    <w:link w:val="Otsikko2"/>
    <w:uiPriority w:val="9"/>
    <w:qFormat/>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qFormat/>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qFormat/>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qFormat/>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qFormat/>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qFormat/>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qFormat/>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character" w:customStyle="1" w:styleId="Otsikko5Char">
    <w:name w:val="Otsikko 5 Char"/>
    <w:basedOn w:val="Kappaleenoletusfontti"/>
    <w:link w:val="Otsikko5"/>
    <w:uiPriority w:val="9"/>
    <w:semiHidden/>
    <w:rsid w:val="009228BD"/>
    <w:rPr>
      <w:rFonts w:ascii="SimSun" w:eastAsia="SimSun" w:hAnsi="SimSun" w:cs="Times New Roman"/>
      <w:b/>
      <w:bCs/>
      <w:sz w:val="20"/>
      <w:szCs w:val="20"/>
      <w:lang w:val="en-US" w:eastAsia="zh-CN"/>
    </w:rPr>
  </w:style>
  <w:style w:type="numbering" w:customStyle="1" w:styleId="Eiluetteloa1">
    <w:name w:val="Ei luetteloa1"/>
    <w:next w:val="Eiluetteloa"/>
    <w:uiPriority w:val="99"/>
    <w:semiHidden/>
    <w:unhideWhenUsed/>
    <w:rsid w:val="009228BD"/>
  </w:style>
  <w:style w:type="paragraph" w:styleId="NormaaliWWW">
    <w:name w:val="Normal (Web)"/>
    <w:basedOn w:val="Normaali"/>
    <w:uiPriority w:val="99"/>
    <w:unhideWhenUsed/>
    <w:qFormat/>
    <w:rsid w:val="009228BD"/>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eastAsia="Times New Roman" w:hAnsi="Times New Roman" w:cs="Times New Roman"/>
      <w:szCs w:val="24"/>
      <w:lang w:eastAsia="fi-FI"/>
    </w:rPr>
  </w:style>
  <w:style w:type="table" w:customStyle="1" w:styleId="TaulukkoRuudukko1">
    <w:name w:val="Taulukko Ruudukko1"/>
    <w:basedOn w:val="Normaalitaulukko"/>
    <w:next w:val="TaulukkoRuudukko"/>
    <w:uiPriority w:val="39"/>
    <w:qFormat/>
    <w:rsid w:val="009228BD"/>
    <w:pPr>
      <w:spacing w:after="0" w:line="240" w:lineRule="auto"/>
    </w:pPr>
    <w:rPr>
      <w:rFonts w:ascii="Times New Roman" w:eastAsia="SimSu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sikko10">
    <w:name w:val="Otsikko1"/>
    <w:basedOn w:val="Normaali"/>
    <w:next w:val="Normaali"/>
    <w:uiPriority w:val="10"/>
    <w:qFormat/>
    <w:rsid w:val="009228BD"/>
    <w:pPr>
      <w:tabs>
        <w:tab w:val="clear" w:pos="10433"/>
      </w:tabs>
      <w:spacing w:after="0" w:line="240" w:lineRule="auto"/>
      <w:contextualSpacing/>
    </w:pPr>
    <w:rPr>
      <w:rFonts w:eastAsia="DengXian Light" w:cs="Times New Roman"/>
      <w:b/>
      <w:spacing w:val="-10"/>
      <w:kern w:val="28"/>
      <w:sz w:val="28"/>
      <w:szCs w:val="56"/>
    </w:rPr>
  </w:style>
  <w:style w:type="paragraph" w:styleId="Sisluet1">
    <w:name w:val="toc 1"/>
    <w:basedOn w:val="Normaali"/>
    <w:next w:val="Normaali"/>
    <w:autoRedefine/>
    <w:uiPriority w:val="39"/>
    <w:unhideWhenUsed/>
    <w:qFormat/>
    <w:rsid w:val="009228BD"/>
    <w:pPr>
      <w:tabs>
        <w:tab w:val="clear" w:pos="1304"/>
        <w:tab w:val="clear" w:pos="2608"/>
        <w:tab w:val="clear" w:pos="3912"/>
        <w:tab w:val="clear" w:pos="5216"/>
        <w:tab w:val="clear" w:pos="6521"/>
        <w:tab w:val="clear" w:pos="7825"/>
        <w:tab w:val="clear" w:pos="9129"/>
        <w:tab w:val="clear" w:pos="10433"/>
      </w:tabs>
      <w:spacing w:after="100"/>
    </w:pPr>
    <w:rPr>
      <w:sz w:val="22"/>
    </w:rPr>
  </w:style>
  <w:style w:type="paragraph" w:styleId="Sisluet2">
    <w:name w:val="toc 2"/>
    <w:basedOn w:val="Normaali"/>
    <w:next w:val="Normaali"/>
    <w:autoRedefine/>
    <w:uiPriority w:val="39"/>
    <w:unhideWhenUsed/>
    <w:qFormat/>
    <w:rsid w:val="009228BD"/>
    <w:pPr>
      <w:tabs>
        <w:tab w:val="clear" w:pos="1304"/>
        <w:tab w:val="clear" w:pos="2608"/>
        <w:tab w:val="clear" w:pos="3912"/>
        <w:tab w:val="clear" w:pos="5216"/>
        <w:tab w:val="clear" w:pos="6521"/>
        <w:tab w:val="clear" w:pos="7825"/>
        <w:tab w:val="clear" w:pos="9129"/>
        <w:tab w:val="clear" w:pos="10433"/>
      </w:tabs>
      <w:spacing w:after="100"/>
      <w:ind w:left="220"/>
    </w:pPr>
    <w:rPr>
      <w:sz w:val="22"/>
    </w:rPr>
  </w:style>
  <w:style w:type="character" w:customStyle="1" w:styleId="OtsikkoChar">
    <w:name w:val="Otsikko Char"/>
    <w:basedOn w:val="Kappaleenoletusfontti"/>
    <w:link w:val="Otsikko"/>
    <w:uiPriority w:val="10"/>
    <w:qFormat/>
    <w:rsid w:val="009228BD"/>
    <w:rPr>
      <w:rFonts w:ascii="Arial" w:eastAsia="DengXian Light" w:hAnsi="Arial" w:cs="Times New Roman"/>
      <w:b/>
      <w:spacing w:val="-10"/>
      <w:kern w:val="28"/>
      <w:sz w:val="28"/>
      <w:szCs w:val="56"/>
    </w:rPr>
  </w:style>
  <w:style w:type="character" w:customStyle="1" w:styleId="Ratkaisematonmaininta1">
    <w:name w:val="Ratkaisematon maininta1"/>
    <w:basedOn w:val="Kappaleenoletusfontti"/>
    <w:uiPriority w:val="99"/>
    <w:semiHidden/>
    <w:unhideWhenUsed/>
    <w:qFormat/>
    <w:rsid w:val="009228BD"/>
    <w:rPr>
      <w:color w:val="605E5C"/>
      <w:shd w:val="clear" w:color="auto" w:fill="E1DFDD"/>
    </w:rPr>
  </w:style>
  <w:style w:type="paragraph" w:styleId="Luettelokappale">
    <w:name w:val="List Paragraph"/>
    <w:basedOn w:val="Normaali"/>
    <w:uiPriority w:val="34"/>
    <w:qFormat/>
    <w:rsid w:val="009228BD"/>
    <w:pPr>
      <w:tabs>
        <w:tab w:val="clear" w:pos="10433"/>
      </w:tabs>
      <w:ind w:left="720"/>
      <w:contextualSpacing/>
    </w:pPr>
    <w:rPr>
      <w:sz w:val="22"/>
    </w:rPr>
  </w:style>
  <w:style w:type="paragraph" w:customStyle="1" w:styleId="Default">
    <w:name w:val="Default"/>
    <w:qFormat/>
    <w:rsid w:val="009228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sllysluettelonotsikko1">
    <w:name w:val="Sisällysluettelon otsikko1"/>
    <w:basedOn w:val="Otsikko1"/>
    <w:next w:val="Normaali"/>
    <w:uiPriority w:val="39"/>
    <w:unhideWhenUsed/>
    <w:qFormat/>
    <w:rsid w:val="009228BD"/>
    <w:pPr>
      <w:tabs>
        <w:tab w:val="clear" w:pos="1304"/>
        <w:tab w:val="clear" w:pos="2608"/>
        <w:tab w:val="clear" w:pos="3912"/>
        <w:tab w:val="clear" w:pos="5216"/>
        <w:tab w:val="clear" w:pos="6521"/>
        <w:tab w:val="clear" w:pos="7825"/>
        <w:tab w:val="clear" w:pos="9129"/>
        <w:tab w:val="clear" w:pos="10433"/>
      </w:tabs>
      <w:outlineLvl w:val="9"/>
    </w:pPr>
    <w:rPr>
      <w:rFonts w:ascii="Calibri Light" w:hAnsi="Calibri Light"/>
      <w:color w:val="2F5496"/>
      <w:sz w:val="32"/>
      <w:lang w:eastAsia="fi-FI"/>
    </w:rPr>
  </w:style>
  <w:style w:type="paragraph" w:customStyle="1" w:styleId="Alaotsikko1">
    <w:name w:val="Alaotsikko1"/>
    <w:basedOn w:val="Normaali"/>
    <w:next w:val="Normaali"/>
    <w:uiPriority w:val="11"/>
    <w:qFormat/>
    <w:rsid w:val="009228BD"/>
    <w:pPr>
      <w:numPr>
        <w:ilvl w:val="1"/>
      </w:numPr>
      <w:tabs>
        <w:tab w:val="clear" w:pos="10433"/>
      </w:tabs>
    </w:pPr>
    <w:rPr>
      <w:rFonts w:ascii="Calibri" w:eastAsia="DengXian" w:hAnsi="Calibri" w:cs="Times New Roman"/>
      <w:color w:val="5A5A5A"/>
      <w:spacing w:val="15"/>
      <w:sz w:val="22"/>
    </w:rPr>
  </w:style>
  <w:style w:type="character" w:customStyle="1" w:styleId="AlaotsikkoChar">
    <w:name w:val="Alaotsikko Char"/>
    <w:basedOn w:val="Kappaleenoletusfontti"/>
    <w:link w:val="Alaotsikko"/>
    <w:uiPriority w:val="11"/>
    <w:rsid w:val="009228BD"/>
    <w:rPr>
      <w:rFonts w:ascii="Calibri" w:eastAsia="DengXian" w:hAnsi="Calibri" w:cs="Times New Roman"/>
      <w:color w:val="5A5A5A"/>
      <w:spacing w:val="15"/>
      <w:sz w:val="22"/>
      <w:szCs w:val="22"/>
      <w:lang w:eastAsia="en-US"/>
    </w:rPr>
  </w:style>
  <w:style w:type="character" w:styleId="Kommentinviite">
    <w:name w:val="annotation reference"/>
    <w:basedOn w:val="Kappaleenoletusfontti"/>
    <w:uiPriority w:val="99"/>
    <w:semiHidden/>
    <w:unhideWhenUsed/>
    <w:rsid w:val="009228BD"/>
    <w:rPr>
      <w:sz w:val="16"/>
      <w:szCs w:val="16"/>
    </w:rPr>
  </w:style>
  <w:style w:type="paragraph" w:styleId="Kommentinteksti">
    <w:name w:val="annotation text"/>
    <w:basedOn w:val="Normaali"/>
    <w:link w:val="KommentintekstiChar"/>
    <w:uiPriority w:val="99"/>
    <w:unhideWhenUsed/>
    <w:rsid w:val="009228BD"/>
    <w:pPr>
      <w:tabs>
        <w:tab w:val="clear" w:pos="10433"/>
      </w:tabs>
      <w:spacing w:line="240" w:lineRule="auto"/>
    </w:pPr>
    <w:rPr>
      <w:sz w:val="20"/>
      <w:szCs w:val="20"/>
    </w:rPr>
  </w:style>
  <w:style w:type="character" w:customStyle="1" w:styleId="KommentintekstiChar">
    <w:name w:val="Kommentin teksti Char"/>
    <w:basedOn w:val="Kappaleenoletusfontti"/>
    <w:link w:val="Kommentinteksti"/>
    <w:uiPriority w:val="99"/>
    <w:rsid w:val="009228BD"/>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9228BD"/>
    <w:rPr>
      <w:b/>
      <w:bCs/>
    </w:rPr>
  </w:style>
  <w:style w:type="character" w:customStyle="1" w:styleId="KommentinotsikkoChar">
    <w:name w:val="Kommentin otsikko Char"/>
    <w:basedOn w:val="KommentintekstiChar"/>
    <w:link w:val="Kommentinotsikko"/>
    <w:uiPriority w:val="99"/>
    <w:semiHidden/>
    <w:rsid w:val="009228BD"/>
    <w:rPr>
      <w:rFonts w:ascii="Arial" w:hAnsi="Arial"/>
      <w:b/>
      <w:bCs/>
      <w:sz w:val="20"/>
      <w:szCs w:val="20"/>
    </w:rPr>
  </w:style>
  <w:style w:type="paragraph" w:styleId="Seliteteksti">
    <w:name w:val="Balloon Text"/>
    <w:basedOn w:val="Normaali"/>
    <w:link w:val="SelitetekstiChar"/>
    <w:uiPriority w:val="99"/>
    <w:semiHidden/>
    <w:unhideWhenUsed/>
    <w:rsid w:val="009228BD"/>
    <w:pPr>
      <w:tabs>
        <w:tab w:val="clear" w:pos="10433"/>
      </w:tabs>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228BD"/>
    <w:rPr>
      <w:rFonts w:ascii="Segoe UI" w:hAnsi="Segoe UI" w:cs="Segoe UI"/>
      <w:sz w:val="18"/>
      <w:szCs w:val="18"/>
    </w:rPr>
  </w:style>
  <w:style w:type="paragraph" w:styleId="Otsikko">
    <w:name w:val="Title"/>
    <w:basedOn w:val="Normaali"/>
    <w:next w:val="Normaali"/>
    <w:link w:val="OtsikkoChar"/>
    <w:uiPriority w:val="10"/>
    <w:qFormat/>
    <w:rsid w:val="009228BD"/>
    <w:pPr>
      <w:spacing w:after="0" w:line="240" w:lineRule="auto"/>
      <w:contextualSpacing/>
    </w:pPr>
    <w:rPr>
      <w:rFonts w:eastAsia="DengXian Light" w:cs="Times New Roman"/>
      <w:b/>
      <w:spacing w:val="-10"/>
      <w:kern w:val="28"/>
      <w:sz w:val="28"/>
      <w:szCs w:val="56"/>
    </w:rPr>
  </w:style>
  <w:style w:type="character" w:customStyle="1" w:styleId="OtsikkoChar1">
    <w:name w:val="Otsikko Char1"/>
    <w:basedOn w:val="Kappaleenoletusfontti"/>
    <w:link w:val="Otsikko"/>
    <w:uiPriority w:val="10"/>
    <w:rsid w:val="009228B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228BD"/>
    <w:pPr>
      <w:numPr>
        <w:ilvl w:val="1"/>
      </w:numPr>
    </w:pPr>
    <w:rPr>
      <w:rFonts w:ascii="Calibri" w:eastAsia="DengXian" w:hAnsi="Calibri" w:cs="Times New Roman"/>
      <w:color w:val="5A5A5A"/>
      <w:spacing w:val="15"/>
      <w:sz w:val="22"/>
    </w:rPr>
  </w:style>
  <w:style w:type="character" w:customStyle="1" w:styleId="AlaotsikkoChar1">
    <w:name w:val="Alaotsikko Char1"/>
    <w:basedOn w:val="Kappaleenoletusfontti"/>
    <w:link w:val="Alaotsikko"/>
    <w:uiPriority w:val="11"/>
    <w:rsid w:val="009228BD"/>
    <w:rPr>
      <w:rFonts w:eastAsiaTheme="minorEastAsia"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
      <w:docPartPr>
        <w:name w:val="E6EDD6C98D5B4704BCE89E535E45FBCF"/>
        <w:category>
          <w:name w:val="Yleiset"/>
          <w:gallery w:val="placeholder"/>
        </w:category>
        <w:types>
          <w:type w:val="bbPlcHdr"/>
        </w:types>
        <w:behaviors>
          <w:behavior w:val="content"/>
        </w:behaviors>
        <w:guid w:val="{01EF5197-6E64-4663-92D3-A3AE53F04E30}"/>
      </w:docPartPr>
      <w:docPartBody>
        <w:p w:rsidR="00450BCB" w:rsidRDefault="00450BCB" w:rsidP="00450BCB">
          <w:pPr>
            <w:pStyle w:val="E6EDD6C98D5B4704BCE89E535E45FBCF"/>
          </w:pPr>
          <w:r>
            <w:rPr>
              <w:rStyle w:val="Paikkamerkkiteksti"/>
            </w:rPr>
            <w:t>Kirjoita tekstiä napsauttamalla tai napauttamalla tätä.</w:t>
          </w:r>
        </w:p>
      </w:docPartBody>
    </w:docPart>
    <w:docPart>
      <w:docPartPr>
        <w:name w:val="0CC444ABF032463A9AB45BE7A09AF5F7"/>
        <w:category>
          <w:name w:val="Yleiset"/>
          <w:gallery w:val="placeholder"/>
        </w:category>
        <w:types>
          <w:type w:val="bbPlcHdr"/>
        </w:types>
        <w:behaviors>
          <w:behavior w:val="content"/>
        </w:behaviors>
        <w:guid w:val="{09AB8FAF-D7E6-4B54-8863-5686B2F78D37}"/>
      </w:docPartPr>
      <w:docPartBody>
        <w:p w:rsidR="00450BCB" w:rsidRDefault="00450BCB" w:rsidP="00450BCB">
          <w:pPr>
            <w:pStyle w:val="0CC444ABF032463A9AB45BE7A09AF5F7"/>
          </w:pPr>
          <w:r>
            <w:rPr>
              <w:rStyle w:val="Paikkamerkkiteksti"/>
            </w:rPr>
            <w:t>Kirjoita tekstiä napsauttamalla tai napauttamalla tätä.</w:t>
          </w:r>
        </w:p>
      </w:docPartBody>
    </w:docPart>
    <w:docPart>
      <w:docPartPr>
        <w:name w:val="65C4C6FC2A4E499C96F34B071A956D97"/>
        <w:category>
          <w:name w:val="Yleiset"/>
          <w:gallery w:val="placeholder"/>
        </w:category>
        <w:types>
          <w:type w:val="bbPlcHdr"/>
        </w:types>
        <w:behaviors>
          <w:behavior w:val="content"/>
        </w:behaviors>
        <w:guid w:val="{40864C06-C93E-425C-8F53-5BA671003F73}"/>
      </w:docPartPr>
      <w:docPartBody>
        <w:p w:rsidR="00450BCB" w:rsidRDefault="00450BCB" w:rsidP="00450BCB">
          <w:pPr>
            <w:pStyle w:val="65C4C6FC2A4E499C96F34B071A956D97"/>
          </w:pPr>
          <w:r>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72B6B"/>
    <w:rsid w:val="002752B7"/>
    <w:rsid w:val="002A0585"/>
    <w:rsid w:val="003965DE"/>
    <w:rsid w:val="003E53C8"/>
    <w:rsid w:val="003E7850"/>
    <w:rsid w:val="00450BCB"/>
    <w:rsid w:val="004A10F9"/>
    <w:rsid w:val="004F7B30"/>
    <w:rsid w:val="0053385B"/>
    <w:rsid w:val="005456FF"/>
    <w:rsid w:val="005C1065"/>
    <w:rsid w:val="006635D6"/>
    <w:rsid w:val="00691CBD"/>
    <w:rsid w:val="00863CA4"/>
    <w:rsid w:val="00871E29"/>
    <w:rsid w:val="008A121F"/>
    <w:rsid w:val="008F40D8"/>
    <w:rsid w:val="00941435"/>
    <w:rsid w:val="009C25CA"/>
    <w:rsid w:val="00AF142F"/>
    <w:rsid w:val="00B0695A"/>
    <w:rsid w:val="00B20936"/>
    <w:rsid w:val="00B20B1E"/>
    <w:rsid w:val="00B964A3"/>
    <w:rsid w:val="00CD4364"/>
    <w:rsid w:val="00CE417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qFormat/>
    <w:rsid w:val="00450BCB"/>
    <w:rPr>
      <w:color w:val="808080"/>
    </w:rPr>
  </w:style>
  <w:style w:type="paragraph" w:customStyle="1" w:styleId="E6EDD6C98D5B4704BCE89E535E45FBCF">
    <w:name w:val="E6EDD6C98D5B4704BCE89E535E45FBCF"/>
    <w:rsid w:val="00450BCB"/>
    <w:pPr>
      <w:spacing w:line="278" w:lineRule="auto"/>
    </w:pPr>
    <w:rPr>
      <w:kern w:val="2"/>
      <w:sz w:val="24"/>
      <w:szCs w:val="24"/>
      <w14:ligatures w14:val="standardContextual"/>
    </w:rPr>
  </w:style>
  <w:style w:type="paragraph" w:customStyle="1" w:styleId="0CC444ABF032463A9AB45BE7A09AF5F7">
    <w:name w:val="0CC444ABF032463A9AB45BE7A09AF5F7"/>
    <w:rsid w:val="00450BCB"/>
    <w:pPr>
      <w:spacing w:line="278" w:lineRule="auto"/>
    </w:pPr>
    <w:rPr>
      <w:kern w:val="2"/>
      <w:sz w:val="24"/>
      <w:szCs w:val="24"/>
      <w14:ligatures w14:val="standardContextual"/>
    </w:rPr>
  </w:style>
  <w:style w:type="paragraph" w:customStyle="1" w:styleId="65C4C6FC2A4E499C96F34B071A956D97">
    <w:name w:val="65C4C6FC2A4E499C96F34B071A956D97"/>
    <w:rsid w:val="00450BCB"/>
    <w:pPr>
      <w:spacing w:line="278" w:lineRule="auto"/>
    </w:pPr>
    <w:rPr>
      <w:kern w:val="2"/>
      <w:sz w:val="24"/>
      <w:szCs w:val="24"/>
      <w14:ligatures w14:val="standardContextual"/>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2028-02-25T22:00:00+00:00</HB_ReviewDate>
    <HB_OrganizationIDs_FullPath xmlns="57774dac-5171-47f4-8925-8bec5173786e" xsi:nil="true"/>
    <HB_ParentID_FullPath xmlns="57774dac-5171-47f4-8925-8bec5173786e">Ikäihmisten palvelut/Kotihoito
</HB_ParentID_FullPath>
    <HB_RefStdIDs xmlns="57774dac-5171-47f4-8925-8bec5173786e" xsi:nil="true"/>
    <HB_ApproversGroup xmlns="57774dac-5171-47f4-8925-8bec5173786e">Järvinen Piritta</HB_ApproversGroup>
    <HB_ValidEnd xmlns="57774dac-5171-47f4-8925-8bec5173786e" xsi:nil="true"/>
    <HB_RefStdIDs_FullPath xmlns="57774dac-5171-47f4-8925-8bec5173786e" xsi:nil="true"/>
    <HB_DocCode xmlns="57774dac-5171-47f4-8925-8bec5173786e">22391</HB_DocCode>
    <HB_ParentID xmlns="57774dac-5171-47f4-8925-8bec5173786e">171</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2025-11-11T11:22:47+00:00</HB_CreateDate>
    <HB_ProcessIDs_FullPath xmlns="57774dac-5171-47f4-8925-8bec5173786e" xsi:nil="true"/>
    <HB_VersionComments xmlns="57774dac-5171-47f4-8925-8bec5173786e" xsi:nil="true"/>
    <HB_OrganizationIDs xmlns="57774dac-5171-47f4-8925-8bec5173786e" xsi:nil="true"/>
    <TaxCatchAll xmlns="57774dac-5171-47f4-8925-8bec5173786e">
      <Value>4</Value>
    </TaxCatchAll>
    <HB_ApproversGroupDate xmlns="57774dac-5171-47f4-8925-8bec5173786e">2026-02-26T11:42:09+00:00</HB_ApproversGroupDate>
    <HB_Reviewer xmlns="57774dac-5171-47f4-8925-8bec5173786e">
      <UserInfo>
        <DisplayName>Kivelä Aira</DisplayName>
        <AccountId>4576</AccountId>
        <AccountType/>
      </UserInfo>
    </HB_Reviewer>
    <HB_Author xmlns="57774dac-5171-47f4-8925-8bec5173786e">
      <UserInfo>
        <DisplayName>Kivelä Aira</DisplayName>
        <AccountId>4576</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Suomussalmen kotihoidon omavalvontasuunnitelma</HB_DocTitle>
    <URL xmlns="bb6d859f-7529-4784-9e62-bbc119a138f2">
      <Url xsi:nil="true"/>
      <Description xsi:nil="true"/>
    </URL>
    <lcf76f155ced4ddcb4097134ff3c332f xmlns="bb6d859f-7529-4784-9e62-bbc119a138f2">
      <Terms xmlns="http://schemas.microsoft.com/office/infopath/2007/PartnerControls"/>
    </lcf76f155ced4ddcb4097134ff3c332f>
    <MassRunTimestamp xmlns="bb6d859f-7529-4784-9e62-bbc119a138f2" xsi:nil="true"/>
    <HB_Laatimispvm xmlns="bb6d859f-7529-4784-9e62-bbc119a138f2">2025-10-01T12:00:00+00:00</HB_Laatimispvm>
    <HB_MajorVersionNumber xmlns="bb6d859f-7529-4784-9e62-bbc119a138f2">2</HB_MajorVersionNumber>
    <MassEditTimestamp xmlns="bb6d859f-7529-4784-9e62-bbc119a138f2" xsi:nil="true"/>
    <HB_MetaData xmlns="bb6d859f-7529-4784-9e62-bbc119a138f2">23290</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_Flow_SignoffStatus xmlns="bb6d859f-7529-4784-9e62-bbc119a138f2" xsi:nil="true"/>
    <HB_ReadReceipts xmlns="bb6d859f-7529-4784-9e62-bbc119a138f2" xsi:nil="true"/>
  </documentManagement>
</p:properties>
</file>

<file path=customXml/itemProps1.xml><?xml version="1.0" encoding="utf-8"?>
<ds:datastoreItem xmlns:ds="http://schemas.openxmlformats.org/officeDocument/2006/customXml" ds:itemID="{47D19552-CE90-4441-AD77-BEAA96FB98AC}">
  <ds:schemaRefs>
    <ds:schemaRef ds:uri="http://schemas.openxmlformats.org/officeDocument/2006/bibliography"/>
  </ds:schemaRefs>
</ds:datastoreItem>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8FB73746-0B54-4285-87C6-878EB8026E8E}"/>
</file>

<file path=customXml/itemProps4.xml><?xml version="1.0" encoding="utf-8"?>
<ds:datastoreItem xmlns:ds="http://schemas.openxmlformats.org/officeDocument/2006/customXml" ds:itemID="{8D8F93BE-47A7-4E9D-93D3-BBA40F922D77}">
  <ds:schemaRefs>
    <ds:schemaRef ds:uri="9d8c4b5d-c357-4e9c-8b33-bb37f7a97ec4"/>
    <ds:schemaRef ds:uri="http://www.w3.org/XML/1998/namespace"/>
    <ds:schemaRef ds:uri="57774dac-5171-47f4-8925-8bec5173786e"/>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0c774605-79d8-4a35-9c40-8fcd151828f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8742</Words>
  <Characters>70816</Characters>
  <Application>Microsoft Office Word</Application>
  <DocSecurity>0</DocSecurity>
  <Lines>590</Lines>
  <Paragraphs>158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Asiakirjapohja (ylätunniste)</vt:lpstr>
      <vt:lpstr>Asiakirjapohja (ylätunniste)</vt:lpstr>
    </vt:vector>
  </TitlesOfParts>
  <Company>Kainuun hyvinvointialue</Company>
  <LinksUpToDate>false</LinksUpToDate>
  <CharactersWithSpaces>79400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Suomussalmen kotihoidon omavalvontasuunnitelma</dc:title>
  <dc:subject/>
  <dc:creator>Suomalainen Tarja</dc:creator>
  <cp:keywords/>
  <dc:description/>
  <cp:lastModifiedBy>Niskanen Aulikki</cp:lastModifiedBy>
  <cp:revision>9</cp:revision>
  <cp:lastPrinted>2022-11-23T10:29:00Z</cp:lastPrinted>
  <dcterms:created xsi:type="dcterms:W3CDTF">2023-06-06T12:35:00Z</dcterms:created>
  <dcterms:modified xsi:type="dcterms:W3CDTF">2025-11-11T11:27:00Z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