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E5D69" w:rsidR="00063B0C" w:rsidP="00EE5D69" w:rsidRDefault="00063B0C">
      <w:pPr>
        <w:rPr>
          <w:rFonts w:cs="Times New Roman"/>
          <w:b/>
          <w:color w:val="000080"/>
          <w:sz w:val="28"/>
          <w:szCs w:val="20"/>
        </w:rPr>
      </w:pPr>
      <w:r>
        <w:rPr>
          <w:rFonts w:cs="Times New Roman"/>
          <w:b/>
          <w:color w:val="000080"/>
          <w:sz w:val="28"/>
          <w:szCs w:val="20"/>
        </w:rPr>
        <w:t xml:space="preserve">Tietokonetomografia, </w:t>
      </w:r>
      <w:r w:rsidR="00717CD0">
        <w:rPr>
          <w:rFonts w:cs="Times New Roman"/>
          <w:b/>
          <w:color w:val="000080"/>
          <w:sz w:val="28"/>
          <w:szCs w:val="20"/>
        </w:rPr>
        <w:t>natiivitutkimu</w:t>
      </w:r>
      <w:r w:rsidR="005434CD">
        <w:rPr>
          <w:rFonts w:cs="Times New Roman"/>
          <w:b/>
          <w:color w:val="000080"/>
          <w:sz w:val="28"/>
          <w:szCs w:val="20"/>
        </w:rPr>
        <w:t>s</w:t>
      </w:r>
      <w:r w:rsidR="00717CD0">
        <w:rPr>
          <w:rFonts w:cs="Times New Roman"/>
          <w:b/>
          <w:color w:val="000080"/>
          <w:sz w:val="28"/>
          <w:szCs w:val="20"/>
        </w:rPr>
        <w:t>t</w:t>
      </w:r>
      <w:r w:rsidR="005434CD">
        <w:rPr>
          <w:rFonts w:cs="Times New Roman"/>
          <w:b/>
          <w:color w:val="000080"/>
          <w:sz w:val="28"/>
          <w:szCs w:val="20"/>
        </w:rPr>
        <w:t>en yleisohje</w:t>
      </w:r>
    </w:p>
    <w:p w:rsidR="00063B0C" w:rsidP="00EE5D69" w:rsidRDefault="00063B0C">
      <w:pPr>
        <w:rPr>
          <w:rFonts w:cs="Times New Roman"/>
          <w:sz w:val="22"/>
          <w:szCs w:val="22"/>
        </w:rPr>
      </w:pPr>
    </w:p>
    <w:p w:rsidRPr="00181377" w:rsidR="00063B0C" w:rsidP="00EE5D69" w:rsidRDefault="00063B0C">
      <w:pPr>
        <w:rPr>
          <w:rFonts w:cs="Times New Roman"/>
          <w:color w:val="000080"/>
        </w:rPr>
      </w:pPr>
      <w:r w:rsidRPr="00181377">
        <w:rPr>
          <w:rFonts w:cs="Times New Roman"/>
          <w:color w:val="000080"/>
        </w:rPr>
        <w:t xml:space="preserve">□ Lanneranka </w:t>
      </w:r>
      <w:r w:rsidRPr="00181377">
        <w:rPr>
          <w:rFonts w:cs="Times New Roman"/>
          <w:color w:val="000080"/>
        </w:rPr>
        <w:tab/>
      </w:r>
      <w:r w:rsidRPr="00181377">
        <w:rPr>
          <w:rFonts w:cs="Times New Roman"/>
          <w:color w:val="000080"/>
        </w:rPr>
        <w:tab/>
        <w:t xml:space="preserve">□ Kaularanka </w:t>
      </w:r>
      <w:r w:rsidRPr="00181377">
        <w:rPr>
          <w:rFonts w:cs="Times New Roman"/>
          <w:color w:val="000080"/>
        </w:rPr>
        <w:tab/>
        <w:t xml:space="preserve">□ Rintaranka </w:t>
      </w:r>
    </w:p>
    <w:p w:rsidRPr="00181377" w:rsidR="00063B0C" w:rsidP="00EE5D69" w:rsidRDefault="006B6DA3">
      <w:pPr>
        <w:rPr>
          <w:rFonts w:cs="Times New Roman"/>
          <w:color w:val="000080"/>
        </w:rPr>
      </w:pPr>
      <w:r>
        <w:rPr>
          <w:rFonts w:cs="Times New Roman"/>
          <w:color w:val="000080"/>
        </w:rPr>
        <w:t>□ Nenän sivuontelot/</w:t>
      </w:r>
      <w:r w:rsidRPr="00181377" w:rsidR="00063B0C">
        <w:rPr>
          <w:rFonts w:cs="Times New Roman"/>
          <w:color w:val="000080"/>
        </w:rPr>
        <w:t xml:space="preserve">kasvot </w:t>
      </w:r>
      <w:r w:rsidRPr="00181377" w:rsidR="00063B0C">
        <w:rPr>
          <w:rFonts w:cs="Times New Roman"/>
          <w:color w:val="000080"/>
        </w:rPr>
        <w:tab/>
        <w:t xml:space="preserve">□ Pää </w:t>
      </w:r>
      <w:r w:rsidRPr="00181377" w:rsidR="00063B0C">
        <w:rPr>
          <w:rFonts w:cs="Times New Roman"/>
        </w:rPr>
        <w:tab/>
      </w:r>
      <w:r w:rsidRPr="00181377" w:rsidR="00063B0C">
        <w:rPr>
          <w:rFonts w:cs="Times New Roman"/>
        </w:rPr>
        <w:tab/>
      </w:r>
      <w:r>
        <w:rPr>
          <w:rFonts w:cs="Times New Roman"/>
          <w:color w:val="000080"/>
        </w:rPr>
        <w:t>□ Ranne/</w:t>
      </w:r>
      <w:r w:rsidRPr="00181377" w:rsidR="00063B0C">
        <w:rPr>
          <w:rFonts w:cs="Times New Roman"/>
          <w:color w:val="000080"/>
        </w:rPr>
        <w:t xml:space="preserve">käsi </w:t>
      </w:r>
    </w:p>
    <w:p w:rsidRPr="00181377" w:rsidR="00063B0C" w:rsidP="00EE5D69" w:rsidRDefault="006B6DA3">
      <w:pPr>
        <w:rPr>
          <w:rFonts w:cs="Times New Roman"/>
          <w:color w:val="000080"/>
        </w:rPr>
      </w:pPr>
      <w:r>
        <w:rPr>
          <w:rFonts w:cs="Times New Roman"/>
          <w:color w:val="000080"/>
        </w:rPr>
        <w:t>□ Olkapää/</w:t>
      </w:r>
      <w:r w:rsidRPr="00181377" w:rsidR="00063B0C">
        <w:rPr>
          <w:rFonts w:cs="Times New Roman"/>
          <w:color w:val="000080"/>
        </w:rPr>
        <w:t xml:space="preserve">lapaluu </w:t>
      </w:r>
      <w:r w:rsidRPr="00181377" w:rsidR="00063B0C">
        <w:rPr>
          <w:rFonts w:cs="Times New Roman"/>
        </w:rPr>
        <w:tab/>
      </w:r>
      <w:r w:rsidRPr="00181377" w:rsidR="00063B0C">
        <w:rPr>
          <w:rFonts w:cs="Times New Roman"/>
        </w:rPr>
        <w:tab/>
      </w:r>
      <w:r w:rsidRPr="00181377" w:rsidR="00063B0C">
        <w:rPr>
          <w:rFonts w:cs="Times New Roman"/>
          <w:color w:val="000080"/>
        </w:rPr>
        <w:t xml:space="preserve">□ Lonkka ja lantio </w:t>
      </w:r>
      <w:r w:rsidRPr="00181377" w:rsidR="00063B0C">
        <w:rPr>
          <w:rFonts w:cs="Times New Roman"/>
          <w:color w:val="000080"/>
        </w:rPr>
        <w:tab/>
        <w:t xml:space="preserve">□ Polvi </w:t>
      </w:r>
    </w:p>
    <w:p w:rsidRPr="00181377" w:rsidR="00063B0C" w:rsidP="00EE5D69" w:rsidRDefault="006B6DA3">
      <w:pPr>
        <w:rPr>
          <w:rFonts w:cs="Times New Roman"/>
        </w:rPr>
      </w:pPr>
      <w:r>
        <w:rPr>
          <w:rFonts w:cs="Times New Roman"/>
          <w:color w:val="000080"/>
        </w:rPr>
        <w:t>□ Nilkka/</w:t>
      </w:r>
      <w:r w:rsidRPr="00181377" w:rsidR="00063B0C">
        <w:rPr>
          <w:rFonts w:cs="Times New Roman"/>
          <w:color w:val="000080"/>
        </w:rPr>
        <w:t xml:space="preserve">jalkaterä </w:t>
      </w:r>
      <w:r w:rsidRPr="00181377" w:rsidR="00063B0C">
        <w:rPr>
          <w:rFonts w:cs="Times New Roman"/>
        </w:rPr>
        <w:tab/>
      </w:r>
      <w:r w:rsidRPr="00181377" w:rsidR="00063B0C">
        <w:rPr>
          <w:rFonts w:cs="Times New Roman"/>
        </w:rPr>
        <w:tab/>
      </w:r>
      <w:r w:rsidRPr="00181377" w:rsidR="00063B0C">
        <w:rPr>
          <w:rFonts w:cs="Times New Roman"/>
          <w:color w:val="000080"/>
        </w:rPr>
        <w:t xml:space="preserve">□ Virtsatiekivi TT </w:t>
      </w:r>
    </w:p>
    <w:p w:rsidRPr="00D54296" w:rsidR="00063B0C" w:rsidP="00EE5D69" w:rsidRDefault="00D54296">
      <w:pPr>
        <w:rPr>
          <w:rFonts w:cs="Times New Roman"/>
          <w:sz w:val="22"/>
          <w:szCs w:val="22"/>
        </w:rPr>
      </w:pPr>
      <w:r w:rsidRPr="00D54296">
        <w:rPr>
          <w:rFonts w:cs="Times New Roman"/>
          <w:sz w:val="22"/>
          <w:szCs w:val="22"/>
        </w:rPr>
        <w:t>(Tutkittava alue rastit</w:t>
      </w:r>
      <w:r w:rsidR="007C2DC6">
        <w:rPr>
          <w:rFonts w:cs="Times New Roman"/>
          <w:sz w:val="22"/>
          <w:szCs w:val="22"/>
        </w:rPr>
        <w:t>et</w:t>
      </w:r>
      <w:r w:rsidRPr="00D54296">
        <w:rPr>
          <w:rFonts w:cs="Times New Roman"/>
          <w:sz w:val="22"/>
          <w:szCs w:val="22"/>
        </w:rPr>
        <w:t>tu)</w:t>
      </w:r>
    </w:p>
    <w:p w:rsidR="00D54296" w:rsidP="00EE5D69" w:rsidRDefault="00D54296">
      <w:pPr>
        <w:rPr>
          <w:rFonts w:cs="Times New Roman"/>
          <w:szCs w:val="20"/>
        </w:rPr>
      </w:pPr>
    </w:p>
    <w:p w:rsidRPr="0083781E" w:rsidR="00D54296" w:rsidP="00D54296" w:rsidRDefault="00D54296">
      <w:pPr>
        <w:rPr>
          <w:bCs/>
        </w:rPr>
      </w:pPr>
      <w:r w:rsidRPr="0083781E">
        <w:rPr>
          <w:bCs/>
        </w:rPr>
        <w:t>Tietokonetomografia (CT, TT) on röntgenkuvausmenetelmä, jossa saadaan röntgensäteitä käyttämällä kehosta leikekuvia pyydetystä tutkimuskohteesta.</w:t>
      </w:r>
    </w:p>
    <w:p w:rsidRPr="00EE5D69" w:rsidR="00D54296" w:rsidP="00EE5D69" w:rsidRDefault="00D54296">
      <w:pPr>
        <w:rPr>
          <w:rFonts w:cs="Times New Roman"/>
          <w:szCs w:val="20"/>
        </w:rPr>
      </w:pPr>
    </w:p>
    <w:p w:rsidRPr="00EE5D69" w:rsidR="00063B0C" w:rsidP="00EE5D69" w:rsidRDefault="00063B0C">
      <w:pPr>
        <w:rPr>
          <w:rFonts w:cs="Times New Roman"/>
          <w:szCs w:val="20"/>
          <w:u w:val="single"/>
        </w:rPr>
      </w:pPr>
      <w:r w:rsidRPr="00EE5D69">
        <w:rPr>
          <w:rFonts w:cs="Times New Roman"/>
          <w:b/>
          <w:color w:val="800080"/>
          <w:szCs w:val="20"/>
        </w:rPr>
        <w:t xml:space="preserve">Ajanvaraus </w:t>
      </w:r>
      <w:bookmarkStart w:name="Teksti1" w:id="0"/>
      <w:r>
        <w:rPr>
          <w:rFonts w:cs="Times New Roman"/>
          <w:szCs w:val="20"/>
          <w:u w:val="single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rFonts w:cs="Times New Roman"/>
          <w:szCs w:val="20"/>
          <w:u w:val="single"/>
        </w:rPr>
        <w:instrText xml:space="preserve"> FORMTEXT </w:instrText>
      </w:r>
      <w:r>
        <w:rPr>
          <w:rFonts w:cs="Times New Roman"/>
          <w:szCs w:val="20"/>
          <w:u w:val="single"/>
        </w:rPr>
      </w:r>
      <w:r>
        <w:rPr>
          <w:rFonts w:cs="Times New Roman"/>
          <w:szCs w:val="20"/>
          <w:u w:val="single"/>
        </w:rPr>
        <w:fldChar w:fldCharType="separate"/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szCs w:val="20"/>
          <w:u w:val="single"/>
        </w:rPr>
        <w:fldChar w:fldCharType="end"/>
      </w:r>
      <w:bookmarkEnd w:id="0"/>
      <w:r w:rsidRPr="00EE5D69">
        <w:rPr>
          <w:rFonts w:cs="Times New Roman"/>
          <w:szCs w:val="20"/>
          <w:u w:val="single"/>
        </w:rPr>
        <w:t>.</w:t>
      </w:r>
      <w:bookmarkStart w:name="Teksti2" w:id="1"/>
      <w:r>
        <w:rPr>
          <w:rFonts w:cs="Times New Roman"/>
          <w:szCs w:val="20"/>
          <w:u w:val="single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rFonts w:cs="Times New Roman"/>
          <w:szCs w:val="20"/>
          <w:u w:val="single"/>
        </w:rPr>
        <w:instrText xml:space="preserve"> FORMTEXT </w:instrText>
      </w:r>
      <w:r>
        <w:rPr>
          <w:rFonts w:cs="Times New Roman"/>
          <w:szCs w:val="20"/>
          <w:u w:val="single"/>
        </w:rPr>
      </w:r>
      <w:r>
        <w:rPr>
          <w:rFonts w:cs="Times New Roman"/>
          <w:szCs w:val="20"/>
          <w:u w:val="single"/>
        </w:rPr>
        <w:fldChar w:fldCharType="separate"/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szCs w:val="20"/>
          <w:u w:val="single"/>
        </w:rPr>
        <w:fldChar w:fldCharType="end"/>
      </w:r>
      <w:bookmarkEnd w:id="1"/>
      <w:r w:rsidRPr="00EE5D69">
        <w:rPr>
          <w:rFonts w:cs="Times New Roman"/>
          <w:szCs w:val="20"/>
          <w:u w:val="single"/>
        </w:rPr>
        <w:t>.20</w:t>
      </w:r>
      <w:bookmarkStart w:name="Teksti3" w:id="2"/>
      <w:r>
        <w:rPr>
          <w:rFonts w:cs="Times New Roman"/>
          <w:szCs w:val="20"/>
          <w:u w:val="single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rFonts w:cs="Times New Roman"/>
          <w:szCs w:val="20"/>
          <w:u w:val="single"/>
        </w:rPr>
        <w:instrText xml:space="preserve"> FORMTEXT </w:instrText>
      </w:r>
      <w:r>
        <w:rPr>
          <w:rFonts w:cs="Times New Roman"/>
          <w:szCs w:val="20"/>
          <w:u w:val="single"/>
        </w:rPr>
      </w:r>
      <w:r>
        <w:rPr>
          <w:rFonts w:cs="Times New Roman"/>
          <w:szCs w:val="20"/>
          <w:u w:val="single"/>
        </w:rPr>
        <w:fldChar w:fldCharType="separate"/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szCs w:val="20"/>
          <w:u w:val="single"/>
        </w:rPr>
        <w:fldChar w:fldCharType="end"/>
      </w:r>
      <w:bookmarkEnd w:id="2"/>
      <w:r w:rsidRPr="00EE5D69">
        <w:rPr>
          <w:rFonts w:cs="Times New Roman"/>
          <w:szCs w:val="20"/>
          <w:u w:val="single"/>
        </w:rPr>
        <w:t xml:space="preserve">, klo </w:t>
      </w:r>
      <w:bookmarkStart w:name="Teksti4" w:id="3"/>
      <w:r>
        <w:rPr>
          <w:rFonts w:cs="Times New Roman"/>
          <w:szCs w:val="20"/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>
        <w:rPr>
          <w:rFonts w:cs="Times New Roman"/>
          <w:szCs w:val="20"/>
          <w:u w:val="single"/>
        </w:rPr>
        <w:instrText xml:space="preserve"> FORMTEXT </w:instrText>
      </w:r>
      <w:r>
        <w:rPr>
          <w:rFonts w:cs="Times New Roman"/>
          <w:szCs w:val="20"/>
          <w:u w:val="single"/>
        </w:rPr>
      </w:r>
      <w:r>
        <w:rPr>
          <w:rFonts w:cs="Times New Roman"/>
          <w:szCs w:val="20"/>
          <w:u w:val="single"/>
        </w:rPr>
        <w:fldChar w:fldCharType="separate"/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szCs w:val="20"/>
          <w:u w:val="single"/>
        </w:rPr>
        <w:fldChar w:fldCharType="end"/>
      </w:r>
      <w:bookmarkEnd w:id="3"/>
      <w:r w:rsidRPr="00EE5D69">
        <w:rPr>
          <w:rFonts w:cs="Times New Roman"/>
          <w:szCs w:val="20"/>
          <w:u w:val="single"/>
        </w:rPr>
        <w:t>:</w:t>
      </w:r>
      <w:bookmarkStart w:name="Teksti5" w:id="4"/>
      <w:r>
        <w:rPr>
          <w:rFonts w:cs="Times New Roman"/>
          <w:szCs w:val="20"/>
          <w:u w:val="single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>
        <w:rPr>
          <w:rFonts w:cs="Times New Roman"/>
          <w:szCs w:val="20"/>
          <w:u w:val="single"/>
        </w:rPr>
        <w:instrText xml:space="preserve"> FORMTEXT </w:instrText>
      </w:r>
      <w:r>
        <w:rPr>
          <w:rFonts w:cs="Times New Roman"/>
          <w:szCs w:val="20"/>
          <w:u w:val="single"/>
        </w:rPr>
      </w:r>
      <w:r>
        <w:rPr>
          <w:rFonts w:cs="Times New Roman"/>
          <w:szCs w:val="20"/>
          <w:u w:val="single"/>
        </w:rPr>
        <w:fldChar w:fldCharType="separate"/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noProof/>
          <w:szCs w:val="20"/>
          <w:u w:val="single"/>
        </w:rPr>
        <w:t> </w:t>
      </w:r>
      <w:r>
        <w:rPr>
          <w:rFonts w:cs="Times New Roman"/>
          <w:szCs w:val="20"/>
          <w:u w:val="single"/>
        </w:rPr>
        <w:fldChar w:fldCharType="end"/>
      </w:r>
      <w:bookmarkEnd w:id="4"/>
    </w:p>
    <w:p w:rsidRPr="00EE5D69" w:rsidR="00063B0C" w:rsidP="00EE5D69" w:rsidRDefault="00063B0C">
      <w:pPr>
        <w:rPr>
          <w:rFonts w:cs="Times New Roman"/>
          <w:szCs w:val="20"/>
          <w:u w:val="single"/>
        </w:rPr>
      </w:pPr>
    </w:p>
    <w:p w:rsidRPr="00EE5D69" w:rsidR="00063B0C" w:rsidP="00EE5D69" w:rsidRDefault="00063B0C">
      <w:pPr>
        <w:rPr>
          <w:rFonts w:cs="Times New Roman"/>
          <w:b/>
          <w:color w:val="800080"/>
          <w:szCs w:val="20"/>
        </w:rPr>
      </w:pPr>
      <w:r w:rsidRPr="00EE5D69">
        <w:rPr>
          <w:rFonts w:cs="Times New Roman"/>
          <w:b/>
          <w:color w:val="800080"/>
          <w:szCs w:val="20"/>
        </w:rPr>
        <w:t>Tutkimuspaikka</w:t>
      </w:r>
    </w:p>
    <w:p w:rsidR="00063B0C" w:rsidP="00D54296" w:rsidRDefault="00063B0C">
      <w:pPr>
        <w:rPr>
          <w:rFonts w:cs="Times New Roman"/>
          <w:szCs w:val="20"/>
        </w:rPr>
      </w:pPr>
    </w:p>
    <w:p w:rsidRPr="00D70610" w:rsidR="00D54296" w:rsidP="00D54296" w:rsidRDefault="00D54296">
      <w:pPr>
        <w:rPr>
          <w:bCs/>
        </w:rPr>
      </w:pPr>
      <w:r w:rsidRPr="00D70610">
        <w:rPr>
          <w:bCs/>
        </w:rPr>
        <w:t>Sisäänkäynti on uuden sairaalan pääovesta F1. Kuvantam</w:t>
      </w:r>
      <w:r>
        <w:rPr>
          <w:bCs/>
        </w:rPr>
        <w:t>i</w:t>
      </w:r>
      <w:r w:rsidRPr="00D70610">
        <w:rPr>
          <w:bCs/>
        </w:rPr>
        <w:t xml:space="preserve">nen sijaitsee pääaulasta </w:t>
      </w:r>
      <w:r w:rsidR="00296A91">
        <w:rPr>
          <w:bCs/>
        </w:rPr>
        <w:t xml:space="preserve">eteenpäin ja </w:t>
      </w:r>
      <w:r w:rsidRPr="00D70610">
        <w:rPr>
          <w:bCs/>
        </w:rPr>
        <w:t>vasemmalla. Ilmoi</w:t>
      </w:r>
      <w:r w:rsidR="006B6DA3">
        <w:rPr>
          <w:bCs/>
        </w:rPr>
        <w:t>ttaudu</w:t>
      </w:r>
      <w:r>
        <w:rPr>
          <w:bCs/>
        </w:rPr>
        <w:t xml:space="preserve"> kuvantamisen tiloissa</w:t>
      </w:r>
      <w:r w:rsidRPr="00D70610">
        <w:rPr>
          <w:bCs/>
        </w:rPr>
        <w:t xml:space="preserve"> olevalla ilmoittautumisautomaatilla Kela-kortilla tai muulla virallisella henkilöllisyystodistuksella.</w:t>
      </w:r>
    </w:p>
    <w:p w:rsidRPr="00D70610" w:rsidR="00D54296" w:rsidP="00D54296" w:rsidRDefault="00D54296">
      <w:pPr>
        <w:rPr>
          <w:bCs/>
        </w:rPr>
      </w:pPr>
    </w:p>
    <w:p w:rsidR="00D54296" w:rsidP="00D54296" w:rsidRDefault="00D54296">
      <w:pPr>
        <w:rPr>
          <w:bCs/>
        </w:rPr>
      </w:pPr>
      <w:r w:rsidRPr="00D70610">
        <w:rPr>
          <w:bCs/>
        </w:rPr>
        <w:t>Korut ja arvoesineet pyydämme jättämään kotiin. Päivystyksenä tulevien potilaiden kiireellisyys saattaa aiheuttaa muutoksia tutkimusaikaan.</w:t>
      </w:r>
    </w:p>
    <w:p w:rsidR="00D54296" w:rsidP="00D54296" w:rsidRDefault="00D54296">
      <w:pPr>
        <w:rPr>
          <w:rFonts w:cs="Times New Roman"/>
          <w:szCs w:val="20"/>
        </w:rPr>
      </w:pPr>
      <w:bookmarkStart w:name="_GoBack" w:id="5"/>
      <w:bookmarkEnd w:id="5"/>
    </w:p>
    <w:p w:rsidRPr="00EE5D69" w:rsidR="00063B0C" w:rsidP="00EE5D69" w:rsidRDefault="00063B0C">
      <w:pPr>
        <w:rPr>
          <w:rFonts w:cs="Times New Roman"/>
          <w:b/>
          <w:color w:val="800080"/>
          <w:szCs w:val="20"/>
        </w:rPr>
      </w:pPr>
      <w:r w:rsidRPr="00EE5D69">
        <w:rPr>
          <w:rFonts w:cs="Times New Roman"/>
          <w:b/>
          <w:color w:val="800080"/>
          <w:szCs w:val="20"/>
        </w:rPr>
        <w:t>Tutkimukseen valmistautuminen</w:t>
      </w:r>
    </w:p>
    <w:p w:rsidR="00296A91" w:rsidP="00D54296" w:rsidRDefault="00296A91">
      <w:pPr>
        <w:rPr>
          <w:rFonts w:cs="Times New Roman"/>
          <w:b/>
          <w:szCs w:val="20"/>
        </w:rPr>
      </w:pPr>
    </w:p>
    <w:p w:rsidR="006B0464" w:rsidP="00D54296" w:rsidRDefault="00063B0C">
      <w:pPr>
        <w:rPr>
          <w:rFonts w:cs="Times New Roman"/>
          <w:color w:val="000000"/>
          <w:szCs w:val="20"/>
        </w:rPr>
      </w:pPr>
      <w:r w:rsidRPr="006B0464">
        <w:rPr>
          <w:rFonts w:cs="Times New Roman"/>
          <w:b/>
          <w:szCs w:val="20"/>
        </w:rPr>
        <w:t>Virtsatiekivi TT</w:t>
      </w:r>
      <w:r w:rsidRPr="006B0464">
        <w:rPr>
          <w:rFonts w:cs="Times New Roman"/>
          <w:szCs w:val="20"/>
        </w:rPr>
        <w:t xml:space="preserve"> -tutkimukseen tullessa virtsarakon tulee</w:t>
      </w:r>
      <w:r w:rsidRPr="006B0464" w:rsidR="00146C05">
        <w:rPr>
          <w:rFonts w:cs="Times New Roman"/>
          <w:szCs w:val="20"/>
        </w:rPr>
        <w:t xml:space="preserve"> olla täysi, sen vuoksi ennen tutkimusta on hyvä juoda</w:t>
      </w:r>
      <w:r w:rsidR="006B6DA3">
        <w:rPr>
          <w:rFonts w:cs="Times New Roman"/>
          <w:szCs w:val="20"/>
        </w:rPr>
        <w:t xml:space="preserve"> muutaman lasi</w:t>
      </w:r>
      <w:r w:rsidRPr="006B0464">
        <w:rPr>
          <w:rFonts w:cs="Times New Roman"/>
          <w:szCs w:val="20"/>
        </w:rPr>
        <w:t xml:space="preserve"> vettä.</w:t>
      </w:r>
    </w:p>
    <w:p w:rsidR="00D54296" w:rsidP="00D54296" w:rsidRDefault="00D54296">
      <w:pPr>
        <w:rPr>
          <w:rFonts w:cs="Times New Roman"/>
          <w:color w:val="000000"/>
          <w:szCs w:val="20"/>
        </w:rPr>
      </w:pPr>
    </w:p>
    <w:p w:rsidRPr="00D54296" w:rsidR="006B0464" w:rsidP="00D54296" w:rsidRDefault="006B6DA3">
      <w:pPr>
        <w:rPr>
          <w:rFonts w:cs="Times New Roman"/>
          <w:color w:val="000000"/>
          <w:szCs w:val="20"/>
        </w:rPr>
      </w:pPr>
      <w:r>
        <w:rPr>
          <w:rFonts w:cs="Times New Roman"/>
          <w:szCs w:val="20"/>
        </w:rPr>
        <w:t>Mikäli olet tai epäilet olevasi</w:t>
      </w:r>
      <w:r w:rsidRPr="00D54296" w:rsidR="006B0464">
        <w:rPr>
          <w:rFonts w:cs="Times New Roman"/>
          <w:szCs w:val="20"/>
        </w:rPr>
        <w:t xml:space="preserve"> </w:t>
      </w:r>
      <w:r w:rsidRPr="00D54296" w:rsidR="006B0464">
        <w:rPr>
          <w:rFonts w:cs="Times New Roman"/>
          <w:b/>
          <w:szCs w:val="20"/>
        </w:rPr>
        <w:t>raskaana</w:t>
      </w:r>
      <w:r>
        <w:rPr>
          <w:rFonts w:cs="Times New Roman"/>
          <w:szCs w:val="20"/>
        </w:rPr>
        <w:t>, ilmoita</w:t>
      </w:r>
      <w:r w:rsidRPr="00D54296" w:rsidR="006B0464">
        <w:rPr>
          <w:rFonts w:cs="Times New Roman"/>
          <w:szCs w:val="20"/>
        </w:rPr>
        <w:t xml:space="preserve"> asiasta lähettävään yksikköön.</w:t>
      </w:r>
    </w:p>
    <w:p w:rsidRPr="00EE5D69" w:rsidR="00063B0C" w:rsidP="00EE5D69" w:rsidRDefault="00063B0C">
      <w:pPr>
        <w:rPr>
          <w:rFonts w:cs="Times New Roman"/>
          <w:b/>
          <w:color w:val="800080"/>
          <w:szCs w:val="20"/>
        </w:rPr>
      </w:pPr>
    </w:p>
    <w:p w:rsidR="00063B0C" w:rsidP="00EE5D69" w:rsidRDefault="00063B0C">
      <w:pPr>
        <w:rPr>
          <w:rFonts w:cs="Times New Roman"/>
          <w:b/>
          <w:color w:val="800080"/>
          <w:szCs w:val="20"/>
        </w:rPr>
      </w:pPr>
      <w:r w:rsidRPr="00EE5D69">
        <w:rPr>
          <w:rFonts w:cs="Times New Roman"/>
          <w:b/>
          <w:color w:val="800080"/>
          <w:szCs w:val="20"/>
        </w:rPr>
        <w:t>Tutkimuksen kulku</w:t>
      </w:r>
    </w:p>
    <w:p w:rsidR="00D54296" w:rsidP="00D54296" w:rsidRDefault="006B6DA3">
      <w:pPr>
        <w:rPr>
          <w:rFonts w:cs="Times New Roman"/>
          <w:szCs w:val="20"/>
        </w:rPr>
      </w:pPr>
      <w:r>
        <w:rPr>
          <w:rFonts w:cs="Times New Roman"/>
          <w:szCs w:val="20"/>
        </w:rPr>
        <w:t>Tutkimuksessa makaat</w:t>
      </w:r>
      <w:r w:rsidRPr="00EE5D69" w:rsidR="00063B0C">
        <w:rPr>
          <w:rFonts w:cs="Times New Roman"/>
          <w:szCs w:val="20"/>
        </w:rPr>
        <w:t xml:space="preserve"> kuvauspöydällä, joka liikkuu kuvauksen aikana.</w:t>
      </w:r>
      <w:r w:rsidR="00063B0C">
        <w:rPr>
          <w:rFonts w:cs="Times New Roman"/>
          <w:szCs w:val="20"/>
        </w:rPr>
        <w:t xml:space="preserve"> Kuvauslaite muistuttaa isoa rengasta.</w:t>
      </w:r>
      <w:r w:rsidR="008E35B9">
        <w:rPr>
          <w:rFonts w:cs="Times New Roman"/>
          <w:szCs w:val="20"/>
        </w:rPr>
        <w:t xml:space="preserve"> Röntgenh</w:t>
      </w:r>
      <w:r w:rsidRPr="00EE5D69" w:rsidR="00063B0C">
        <w:rPr>
          <w:rFonts w:cs="Times New Roman"/>
          <w:szCs w:val="20"/>
        </w:rPr>
        <w:t>oitaja poistuu huoneesta tutkimuksen ajaksi viereiseen huo</w:t>
      </w:r>
      <w:r>
        <w:rPr>
          <w:rFonts w:cs="Times New Roman"/>
          <w:szCs w:val="20"/>
        </w:rPr>
        <w:t>neeseen, josta hänellä on sinuun</w:t>
      </w:r>
      <w:r w:rsidRPr="00EE5D69" w:rsidR="00063B0C">
        <w:rPr>
          <w:rFonts w:cs="Times New Roman"/>
          <w:szCs w:val="20"/>
        </w:rPr>
        <w:t xml:space="preserve"> ääni- ja näköyhteys. T</w:t>
      </w:r>
      <w:r>
        <w:rPr>
          <w:rFonts w:cs="Times New Roman"/>
          <w:szCs w:val="20"/>
        </w:rPr>
        <w:t>utkimuksen aikana on tärkeää</w:t>
      </w:r>
      <w:r w:rsidRPr="00EE5D69" w:rsidR="00063B0C">
        <w:rPr>
          <w:rFonts w:cs="Times New Roman"/>
          <w:szCs w:val="20"/>
        </w:rPr>
        <w:t xml:space="preserve"> pysyä liikkumatta</w:t>
      </w:r>
      <w:r>
        <w:rPr>
          <w:rFonts w:cs="Times New Roman"/>
          <w:szCs w:val="20"/>
        </w:rPr>
        <w:t xml:space="preserve"> ja noudattaa annettuja hengitysohjeita</w:t>
      </w:r>
      <w:r w:rsidRPr="00EE5D69" w:rsidR="00063B0C">
        <w:rPr>
          <w:rFonts w:cs="Times New Roman"/>
          <w:szCs w:val="20"/>
        </w:rPr>
        <w:t xml:space="preserve">, </w:t>
      </w:r>
      <w:r w:rsidR="00063B0C">
        <w:rPr>
          <w:rFonts w:cs="Times New Roman"/>
          <w:szCs w:val="20"/>
        </w:rPr>
        <w:t>koska liike aiheuttaa kuviin epätarkkuutta</w:t>
      </w:r>
      <w:r w:rsidRPr="00EE5D69" w:rsidR="00063B0C">
        <w:rPr>
          <w:rFonts w:cs="Times New Roman"/>
          <w:szCs w:val="20"/>
        </w:rPr>
        <w:t>. Tietokonetomografiatutkimu</w:t>
      </w:r>
      <w:r w:rsidR="00D54296">
        <w:rPr>
          <w:rFonts w:cs="Times New Roman"/>
          <w:szCs w:val="20"/>
        </w:rPr>
        <w:t>s kestää noin 10 - 20 minuuttia.</w:t>
      </w:r>
    </w:p>
    <w:p w:rsidR="00D54296" w:rsidP="00D54296" w:rsidRDefault="00D54296">
      <w:pPr>
        <w:rPr>
          <w:rFonts w:cs="Times New Roman"/>
          <w:szCs w:val="20"/>
        </w:rPr>
      </w:pPr>
    </w:p>
    <w:p w:rsidR="00063B0C" w:rsidP="00D54296" w:rsidRDefault="00063B0C">
      <w:pPr>
        <w:rPr>
          <w:rFonts w:cs="Times New Roman"/>
          <w:b/>
          <w:color w:val="800080"/>
          <w:szCs w:val="20"/>
        </w:rPr>
      </w:pPr>
      <w:r w:rsidRPr="00EE5D69">
        <w:rPr>
          <w:rFonts w:cs="Times New Roman"/>
          <w:b/>
          <w:color w:val="800080"/>
          <w:szCs w:val="20"/>
        </w:rPr>
        <w:t>Jälkitoimenpiteet</w:t>
      </w:r>
    </w:p>
    <w:p w:rsidRPr="00EE5D69" w:rsidR="00063B0C" w:rsidP="00D54296" w:rsidRDefault="00063B0C">
      <w:pPr>
        <w:rPr>
          <w:rFonts w:cs="Times New Roman"/>
          <w:szCs w:val="20"/>
        </w:rPr>
      </w:pPr>
      <w:r w:rsidRPr="00EE5D69">
        <w:rPr>
          <w:rFonts w:cs="Times New Roman"/>
          <w:szCs w:val="20"/>
        </w:rPr>
        <w:t>Tutkimus ei vaadi jälkitoimen</w:t>
      </w:r>
      <w:r w:rsidR="006B6DA3">
        <w:rPr>
          <w:rFonts w:cs="Times New Roman"/>
          <w:szCs w:val="20"/>
        </w:rPr>
        <w:t>piteitä. Tutkimustulokset saat</w:t>
      </w:r>
      <w:r w:rsidRPr="00EE5D69">
        <w:rPr>
          <w:rFonts w:cs="Times New Roman"/>
          <w:szCs w:val="20"/>
        </w:rPr>
        <w:t xml:space="preserve"> lähettävästä yksiköstä sovittuna aikana.</w:t>
      </w:r>
    </w:p>
    <w:p w:rsidRPr="00EE5D69" w:rsidR="00063B0C" w:rsidP="00EE5D69" w:rsidRDefault="00063B0C">
      <w:pPr>
        <w:rPr>
          <w:rFonts w:cs="Times New Roman"/>
          <w:szCs w:val="20"/>
        </w:rPr>
      </w:pPr>
    </w:p>
    <w:p w:rsidR="00D54296" w:rsidP="00EE5D69" w:rsidRDefault="00063B0C">
      <w:pPr>
        <w:rPr>
          <w:rFonts w:cs="Times New Roman"/>
          <w:b/>
          <w:color w:val="800080"/>
          <w:szCs w:val="20"/>
        </w:rPr>
      </w:pPr>
      <w:r w:rsidRPr="00EE5D69">
        <w:rPr>
          <w:rFonts w:cs="Times New Roman"/>
          <w:b/>
          <w:color w:val="800080"/>
          <w:szCs w:val="20"/>
        </w:rPr>
        <w:t>Yhteystiedot</w:t>
      </w:r>
    </w:p>
    <w:p w:rsidRPr="004043FE" w:rsidR="00296A91" w:rsidP="00296A91" w:rsidRDefault="00296A91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296A91" w:rsidP="00296A91" w:rsidRDefault="00296A91"/>
    <w:p w:rsidRPr="00296A91" w:rsidR="00063B0C" w:rsidP="00D54296" w:rsidRDefault="00296A91">
      <w:r>
        <w:t>Tutkimukseen valmistautumiseen liittyvissä asioissa soittoaikamme on maanantai-perj</w:t>
      </w:r>
      <w:r w:rsidR="00717CD0">
        <w:t>antai klo 7.30–16 puh. 040 153 3</w:t>
      </w:r>
      <w:r>
        <w:t>240. Kuvantamisessa on käytössä takaisinsoittojärjestelmä. Soitamme sinulle takaisin samana päivänä tai viimeistään seuraavan työpäivän aikana.</w:t>
      </w:r>
    </w:p>
    <w:sectPr w:rsidRPr="00296A91" w:rsidR="00063B0C" w:rsidSect="00F71DFE">
      <w:headerReference w:type="default" r:id="rId7"/>
      <w:footerReference w:type="default" r:id="rId8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0C" w:rsidRDefault="00063B0C">
      <w:r>
        <w:separator/>
      </w:r>
    </w:p>
  </w:endnote>
  <w:endnote w:type="continuationSeparator" w:id="0">
    <w:p w:rsidR="00063B0C" w:rsidRDefault="0006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78"/>
      <w:gridCol w:w="1486"/>
      <w:gridCol w:w="1822"/>
      <w:gridCol w:w="3224"/>
      <w:gridCol w:w="2551"/>
    </w:tblGrid>
    <w:tr w:rsidR="00D54296" w:rsidTr="00296A91">
      <w:trPr>
        <w:trHeight w:val="659"/>
      </w:trPr>
      <w:tc>
        <w:tcPr>
          <w:tcW w:w="1178" w:type="dxa"/>
          <w:tcBorders>
            <w:top w:val="single" w:color="808080" w:sz="4" w:space="0"/>
          </w:tcBorders>
        </w:tcPr>
        <w:p w:rsidRPr="00F40848"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486" w:type="dxa"/>
          <w:tcBorders>
            <w:top w:val="single" w:color="808080" w:sz="4" w:space="0"/>
          </w:tcBorders>
        </w:tcPr>
        <w:p w:rsidRPr="00F40848"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Sotkamontie 13</w:t>
          </w:r>
        </w:p>
        <w:p w:rsidR="00D54296" w:rsidP="00D54296" w:rsidRDefault="00296A9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8730</w:t>
          </w:r>
          <w:r w:rsidR="00D54296">
            <w:rPr>
              <w:sz w:val="14"/>
              <w:szCs w:val="14"/>
            </w:rPr>
            <w:t>0 Kajaani</w:t>
          </w:r>
        </w:p>
      </w:tc>
      <w:tc>
        <w:tcPr>
          <w:tcW w:w="1822" w:type="dxa"/>
          <w:tcBorders>
            <w:top w:val="single" w:color="808080" w:sz="4" w:space="0"/>
          </w:tcBorders>
        </w:tcPr>
        <w:p w:rsidRPr="00F40848"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296A91" w:rsidP="00D54296" w:rsidRDefault="00296A9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296A91" w:rsidP="00D54296" w:rsidRDefault="00296A9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D54296" w:rsidP="00D54296" w:rsidRDefault="00717CD0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040 153 3</w:t>
          </w:r>
          <w:r w:rsidR="005434CD">
            <w:rPr>
              <w:sz w:val="14"/>
              <w:szCs w:val="14"/>
            </w:rPr>
            <w:t>240</w:t>
          </w:r>
        </w:p>
      </w:tc>
      <w:tc>
        <w:tcPr>
          <w:tcW w:w="3224" w:type="dxa"/>
          <w:tcBorders>
            <w:top w:val="single" w:color="808080" w:sz="4" w:space="0"/>
          </w:tcBorders>
        </w:tcPr>
        <w:p w:rsidRPr="001E132F"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sz w:val="14"/>
              <w:szCs w:val="14"/>
            </w:rPr>
          </w:pPr>
          <w:r w:rsidRPr="001E132F">
            <w:rPr>
              <w:b/>
              <w:sz w:val="14"/>
              <w:szCs w:val="14"/>
            </w:rPr>
            <w:t>Internet</w:t>
          </w:r>
        </w:p>
        <w:p w:rsidRPr="00E37B29" w:rsidR="00D54296" w:rsidP="001E132F" w:rsidRDefault="00296A9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hyperlink w:history="1" r:id="rId1">
            <w:r w:rsidRPr="00872E26" w:rsidR="001E132F">
              <w:rPr>
                <w:rStyle w:val="Hyperlinkki"/>
                <w:rFonts w:cs="Arial"/>
                <w:sz w:val="14"/>
                <w:szCs w:val="14"/>
              </w:rPr>
              <w:t>https://sote.kainuu.fi/index.php/palvelut/kuvantaminen-rontgenradiologia</w:t>
            </w:r>
          </w:hyperlink>
          <w:r w:rsidR="001E132F">
            <w:rPr>
              <w:sz w:val="14"/>
              <w:szCs w:val="14"/>
            </w:rPr>
            <w:t xml:space="preserve"> </w:t>
          </w:r>
        </w:p>
      </w:tc>
      <w:tc>
        <w:tcPr>
          <w:tcW w:w="2551" w:type="dxa"/>
          <w:tcBorders>
            <w:top w:val="single" w:color="808080" w:sz="4" w:space="0"/>
          </w:tcBorders>
        </w:tcPr>
        <w:p w:rsidR="00D54296" w:rsidP="00D54296" w:rsidRDefault="00D5429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left="-953" w:right="-1093" w:firstLine="95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0" wp14:editId="1D076632" wp14:anchorId="2BEF7926">
                <wp:simplePos x="0" y="0"/>
                <wp:positionH relativeFrom="column">
                  <wp:posOffset>-36195</wp:posOffset>
                </wp:positionH>
                <wp:positionV relativeFrom="paragraph">
                  <wp:posOffset>124460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6" name="Kuva 6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063B0C" w:rsidP="008C2A89" w:rsidRDefault="00063B0C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0C" w:rsidRDefault="00063B0C">
      <w:r>
        <w:separator/>
      </w:r>
    </w:p>
  </w:footnote>
  <w:footnote w:type="continuationSeparator" w:id="0">
    <w:p w:rsidR="00063B0C" w:rsidRDefault="00063B0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063B0C">
      <w:trPr>
        <w:trHeight w:val="399"/>
      </w:trPr>
      <w:tc>
        <w:tcPr>
          <w:tcW w:w="1101" w:type="dxa"/>
          <w:vMerge w:val="restart"/>
        </w:tcPr>
        <w:p w:rsidR="00063B0C" w:rsidRDefault="000C3D0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editId="28F43DD9" wp14:anchorId="320C9D1D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EE5D69" w:rsidR="00063B0C" w:rsidP="005D2A71" w:rsidRDefault="00063B0C">
          <w:pPr>
            <w:tabs>
              <w:tab w:val="left" w:pos="1418"/>
            </w:tabs>
            <w:ind w:left="151"/>
            <w:rPr>
              <w:b/>
            </w:rPr>
          </w:pPr>
          <w:r w:rsidRPr="00EE5D69">
            <w:rPr>
              <w:b/>
              <w:sz w:val="22"/>
              <w:szCs w:val="22"/>
            </w:rPr>
            <w:t xml:space="preserve">Kainuun sosiaali- ja </w:t>
          </w:r>
        </w:p>
        <w:p w:rsidRPr="00EE5D69" w:rsidR="00063B0C" w:rsidP="005D2A71" w:rsidRDefault="00063B0C">
          <w:pPr>
            <w:tabs>
              <w:tab w:val="left" w:pos="1418"/>
            </w:tabs>
            <w:ind w:left="151"/>
            <w:rPr>
              <w:b/>
            </w:rPr>
          </w:pPr>
          <w:r w:rsidRPr="00EE5D69">
            <w:rPr>
              <w:b/>
              <w:sz w:val="22"/>
              <w:szCs w:val="22"/>
            </w:rPr>
            <w:t>terveydenhuollon kuntayhtymä</w:t>
          </w:r>
        </w:p>
        <w:p w:rsidR="00D54296" w:rsidP="005D2A71" w:rsidRDefault="00D54296">
          <w:pPr>
            <w:tabs>
              <w:tab w:val="left" w:pos="1418"/>
            </w:tabs>
            <w:ind w:left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Kuvantaminen</w:t>
          </w:r>
        </w:p>
        <w:p w:rsidR="00063B0C" w:rsidP="005D2A71" w:rsidRDefault="00063B0C">
          <w:pPr>
            <w:tabs>
              <w:tab w:val="left" w:pos="1418"/>
            </w:tabs>
            <w:ind w:left="151"/>
          </w:pPr>
          <w:r>
            <w:rPr>
              <w:sz w:val="22"/>
              <w:szCs w:val="22"/>
            </w:rPr>
            <w:t>Radiologia</w:t>
          </w:r>
        </w:p>
        <w:p w:rsidR="00063B0C" w:rsidP="00D54296" w:rsidRDefault="00063B0C">
          <w:pPr>
            <w:tabs>
              <w:tab w:val="left" w:pos="1418"/>
            </w:tabs>
            <w:ind w:left="151"/>
          </w:pPr>
          <w:r>
            <w:rPr>
              <w:sz w:val="22"/>
              <w:szCs w:val="22"/>
            </w:rPr>
            <w:t>Kainuun keskussairaala</w:t>
          </w:r>
        </w:p>
      </w:tc>
      <w:tc>
        <w:tcPr>
          <w:tcW w:w="2547" w:type="dxa"/>
          <w:gridSpan w:val="2"/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b/>
              <w:bCs/>
              <w:color w:val="000000"/>
            </w:rPr>
          </w:pPr>
          <w:r w:rsidRPr="00C70D77">
            <w:rPr>
              <w:rFonts w:cs="Arial"/>
              <w:b/>
              <w:bCs/>
              <w:color w:val="000000"/>
              <w:sz w:val="22"/>
              <w:szCs w:val="22"/>
            </w:rPr>
            <w:t>Asiakasohje</w:t>
          </w:r>
        </w:p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063B0C" w:rsidP="00C31133" w:rsidRDefault="00063B0C"/>
      </w:tc>
      <w:tc>
        <w:tcPr>
          <w:tcW w:w="1080" w:type="dxa"/>
        </w:tcPr>
        <w:p w:rsidRPr="005D2A71" w:rsidR="00063B0C" w:rsidP="005D2A71" w:rsidRDefault="00063B0C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1E132F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1E132F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063B0C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4103" w:type="dxa"/>
          <w:vMerge/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</w:rPr>
          </w:pPr>
          <w:r w:rsidRPr="00C70D77">
            <w:rPr>
              <w:rFonts w:cs="Arial"/>
              <w:color w:val="000000"/>
              <w:sz w:val="20"/>
              <w:szCs w:val="20"/>
            </w:rPr>
            <w:t>Laadittu</w:t>
          </w:r>
        </w:p>
      </w:tc>
      <w:tc>
        <w:tcPr>
          <w:tcW w:w="1406" w:type="dxa"/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  <w:r w:rsidRPr="00C70D77">
            <w:rPr>
              <w:rFonts w:cs="Arial"/>
              <w:color w:val="000000"/>
              <w:sz w:val="20"/>
              <w:szCs w:val="20"/>
            </w:rPr>
            <w:t>20.6.2010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063B0C" w:rsidP="005D2A71" w:rsidRDefault="00063B0C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063B0C" w:rsidP="005D2A71" w:rsidRDefault="00063B0C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063B0C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4103" w:type="dxa"/>
          <w:vMerge/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cs="Arial"/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C70D77" w:rsidR="00063B0C" w:rsidP="005D2A71" w:rsidRDefault="00063B0C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  <w:r w:rsidRPr="00C70D77">
            <w:rPr>
              <w:rFonts w:cs="Arial"/>
              <w:color w:val="000000"/>
              <w:sz w:val="20"/>
              <w:szCs w:val="20"/>
            </w:rPr>
            <w:t>Päivitetty</w:t>
          </w:r>
        </w:p>
      </w:tc>
      <w:tc>
        <w:tcPr>
          <w:tcW w:w="1406" w:type="dxa"/>
        </w:tcPr>
        <w:p w:rsidRPr="00C70D77" w:rsidR="00063B0C" w:rsidP="00C22226" w:rsidRDefault="001E132F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9</w:t>
          </w:r>
          <w:r w:rsidR="00296A91">
            <w:rPr>
              <w:rFonts w:cs="Arial"/>
              <w:color w:val="000000"/>
              <w:sz w:val="20"/>
              <w:szCs w:val="20"/>
            </w:rPr>
            <w:t>.9</w:t>
          </w:r>
          <w:r>
            <w:rPr>
              <w:rFonts w:cs="Arial"/>
              <w:color w:val="000000"/>
              <w:sz w:val="20"/>
              <w:szCs w:val="20"/>
            </w:rPr>
            <w:t>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063B0C" w:rsidP="005D2A71" w:rsidRDefault="00063B0C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Pr="00D54296" w:rsidR="00063B0C" w:rsidP="00F71DFE" w:rsidRDefault="00063B0C">
    <w:pPr>
      <w:pStyle w:val="Yltunniste"/>
      <w:tabs>
        <w:tab w:val="left" w:pos="980"/>
        <w:tab w:val="left" w:pos="5220"/>
        <w:tab w:val="left" w:pos="90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4EF2"/>
    <w:multiLevelType w:val="hybridMultilevel"/>
    <w:tmpl w:val="9CE0EB2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8B4169C"/>
    <w:multiLevelType w:val="hybridMultilevel"/>
    <w:tmpl w:val="357C3CB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38"/>
    <w:rsid w:val="00010570"/>
    <w:rsid w:val="00017251"/>
    <w:rsid w:val="00045E27"/>
    <w:rsid w:val="00063B0C"/>
    <w:rsid w:val="000A5FD0"/>
    <w:rsid w:val="000B54EC"/>
    <w:rsid w:val="000C3D06"/>
    <w:rsid w:val="000D5F23"/>
    <w:rsid w:val="000F7588"/>
    <w:rsid w:val="00146C05"/>
    <w:rsid w:val="00181377"/>
    <w:rsid w:val="001A332A"/>
    <w:rsid w:val="001C1DA8"/>
    <w:rsid w:val="001C3827"/>
    <w:rsid w:val="001E132F"/>
    <w:rsid w:val="001E64A5"/>
    <w:rsid w:val="001F2460"/>
    <w:rsid w:val="00207E9D"/>
    <w:rsid w:val="00255DFD"/>
    <w:rsid w:val="00256593"/>
    <w:rsid w:val="00296A91"/>
    <w:rsid w:val="00352A55"/>
    <w:rsid w:val="00360DE4"/>
    <w:rsid w:val="0036328F"/>
    <w:rsid w:val="003751C2"/>
    <w:rsid w:val="003B51BD"/>
    <w:rsid w:val="003C7181"/>
    <w:rsid w:val="004C141E"/>
    <w:rsid w:val="004C667B"/>
    <w:rsid w:val="004D524A"/>
    <w:rsid w:val="004E3430"/>
    <w:rsid w:val="00517EB4"/>
    <w:rsid w:val="00522350"/>
    <w:rsid w:val="00523E7B"/>
    <w:rsid w:val="00534716"/>
    <w:rsid w:val="005434CD"/>
    <w:rsid w:val="0057068B"/>
    <w:rsid w:val="005D2A71"/>
    <w:rsid w:val="00616199"/>
    <w:rsid w:val="006163C8"/>
    <w:rsid w:val="00630951"/>
    <w:rsid w:val="00647936"/>
    <w:rsid w:val="00655974"/>
    <w:rsid w:val="006B0464"/>
    <w:rsid w:val="006B6DA3"/>
    <w:rsid w:val="006E6A72"/>
    <w:rsid w:val="00711239"/>
    <w:rsid w:val="00714041"/>
    <w:rsid w:val="00717CD0"/>
    <w:rsid w:val="00720EBB"/>
    <w:rsid w:val="00741274"/>
    <w:rsid w:val="0076381B"/>
    <w:rsid w:val="00763A72"/>
    <w:rsid w:val="00791CDF"/>
    <w:rsid w:val="007A1FE2"/>
    <w:rsid w:val="007C2DC6"/>
    <w:rsid w:val="007F2D1F"/>
    <w:rsid w:val="008276C6"/>
    <w:rsid w:val="00840DD9"/>
    <w:rsid w:val="00853C73"/>
    <w:rsid w:val="0087018E"/>
    <w:rsid w:val="008775B2"/>
    <w:rsid w:val="00877CDC"/>
    <w:rsid w:val="008C0156"/>
    <w:rsid w:val="008C2A89"/>
    <w:rsid w:val="008E35B9"/>
    <w:rsid w:val="00920B8F"/>
    <w:rsid w:val="009468C5"/>
    <w:rsid w:val="00962B70"/>
    <w:rsid w:val="00991660"/>
    <w:rsid w:val="009A07A3"/>
    <w:rsid w:val="009D1254"/>
    <w:rsid w:val="00A03855"/>
    <w:rsid w:val="00A145A6"/>
    <w:rsid w:val="00A21786"/>
    <w:rsid w:val="00A46CCC"/>
    <w:rsid w:val="00AF1ECE"/>
    <w:rsid w:val="00B06861"/>
    <w:rsid w:val="00B14EF7"/>
    <w:rsid w:val="00B3144D"/>
    <w:rsid w:val="00B33126"/>
    <w:rsid w:val="00B478DF"/>
    <w:rsid w:val="00BE65C1"/>
    <w:rsid w:val="00BF1801"/>
    <w:rsid w:val="00C10AFD"/>
    <w:rsid w:val="00C13338"/>
    <w:rsid w:val="00C177EF"/>
    <w:rsid w:val="00C22226"/>
    <w:rsid w:val="00C31133"/>
    <w:rsid w:val="00C35177"/>
    <w:rsid w:val="00C45E9E"/>
    <w:rsid w:val="00C70D77"/>
    <w:rsid w:val="00C92E51"/>
    <w:rsid w:val="00CF747C"/>
    <w:rsid w:val="00D03C68"/>
    <w:rsid w:val="00D17238"/>
    <w:rsid w:val="00D216AB"/>
    <w:rsid w:val="00D234FC"/>
    <w:rsid w:val="00D260F1"/>
    <w:rsid w:val="00D445D9"/>
    <w:rsid w:val="00D503EE"/>
    <w:rsid w:val="00D54296"/>
    <w:rsid w:val="00DB0018"/>
    <w:rsid w:val="00DC703B"/>
    <w:rsid w:val="00DC77E4"/>
    <w:rsid w:val="00DC7BF3"/>
    <w:rsid w:val="00DF0924"/>
    <w:rsid w:val="00DF1236"/>
    <w:rsid w:val="00DF5160"/>
    <w:rsid w:val="00E16FD4"/>
    <w:rsid w:val="00E37B29"/>
    <w:rsid w:val="00E405BE"/>
    <w:rsid w:val="00E7657E"/>
    <w:rsid w:val="00EC3204"/>
    <w:rsid w:val="00EE5D69"/>
    <w:rsid w:val="00EF5D15"/>
    <w:rsid w:val="00F40848"/>
    <w:rsid w:val="00F42A7B"/>
    <w:rsid w:val="00F4398E"/>
    <w:rsid w:val="00F71DFE"/>
    <w:rsid w:val="00F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88739B2-312A-48FE-BF22-44982C4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EC3204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EC3204"/>
    <w:rPr>
      <w:rFonts w:ascii="Arial" w:hAnsi="Arial"/>
      <w:sz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imes New Roman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/>
      <w:sz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color w:val="808080"/>
    </w:rPr>
  </w:style>
  <w:style w:type="character" w:customStyle="1" w:styleId="Tyyli1">
    <w:name w:val="Tyyli1"/>
    <w:uiPriority w:val="99"/>
    <w:rsid w:val="00D234F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index.php/palvelut/kuvantaminen-rontgenrad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16889</HB_DocCode>
    <HB_DocTitle xmlns="5f7715f8-5986-4f6c-a91e-03260bf63212">TT_natiivikuvaukset_yleisohje.docx</HB_DocTitle>
    <HB_MetaData xmlns="5f7715f8-5986-4f6c-a91e-03260bf63212">18751</HB_MetaData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 (TT)</TermName>
          <TermId xmlns="http://schemas.microsoft.com/office/infopath/2007/PartnerControls">0c377d3a-afa8-447b-bbfd-9ea69f73b287</TermId>
        </TermInfo>
      </Terms>
    </ma5bcf74d99f485685ec4f94b25f4f39>
    <TaxCatchAll xmlns="25ea4492-15d4-4b3d-b62a-d631fc6d931e">
      <Value>31</Value>
    </TaxCatchAll>
  </documentManagement>
</p:properties>
</file>

<file path=customXml/itemProps1.xml><?xml version="1.0" encoding="utf-8"?>
<ds:datastoreItem xmlns:ds="http://schemas.openxmlformats.org/officeDocument/2006/customXml" ds:itemID="{B435D8F3-12F9-4D90-B546-31D7E75D7430}"/>
</file>

<file path=customXml/itemProps2.xml><?xml version="1.0" encoding="utf-8"?>
<ds:datastoreItem xmlns:ds="http://schemas.openxmlformats.org/officeDocument/2006/customXml" ds:itemID="{BC6FF5BB-175E-41D2-B236-5842AA193AAA}"/>
</file>

<file path=customXml/itemProps3.xml><?xml version="1.0" encoding="utf-8"?>
<ds:datastoreItem xmlns:ds="http://schemas.openxmlformats.org/officeDocument/2006/customXml" ds:itemID="{A30888CD-3369-47F0-B335-4E0C86CD4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TT_natiivikuvaukset_yleisohje.docx</vt:lpstr>
    </vt:vector>
  </TitlesOfParts>
  <Manager>Haverinen Aila</Manager>
  <Company>Kainuun sosiaali- ja terveydenhuollon kuntayhymä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TT_natiivikuvaukset_yleisohje.docx</dc:title>
  <dc:subject>Radiologia</dc:subject>
  <dc:creator>stmarraa</dc:creator>
  <cp:keywords>Kuvantaminen</cp:keywords>
  <dc:description/>
  <cp:lastModifiedBy>Hietala Miia</cp:lastModifiedBy>
  <cp:revision>16</cp:revision>
  <cp:lastPrinted>2020-10-15T08:58:00Z</cp:lastPrinted>
  <dcterms:created xsi:type="dcterms:W3CDTF">2019-10-29T11:43:00Z</dcterms:created>
  <dcterms:modified xsi:type="dcterms:W3CDTF">2022-09-08T23:41:00Z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haToj_Subject">
    <vt:lpwstr>tietokonekerroskuvaus</vt:lpwstr>
  </property>
  <property fmtid="{D5CDD505-2E9C-101B-9397-08002B2CF9AE}" pid="3" name="ContentTypeId">
    <vt:lpwstr>0x01010097DCB07AB8FBA5408D7AEAFA18B5E58D</vt:lpwstr>
  </property>
  <property fmtid="{D5CDD505-2E9C-101B-9397-08002B2CF9AE}" pid="4" name="HB_DocCode">
    <vt:lpwstr>9643</vt:lpwstr>
  </property>
  <property fmtid="{D5CDD505-2E9C-101B-9397-08002B2CF9AE}" pid="5" name="HB_MetaData">
    <vt:lpwstr>583</vt:lpwstr>
  </property>
  <property fmtid="{D5CDD505-2E9C-101B-9397-08002B2CF9AE}" pid="6" name="HB_DocTitle">
    <vt:lpwstr>TT_natiivikuvaukset_yleisohje.docx</vt:lpwstr>
  </property>
  <property fmtid="{D5CDD505-2E9C-101B-9397-08002B2CF9AE}" pid="7" name="Publish_To_ExtSite">
    <vt:lpwstr>31;#Tietokonetomografia (TT)|0c377d3a-afa8-447b-bbfd-9ea69f73b287</vt:lpwstr>
  </property>
  <property fmtid="{D5CDD505-2E9C-101B-9397-08002B2CF9AE}" pid="8" name="URL">
    <vt:lpwstr/>
  </property>
</Properties>
</file>