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9D4C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1242C6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Tulehduspesäkkeen gammakuvaus</w:t>
      </w:r>
    </w:p>
    <w:p w14:paraId="193B4819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249B89B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313BDDC3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0B7584E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74C399B3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0EEC616A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D61DCE0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4E634E26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Tutkimuksen tarkoituksena on osoittaa tulehduspesäkkeen sijainti. Tutkimustuloksesta lähetetään lausunto hoitavalle lääkärillesi.</w:t>
      </w:r>
    </w:p>
    <w:p w14:paraId="52B9DA4D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3EF8954A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6183FF23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Ei esivalmisteluja, tutkimuspäivän aamuna voit syödä, juoda ja ottaa lääkkeet tavalliseen tapaan.</w:t>
      </w:r>
    </w:p>
    <w:p w14:paraId="1FDFD7F4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6C773E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12769EE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Sinulta otetaan n. 40 ml laskimoverinäyte, josta erotetaan valkosolut. Erottaminen kestää n. 2 tuntia. Valkosolut leimataan radioaktiivisella tutkimusaineella ja ruiskutetaan takaisin verenkiertoosi. Valkosolut hakeutuvat alueelle, jossa on tulehdusta.</w:t>
      </w:r>
    </w:p>
    <w:p w14:paraId="60179238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351687B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Kuvaukset suoritetaan tavallisesti ½, 3-4 ja 24 tuntia leimattujen valkosolujen antamisen jälkeen. Kuvaukset kestävät 0,5-1,5 tuntia/kerta. Ensimmäisenä tutkimuspäivänä aikaa tulee varata noin 6 tuntia. Toisena päivänä aikaa menee noin tunti.</w:t>
      </w:r>
    </w:p>
    <w:p w14:paraId="6521F878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345FFDE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1242C6">
        <w:rPr>
          <w:rFonts w:eastAsia="Times New Roman" w:cs="Arial"/>
          <w:b/>
          <w:szCs w:val="24"/>
          <w:lang w:eastAsia="fi-FI"/>
        </w:rPr>
        <w:t>Tutkimus</w:t>
      </w:r>
      <w:r w:rsidRPr="001242C6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242C6">
        <w:rPr>
          <w:rFonts w:eastAsia="Times New Roman" w:cs="Arial"/>
          <w:szCs w:val="24"/>
          <w:lang w:eastAsia="fi-FI"/>
        </w:rPr>
        <w:t>.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0F75C430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3F4256D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 xml:space="preserve">Jos sinulla on </w:t>
      </w:r>
      <w:r w:rsidRPr="001242C6">
        <w:rPr>
          <w:rFonts w:eastAsia="Times New Roman" w:cs="Arial"/>
          <w:b/>
          <w:bCs/>
          <w:szCs w:val="24"/>
          <w:lang w:eastAsia="fi-FI"/>
        </w:rPr>
        <w:t>verikokeissa</w:t>
      </w:r>
      <w:r w:rsidRPr="001242C6">
        <w:rPr>
          <w:rFonts w:eastAsia="Times New Roman" w:cs="Arial"/>
          <w:szCs w:val="24"/>
          <w:lang w:eastAsia="fi-FI"/>
        </w:rPr>
        <w:t xml:space="preserve"> käynti, ilmoita siitä </w:t>
      </w:r>
      <w:r w:rsidRPr="001242C6">
        <w:rPr>
          <w:rFonts w:eastAsia="Times New Roman" w:cs="Arial"/>
          <w:b/>
          <w:bCs/>
          <w:szCs w:val="24"/>
          <w:lang w:eastAsia="fi-FI"/>
        </w:rPr>
        <w:t>isotoopin hoitajalle.</w:t>
      </w:r>
    </w:p>
    <w:p w14:paraId="384CA515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b/>
          <w:bCs/>
          <w:szCs w:val="24"/>
          <w:lang w:eastAsia="fi-FI"/>
        </w:rPr>
        <w:br/>
      </w:r>
      <w:r w:rsidRPr="001242C6">
        <w:rPr>
          <w:rFonts w:eastAsia="Times New Roman" w:cs="Arial"/>
          <w:szCs w:val="24"/>
          <w:lang w:eastAsia="fi-FI"/>
        </w:rPr>
        <w:t xml:space="preserve">Odotusajan voit olla vapaasti sairaala-alueella tai käydä esim. kaupungilla. 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6F65F257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Tutkimuspäivänä sinun on suositeltavaa juoda nestettä normaalia runsaammin ja käydä tyhjentämässä virtsarakko mahdollisimman usein, näin tutkimusaine poistuu kehostasi nopeammin.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350EDA09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</w:p>
    <w:p w14:paraId="15CF4A70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lastRenderedPageBreak/>
        <w:br/>
      </w:r>
      <w:r w:rsidRPr="001242C6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4C6762E2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35495AC8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5A2C8CF6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7A289F31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  <w:r w:rsidRPr="001242C6">
        <w:rPr>
          <w:rFonts w:eastAsia="Times New Roman" w:cs="Arial"/>
          <w:szCs w:val="24"/>
          <w:lang w:eastAsia="fi-FI"/>
        </w:rPr>
        <w:br/>
      </w:r>
    </w:p>
    <w:p w14:paraId="0370153D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DEB7124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C6063D2" w14:textId="640D7802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</w:t>
      </w:r>
    </w:p>
    <w:p w14:paraId="28E23EF1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A955A41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1EB413A8" w14:textId="77777777" w:rsidR="001242C6" w:rsidRPr="001242C6" w:rsidRDefault="001242C6" w:rsidP="001242C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A94E83" w14:textId="77777777" w:rsidR="001F765E" w:rsidRPr="001242C6" w:rsidRDefault="001F765E" w:rsidP="001242C6"/>
    <w:sectPr w:rsidR="001F765E" w:rsidRPr="001242C6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648A740" w:rsidR="008709CB" w:rsidRPr="001E52B9" w:rsidRDefault="00E470CA" w:rsidP="00B82790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63B889D4">
                <wp:extent cx="1486880" cy="63817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725" cy="644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45E62327" w:rsidR="008E598A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11E788A0" w:rsidR="008C4204" w:rsidRPr="00E470CA" w:rsidRDefault="001242C6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="008C4204" w:rsidRPr="00E470CA">
            <w:rPr>
              <w:color w:val="auto"/>
            </w:rPr>
            <w:br/>
          </w:r>
          <w:r w:rsidR="006156CC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6156CC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6156CC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42C6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156CC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8E598A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82790"/>
    <w:rsid w:val="00BA70C1"/>
    <w:rsid w:val="00BB74D3"/>
    <w:rsid w:val="00BD014D"/>
    <w:rsid w:val="00C0194F"/>
    <w:rsid w:val="00C11735"/>
    <w:rsid w:val="00C27BBC"/>
    <w:rsid w:val="00C32733"/>
    <w:rsid w:val="00C443FD"/>
    <w:rsid w:val="00C6096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74D42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16952</HB_DocCode>
    <HB_DocTitle xmlns="57774dac-5171-47f4-8925-8bec5173786e">Tulehduspesakkeen_gammakuvaus.docx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2025-03-11T11:22:11+00:00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5069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2024-01-09T11:59:51+00:00</MassRunTimestamp>
    <HB_MajorVersionNumber xmlns="bb6d859f-7529-4784-9e62-bbc119a138f2">5</HB_MajorVersionNumber>
    <MassEditTimestamp xmlns="bb6d859f-7529-4784-9e62-bbc119a138f2">2024-01-09T11:59:51+00:00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5f7715f8-5986-4f6c-a91e-03260bf63212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ea4492-15d4-4b3d-b62a-d631fc6d931e"/>
    <ds:schemaRef ds:uri="22a57265-771e-4444-a5f9-1f55fe0330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8A8BB3-0539-4F21-A62A-9AE119AC2192}"/>
</file>

<file path=customXml/itemProps4.xml><?xml version="1.0" encoding="utf-8"?>
<ds:datastoreItem xmlns:ds="http://schemas.openxmlformats.org/officeDocument/2006/customXml" ds:itemID="{0A499F7D-8FA7-4F74-9580-4E4EBBE0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Tulehduspesakkeen_gammakuvaus.docx</dc:title>
  <dc:subject/>
  <dc:creator>Vornanen Juha</dc:creator>
  <cp:keywords/>
  <dc:description/>
  <cp:lastModifiedBy>Rantala Jukka</cp:lastModifiedBy>
  <cp:revision>31</cp:revision>
  <cp:lastPrinted>2022-12-29T08:22:00Z</cp:lastPrinted>
  <dcterms:created xsi:type="dcterms:W3CDTF">2023-01-19T10:41:00Z</dcterms:created>
  <dcterms:modified xsi:type="dcterms:W3CDTF">2025-03-07T07:52:00Z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keuhko, ultraääni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Kainuun sote-kuntayhtymän radiologian osastolla tehtävästä keuhkojen toimenpiteestä ultraääniohjatusti</vt:lpwstr>
  </property>
  <property fmtid="{D5CDD505-2E9C-101B-9397-08002B2CF9AE}" pid="16" name="Docs_Tekija_Laatija">
    <vt:lpwstr>Höglund, Hilkka</vt:lpwstr>
  </property>
  <property fmtid="{D5CDD505-2E9C-101B-9397-08002B2CF9AE}" pid="17" name="Docs_Tekija_Vastuuhenkilo">
    <vt:lpwstr>Haverinen, Aila</vt:lpwstr>
  </property>
  <property fmtid="{D5CDD505-2E9C-101B-9397-08002B2CF9AE}" pid="18" name="Docs_Aikamaare_Muokattu">
    <vt:lpwstr>12.5.2014</vt:lpwstr>
  </property>
  <property fmtid="{D5CDD505-2E9C-101B-9397-08002B2CF9AE}" pid="19" name="Docs_Tekija_Tallentaja">
    <vt:lpwstr>Hietala, Miia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14.11.2003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/>
  </property>
  <property fmtid="{D5CDD505-2E9C-101B-9397-08002B2CF9AE}" pid="28" name="Docs_Aihe_Omat_asiasanat">
    <vt:lpwstr> rad, radiologia, ohjerekisteri, ultraääni, uä 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khaToj_Title">
    <vt:lpwstr>Keuhkojen toimenpiteet ultra</vt:lpwstr>
  </property>
  <property fmtid="{D5CDD505-2E9C-101B-9397-08002B2CF9AE}" pid="34" name="Docs_Julkaisija">
    <vt:lpwstr>Kainuun sosiaali- ja terveydenhuollon kuntayhtymä</vt:lpwstr>
  </property>
  <property fmtid="{D5CDD505-2E9C-101B-9397-08002B2CF9AE}" pid="35" name="_ExtendedDescription">
    <vt:lpwstr/>
  </property>
</Properties>
</file>