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09985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Ylävatsan magneettitutkimus</w:t>
      </w:r>
    </w:p>
    <w:p w14:paraId="31DE5CB5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Sappi- ja haimateiden magneettitutkimus</w:t>
      </w:r>
    </w:p>
    <w:p w14:paraId="1C7A6C2B" w14:textId="24B2B238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1B6C019A" w14:textId="392DBD07" w:rsid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2AB98558" w14:textId="77777777" w:rsidR="001B4366" w:rsidRPr="00E57692" w:rsidRDefault="001B4366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bookmarkStart w:id="0" w:name="_GoBack"/>
      <w:bookmarkEnd w:id="0"/>
    </w:p>
    <w:p w14:paraId="1986203A" w14:textId="04C8A660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Cs/>
          <w:szCs w:val="24"/>
          <w:lang w:eastAsia="fi-FI"/>
        </w:rPr>
      </w:pPr>
      <w:r w:rsidRPr="00E57692">
        <w:rPr>
          <w:rFonts w:eastAsia="Times New Roman" w:cs="Arial"/>
          <w:bCs/>
          <w:szCs w:val="24"/>
          <w:lang w:eastAsia="fi-FI"/>
        </w:rPr>
        <w:t xml:space="preserve">Sisäänkäynti on Kainuun keskussairaalan pääovesta F1. Kuvantaminen sijaitsee pääaulasta eteenpäin ja vasemmalla. Ilmoittaudu </w:t>
      </w:r>
      <w:r w:rsidR="0064452E">
        <w:rPr>
          <w:rFonts w:eastAsia="Times New Roman" w:cs="Arial"/>
          <w:bCs/>
          <w:szCs w:val="24"/>
          <w:lang w:eastAsia="fi-FI"/>
        </w:rPr>
        <w:t xml:space="preserve">viimeistään </w:t>
      </w:r>
      <w:r w:rsidRPr="00E57692">
        <w:rPr>
          <w:rFonts w:eastAsia="Times New Roman" w:cs="Arial"/>
          <w:b/>
          <w:bCs/>
          <w:szCs w:val="24"/>
          <w:lang w:eastAsia="fi-FI"/>
        </w:rPr>
        <w:t>15 minuuttia ennen tutkimusaikaa</w:t>
      </w:r>
      <w:r w:rsidRPr="00E57692">
        <w:rPr>
          <w:rFonts w:eastAsia="Times New Roman" w:cs="Arial"/>
          <w:bCs/>
          <w:szCs w:val="24"/>
          <w:lang w:eastAsia="fi-FI"/>
        </w:rPr>
        <w:t xml:space="preserve"> kuvantamisen tiloissa olevalla ilmoittautumisautomaatilla Kela-kortilla tai muulla virallisella henkilöllisyystodistuksella.</w:t>
      </w:r>
    </w:p>
    <w:p w14:paraId="1237B7CC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28DB417F" w14:textId="70ED1F1C" w:rsidR="00E57692" w:rsidRPr="00293779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19E4B1C6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584C06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 xml:space="preserve">Sinun on oltava </w:t>
      </w:r>
      <w:r w:rsidRPr="00E57692">
        <w:rPr>
          <w:rFonts w:eastAsia="Times New Roman" w:cs="Arial"/>
          <w:b/>
          <w:bCs/>
          <w:szCs w:val="24"/>
          <w:lang w:eastAsia="fi-FI"/>
        </w:rPr>
        <w:t>syömättä ja juomatta</w:t>
      </w:r>
      <w:r w:rsidRPr="00E57692">
        <w:rPr>
          <w:rFonts w:eastAsia="Times New Roman" w:cs="Arial"/>
          <w:szCs w:val="24"/>
          <w:lang w:eastAsia="fi-FI"/>
        </w:rPr>
        <w:t xml:space="preserve"> 4 tuntia ennen tutkimusta. Päivittäiset lääkärin määräämät </w:t>
      </w:r>
      <w:r w:rsidRPr="00E57692">
        <w:rPr>
          <w:rFonts w:eastAsia="Times New Roman" w:cs="Arial"/>
          <w:b/>
          <w:bCs/>
          <w:szCs w:val="24"/>
          <w:lang w:eastAsia="fi-FI"/>
        </w:rPr>
        <w:t xml:space="preserve">lääkkeet </w:t>
      </w:r>
      <w:r w:rsidRPr="00E57692">
        <w:rPr>
          <w:rFonts w:eastAsia="Times New Roman" w:cs="Arial"/>
          <w:szCs w:val="24"/>
          <w:lang w:eastAsia="fi-FI"/>
        </w:rPr>
        <w:t>saat ottaa pienen nestemäärän kanssa.</w:t>
      </w:r>
    </w:p>
    <w:p w14:paraId="00D660ED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2C85FA5" w14:textId="4E081DB0" w:rsidR="00E57692" w:rsidRDefault="0064452E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  <w:r w:rsidRPr="006C0A0C">
        <w:rPr>
          <w:rFonts w:eastAsia="Times New Roman" w:cs="Arial"/>
          <w:szCs w:val="24"/>
          <w:lang w:eastAsia="fi-FI"/>
        </w:rPr>
        <w:t>Jätä korut ja arvoesineet kotiin.</w:t>
      </w:r>
      <w:r>
        <w:rPr>
          <w:rFonts w:eastAsia="Times New Roman" w:cs="Arial"/>
          <w:szCs w:val="24"/>
          <w:lang w:eastAsia="fi-FI"/>
        </w:rPr>
        <w:t xml:space="preserve"> Ennen tutkimusta sinun on riisuttava kaikki irtonainen tavara (k</w:t>
      </w:r>
      <w:r w:rsidRPr="006C0A0C">
        <w:rPr>
          <w:rFonts w:eastAsia="Times New Roman" w:cs="Arial"/>
          <w:szCs w:val="24"/>
          <w:lang w:eastAsia="fi-FI"/>
        </w:rPr>
        <w:t>uulolaitteet, silmälasit, korut, puhelin</w:t>
      </w:r>
      <w:r>
        <w:rPr>
          <w:rFonts w:eastAsia="Times New Roman" w:cs="Arial"/>
          <w:szCs w:val="24"/>
          <w:lang w:eastAsia="fi-FI"/>
        </w:rPr>
        <w:t xml:space="preserve"> ym.) </w:t>
      </w:r>
      <w:r w:rsidRPr="006C0A0C">
        <w:rPr>
          <w:rFonts w:eastAsia="Times New Roman" w:cs="Arial"/>
          <w:szCs w:val="24"/>
          <w:lang w:eastAsia="fi-FI"/>
        </w:rPr>
        <w:t>pu</w:t>
      </w:r>
      <w:r>
        <w:rPr>
          <w:rFonts w:eastAsia="Times New Roman" w:cs="Arial"/>
          <w:szCs w:val="24"/>
          <w:lang w:eastAsia="fi-FI"/>
        </w:rPr>
        <w:t>kuhuoneeseen</w:t>
      </w:r>
      <w:r w:rsidRPr="006C0A0C">
        <w:rPr>
          <w:rFonts w:eastAsia="Times New Roman" w:cs="Arial"/>
          <w:szCs w:val="24"/>
          <w:lang w:eastAsia="fi-FI"/>
        </w:rPr>
        <w:t>.</w:t>
      </w:r>
    </w:p>
    <w:p w14:paraId="2867D775" w14:textId="77777777" w:rsidR="0064452E" w:rsidRPr="00E57692" w:rsidRDefault="0064452E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</w:p>
    <w:p w14:paraId="4C09FC7B" w14:textId="32C17A46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kestää noin 30 - 45 minuuttia</w:t>
      </w:r>
    </w:p>
    <w:p w14:paraId="3627D5B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13EE84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5561F656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2A341577" w14:textId="7644B1FE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Tutkimukse</w:t>
      </w:r>
      <w:r w:rsidR="0064452E">
        <w:rPr>
          <w:rFonts w:eastAsia="Times New Roman" w:cs="Arial"/>
          <w:szCs w:val="24"/>
          <w:lang w:eastAsia="fi-FI"/>
        </w:rPr>
        <w:t>n aikana</w:t>
      </w:r>
      <w:r w:rsidRPr="00E57692">
        <w:rPr>
          <w:rFonts w:eastAsia="Times New Roman" w:cs="Arial"/>
          <w:szCs w:val="24"/>
          <w:lang w:eastAsia="fi-FI"/>
        </w:rPr>
        <w:t xml:space="preserve"> makaat selällään </w:t>
      </w:r>
      <w:r w:rsidR="0064452E">
        <w:rPr>
          <w:rFonts w:eastAsia="Times New Roman" w:cs="Arial"/>
          <w:szCs w:val="24"/>
          <w:lang w:eastAsia="fi-FI"/>
        </w:rPr>
        <w:t>magneettitutkimus</w:t>
      </w:r>
      <w:r w:rsidRPr="00E57692">
        <w:rPr>
          <w:rFonts w:eastAsia="Times New Roman" w:cs="Arial"/>
          <w:szCs w:val="24"/>
          <w:lang w:eastAsia="fi-FI"/>
        </w:rPr>
        <w:t xml:space="preserve">pöydällä. </w:t>
      </w:r>
      <w:r w:rsidR="0064452E">
        <w:rPr>
          <w:rFonts w:eastAsia="Times New Roman" w:cs="Arial"/>
          <w:szCs w:val="24"/>
          <w:lang w:eastAsia="fi-FI"/>
        </w:rPr>
        <w:t xml:space="preserve">Kuvauksen ajan tutkittava kohde on keskellä magneettiputkea. </w:t>
      </w:r>
      <w:r w:rsidR="0064452E" w:rsidRPr="00E57692">
        <w:rPr>
          <w:rFonts w:eastAsia="Times New Roman" w:cs="Arial"/>
          <w:szCs w:val="24"/>
          <w:lang w:eastAsia="fi-FI"/>
        </w:rPr>
        <w:t>Röntgenhoitaja</w:t>
      </w:r>
      <w:r w:rsidRPr="00E57692">
        <w:rPr>
          <w:rFonts w:eastAsia="Times New Roman" w:cs="Arial"/>
          <w:szCs w:val="24"/>
          <w:lang w:eastAsia="fi-FI"/>
        </w:rPr>
        <w:t>a poistuu huoneesta tutkimuksen ajaksi, mutta saattaja voi tarvittaessa jäädä tutkimushuoneeseen. Saattajaa koskevat samat turvallisuusohjeet kuin potilastakin. Röntgenhoitaja on tutkimuksen ajan viereisessä säätöhuoneessa, josta hänellä on sinuun puhe- ja näköyhteys.</w:t>
      </w:r>
    </w:p>
    <w:p w14:paraId="2B283000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jc w:val="both"/>
        <w:rPr>
          <w:rFonts w:eastAsia="Times New Roman" w:cs="Arial"/>
          <w:szCs w:val="24"/>
          <w:lang w:eastAsia="fi-FI"/>
        </w:rPr>
      </w:pPr>
    </w:p>
    <w:p w14:paraId="38EF7887" w14:textId="77777777" w:rsidR="0064452E" w:rsidRPr="00E57692" w:rsidRDefault="0064452E" w:rsidP="0064452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</w:t>
      </w:r>
      <w:r>
        <w:rPr>
          <w:rFonts w:eastAsia="Times New Roman" w:cs="Arial"/>
          <w:szCs w:val="24"/>
          <w:lang w:eastAsia="fi-FI"/>
        </w:rPr>
        <w:t xml:space="preserve">slaite </w:t>
      </w:r>
      <w:r w:rsidRPr="00E57692">
        <w:rPr>
          <w:rFonts w:eastAsia="Times New Roman" w:cs="Arial"/>
          <w:szCs w:val="24"/>
          <w:lang w:eastAsia="fi-FI"/>
        </w:rPr>
        <w:t>ääntä</w:t>
      </w:r>
      <w:r>
        <w:rPr>
          <w:rFonts w:eastAsia="Times New Roman" w:cs="Arial"/>
          <w:szCs w:val="24"/>
          <w:lang w:eastAsia="fi-FI"/>
        </w:rPr>
        <w:t>ä voimakkaasti</w:t>
      </w:r>
      <w:r w:rsidRPr="00E57692">
        <w:rPr>
          <w:rFonts w:eastAsia="Times New Roman" w:cs="Arial"/>
          <w:szCs w:val="24"/>
          <w:lang w:eastAsia="fi-FI"/>
        </w:rPr>
        <w:t xml:space="preserve">, </w:t>
      </w:r>
      <w:r>
        <w:rPr>
          <w:rFonts w:eastAsia="Times New Roman" w:cs="Arial"/>
          <w:szCs w:val="24"/>
          <w:lang w:eastAsia="fi-FI"/>
        </w:rPr>
        <w:t xml:space="preserve">joten saat tutkimuksen ajaksi kuulokkeet, joista sinulla on mahdollisuus kuunnella radiota. </w:t>
      </w:r>
      <w:r w:rsidRPr="00E57692">
        <w:rPr>
          <w:rFonts w:eastAsia="Times New Roman" w:cs="Times New Roman"/>
          <w:szCs w:val="20"/>
          <w:lang w:eastAsia="fi-FI"/>
        </w:rPr>
        <w:t xml:space="preserve">Tutkimuksen aikana sinun on tärkeää pysyä liikkumatta ja noudattaa </w:t>
      </w:r>
      <w:r>
        <w:rPr>
          <w:rFonts w:eastAsia="Times New Roman" w:cs="Times New Roman"/>
          <w:szCs w:val="20"/>
          <w:lang w:eastAsia="fi-FI"/>
        </w:rPr>
        <w:t>mahdollisia</w:t>
      </w:r>
      <w:r w:rsidRPr="00E57692">
        <w:rPr>
          <w:rFonts w:eastAsia="Times New Roman" w:cs="Times New Roman"/>
          <w:szCs w:val="20"/>
          <w:lang w:eastAsia="fi-FI"/>
        </w:rPr>
        <w:t xml:space="preserve"> hengitysohjeita, koska liike aiheuttaa kuviin epätarkkuutt</w:t>
      </w:r>
      <w:r w:rsidRPr="00E57692">
        <w:rPr>
          <w:rFonts w:eastAsia="Times New Roman" w:cs="Arial"/>
          <w:szCs w:val="24"/>
          <w:lang w:eastAsia="fi-FI"/>
        </w:rPr>
        <w:t xml:space="preserve">a ja voi pitkittää tutkimusta. </w:t>
      </w:r>
    </w:p>
    <w:p w14:paraId="354DABCE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CA21075" w14:textId="77777777" w:rsidR="0044787F" w:rsidRPr="00E57692" w:rsidRDefault="0044787F" w:rsidP="0044787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bookmarkStart w:id="1" w:name="_Hlk198552694"/>
      <w:r w:rsidRPr="00E57692">
        <w:rPr>
          <w:rFonts w:eastAsia="Times New Roman" w:cs="Arial"/>
          <w:szCs w:val="24"/>
          <w:lang w:eastAsia="fi-FI"/>
        </w:rPr>
        <w:t xml:space="preserve">Tutkimuksessa </w:t>
      </w:r>
      <w:r>
        <w:rPr>
          <w:rFonts w:eastAsia="Times New Roman" w:cs="Arial"/>
          <w:szCs w:val="24"/>
          <w:lang w:eastAsia="fi-FI"/>
        </w:rPr>
        <w:t>käytetään tarvittaessa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>
        <w:rPr>
          <w:rFonts w:eastAsia="Times New Roman" w:cs="Arial"/>
          <w:szCs w:val="24"/>
          <w:lang w:eastAsia="fi-FI"/>
        </w:rPr>
        <w:t>tehoste</w:t>
      </w:r>
      <w:r w:rsidRPr="00E57692">
        <w:rPr>
          <w:rFonts w:eastAsia="Times New Roman" w:cs="Arial"/>
          <w:szCs w:val="24"/>
          <w:lang w:eastAsia="fi-FI"/>
        </w:rPr>
        <w:t>ainetta</w:t>
      </w:r>
      <w:r>
        <w:rPr>
          <w:rFonts w:eastAsia="Times New Roman" w:cs="Arial"/>
          <w:szCs w:val="24"/>
          <w:lang w:eastAsia="fi-FI"/>
        </w:rPr>
        <w:t>. Se poistuu elimistöstä munuaisten kautta virtsaan</w:t>
      </w:r>
      <w:r w:rsidRPr="00E57692">
        <w:rPr>
          <w:rFonts w:eastAsia="Times New Roman" w:cs="Arial"/>
          <w:szCs w:val="24"/>
          <w:lang w:eastAsia="fi-FI"/>
        </w:rPr>
        <w:t>.</w:t>
      </w:r>
    </w:p>
    <w:bookmarkEnd w:id="1"/>
    <w:p w14:paraId="3ACCD977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FBF71C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E7D17C4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30059BB0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ei vaadi jälkitoimenpiteitä.</w:t>
      </w:r>
    </w:p>
    <w:p w14:paraId="62326E7A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40A0BBB" w14:textId="77777777" w:rsidR="0064452E" w:rsidRDefault="0064452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br w:type="page"/>
      </w:r>
    </w:p>
    <w:p w14:paraId="43C5195C" w14:textId="6011C045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lastRenderedPageBreak/>
        <w:t>Yhteystiedot</w:t>
      </w:r>
    </w:p>
    <w:p w14:paraId="7B6AAC7E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FFD23BF" w14:textId="77777777" w:rsidR="00C344DD" w:rsidRDefault="00C344DD" w:rsidP="00C344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2" w:name="_Hlk213848420"/>
      <w:r w:rsidRPr="00E57692">
        <w:rPr>
          <w:rFonts w:eastAsia="Times New Roman" w:cs="Arial"/>
          <w:szCs w:val="24"/>
          <w:lang w:eastAsia="fi-FI"/>
        </w:rPr>
        <w:t xml:space="preserve">Perumattomasta ajasta peritään sakkomaksu. </w:t>
      </w:r>
      <w:bookmarkStart w:id="3" w:name="_Hlk213848149"/>
      <w:r w:rsidRPr="00E57692">
        <w:rPr>
          <w:rFonts w:eastAsia="Times New Roman" w:cs="Arial"/>
          <w:szCs w:val="24"/>
          <w:lang w:eastAsia="fi-FI"/>
        </w:rPr>
        <w:t>Peruminen on tehtävä viimeistään edellisenä päivänä klo 12 mennessä lähettävä</w:t>
      </w:r>
      <w:r>
        <w:rPr>
          <w:rFonts w:eastAsia="Times New Roman" w:cs="Arial"/>
          <w:szCs w:val="24"/>
          <w:lang w:eastAsia="fi-FI"/>
        </w:rPr>
        <w:t>ä</w:t>
      </w:r>
      <w:r w:rsidRPr="00E57692">
        <w:rPr>
          <w:rFonts w:eastAsia="Times New Roman" w:cs="Arial"/>
          <w:szCs w:val="24"/>
          <w:lang w:eastAsia="fi-FI"/>
        </w:rPr>
        <w:t>n yksi</w:t>
      </w:r>
      <w:r>
        <w:rPr>
          <w:rFonts w:eastAsia="Times New Roman" w:cs="Arial"/>
          <w:szCs w:val="24"/>
          <w:lang w:eastAsia="fi-FI"/>
        </w:rPr>
        <w:t>kköön.</w:t>
      </w:r>
    </w:p>
    <w:bookmarkEnd w:id="3"/>
    <w:p w14:paraId="5D5145BB" w14:textId="77777777" w:rsidR="00C344DD" w:rsidRDefault="00C344DD" w:rsidP="00C344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1ECEDC7" w14:textId="77777777" w:rsidR="00C344DD" w:rsidRPr="00E57692" w:rsidRDefault="00C344DD" w:rsidP="00C344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4" w:name="_Hlk213847985"/>
      <w:bookmarkStart w:id="5" w:name="_Hlk213848134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6" w:name="_Hlk213847872"/>
      <w:r>
        <w:rPr>
          <w:rFonts w:eastAsia="Times New Roman" w:cs="Arial"/>
          <w:szCs w:val="24"/>
          <w:lang w:eastAsia="fi-FI"/>
        </w:rPr>
        <w:t xml:space="preserve">Sähköinen esitietolomake tulee olla täytettynä vähintään kaksi arkipäivää ennen tutkimusta, kuitenkin enintään kaksi viikkoa etukäteen. </w:t>
      </w:r>
      <w:bookmarkEnd w:id="6"/>
      <w:r>
        <w:rPr>
          <w:rFonts w:eastAsia="Times New Roman" w:cs="Arial"/>
          <w:szCs w:val="24"/>
          <w:lang w:eastAsia="fi-FI"/>
        </w:rPr>
        <w:t>Jos sinulla ei ole mahdollisuutta täyttää kyselyä sähköisesti, täytä kirjeen mukana tullut esitietolomake ja ota se mukaan. Esitietolomake tulee täyttää aina ennen magneettitutkimukseen saapumista.</w:t>
      </w:r>
      <w:bookmarkEnd w:id="4"/>
    </w:p>
    <w:p w14:paraId="496AB2C6" w14:textId="77777777" w:rsidR="00C344DD" w:rsidRPr="00E57692" w:rsidRDefault="00C344DD" w:rsidP="00C344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958491A" w14:textId="1D593AB6" w:rsidR="0064452E" w:rsidRDefault="00C344DD" w:rsidP="00C344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  <w:bookmarkEnd w:id="2"/>
      <w:bookmarkEnd w:id="5"/>
    </w:p>
    <w:p w14:paraId="78F7154A" w14:textId="77777777" w:rsidR="0064452E" w:rsidRDefault="0064452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br w:type="page"/>
      </w:r>
    </w:p>
    <w:p w14:paraId="39F8BF0E" w14:textId="77777777" w:rsidR="0064452E" w:rsidRDefault="0064452E" w:rsidP="0064452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16C649A4" w14:textId="77777777" w:rsidR="0064452E" w:rsidRDefault="0064452E" w:rsidP="0064452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82565FD" w14:textId="77777777" w:rsidR="000D790E" w:rsidRDefault="000D790E" w:rsidP="000D790E">
      <w:pPr>
        <w:spacing w:after="0" w:line="240" w:lineRule="auto"/>
      </w:pPr>
      <w:r>
        <w:t>Täytä sähköinen esitietolomake Omasotessa tai tuo täytetty paperilomake mukanasi.</w:t>
      </w:r>
    </w:p>
    <w:p w14:paraId="3CB526E3" w14:textId="77777777" w:rsidR="0064452E" w:rsidRDefault="0064452E" w:rsidP="0064452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64452E" w14:paraId="4CA6B0C2" w14:textId="77777777" w:rsidTr="00F20E77">
        <w:trPr>
          <w:trHeight w:val="418"/>
        </w:trPr>
        <w:tc>
          <w:tcPr>
            <w:tcW w:w="10195" w:type="dxa"/>
            <w:gridSpan w:val="3"/>
          </w:tcPr>
          <w:p w14:paraId="0CA1AFFB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31E8D7AC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64452E" w14:paraId="4A5F7B09" w14:textId="77777777" w:rsidTr="00F20E77">
        <w:tc>
          <w:tcPr>
            <w:tcW w:w="4957" w:type="dxa"/>
          </w:tcPr>
          <w:p w14:paraId="31D7E30F" w14:textId="77777777" w:rsidR="0064452E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422E9575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10288FA2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7F1B036D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64452E" w14:paraId="67110EB0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4BFFEDA6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344CC9EE" w14:textId="77777777" w:rsidR="0064452E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64452E" w14:paraId="7BD923FB" w14:textId="77777777" w:rsidTr="00F20E77">
              <w:tc>
                <w:tcPr>
                  <w:tcW w:w="6821" w:type="dxa"/>
                </w:tcPr>
                <w:p w14:paraId="00EB7406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63CEC55F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E76BA63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48DE1504" w14:textId="77777777" w:rsidTr="00F20E77">
              <w:tc>
                <w:tcPr>
                  <w:tcW w:w="6821" w:type="dxa"/>
                </w:tcPr>
                <w:p w14:paraId="544640FB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2637AD22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0F9C3EC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1363B372" w14:textId="77777777" w:rsidTr="00F20E77">
              <w:tc>
                <w:tcPr>
                  <w:tcW w:w="6821" w:type="dxa"/>
                </w:tcPr>
                <w:p w14:paraId="0AD923F5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474517E4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0B24DE9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2B51095C" w14:textId="77777777" w:rsidTr="00F20E77">
              <w:tc>
                <w:tcPr>
                  <w:tcW w:w="6821" w:type="dxa"/>
                </w:tcPr>
                <w:p w14:paraId="72E7E10C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44B171E2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66AD3ED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3387897B" w14:textId="77777777" w:rsidTr="00F20E77">
              <w:tc>
                <w:tcPr>
                  <w:tcW w:w="6821" w:type="dxa"/>
                </w:tcPr>
                <w:p w14:paraId="5EE0D53A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726104DC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F045041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73A60CAC" w14:textId="77777777" w:rsidTr="00F20E77">
              <w:tc>
                <w:tcPr>
                  <w:tcW w:w="6821" w:type="dxa"/>
                </w:tcPr>
                <w:p w14:paraId="71B2128A" w14:textId="32FB39A1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070CC2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577E36B0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004CFD6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347E920B" w14:textId="77777777" w:rsidTr="00F20E77">
              <w:tc>
                <w:tcPr>
                  <w:tcW w:w="6821" w:type="dxa"/>
                </w:tcPr>
                <w:p w14:paraId="44410AB6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0E44B512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CE33BEB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3FC53ECF" w14:textId="77777777" w:rsidTr="00F20E77">
              <w:tc>
                <w:tcPr>
                  <w:tcW w:w="6821" w:type="dxa"/>
                </w:tcPr>
                <w:p w14:paraId="76B58A95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2D92671F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48AE6CD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3BFA4744" w14:textId="77777777" w:rsidTr="00F20E77">
              <w:tc>
                <w:tcPr>
                  <w:tcW w:w="6821" w:type="dxa"/>
                </w:tcPr>
                <w:p w14:paraId="0D075A1A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6E18552F" w14:textId="77777777" w:rsidR="0064452E" w:rsidRPr="005F55EC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688DFB1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0A69C5D3" w14:textId="77777777" w:rsidTr="00F20E77">
              <w:tc>
                <w:tcPr>
                  <w:tcW w:w="6821" w:type="dxa"/>
                </w:tcPr>
                <w:p w14:paraId="0B8CDDDD" w14:textId="41651840" w:rsidR="0064452E" w:rsidRPr="00FA082B" w:rsidRDefault="00070CC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Verisuoni- tai l</w:t>
                  </w:r>
                  <w:r w:rsidR="0064452E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362818D0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B4CBFE0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56AF9146" w14:textId="77777777" w:rsidTr="00F20E77">
              <w:tc>
                <w:tcPr>
                  <w:tcW w:w="6821" w:type="dxa"/>
                </w:tcPr>
                <w:p w14:paraId="16D6F424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4F60BD4D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D4B23F7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720E53A8" w14:textId="77777777" w:rsidTr="00F20E77">
              <w:tc>
                <w:tcPr>
                  <w:tcW w:w="6821" w:type="dxa"/>
                </w:tcPr>
                <w:p w14:paraId="2864FC67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4533CA51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EE56987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64452E" w14:paraId="7E1F2B1E" w14:textId="77777777" w:rsidTr="00F20E77">
              <w:tc>
                <w:tcPr>
                  <w:tcW w:w="6821" w:type="dxa"/>
                </w:tcPr>
                <w:p w14:paraId="2AAC385D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2BFB03A8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57C7FC87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2E2F9F3C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3FC929E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B919EBA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C830BA0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A61F2F6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AB2882F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0CC61902" w14:textId="77777777" w:rsidR="0064452E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64452E" w14:paraId="2A398A42" w14:textId="77777777" w:rsidTr="00F20E77">
              <w:tc>
                <w:tcPr>
                  <w:tcW w:w="6679" w:type="dxa"/>
                </w:tcPr>
                <w:p w14:paraId="26BA25FD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4E502098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72FF3E35" w14:textId="77777777" w:rsidR="0064452E" w:rsidRPr="00FA082B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45027309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0A03FCCF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56065130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4B657CEC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0F764573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47530CD7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5820798F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0E43A8A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7EA6A6EE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5A5F00C1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9ACD58B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688D86A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AE326B7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4750E38B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53613A8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69CC470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728BD33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0EF366E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407D8D3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C15FFB3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2FF74BC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D2E09C4" w14:textId="77777777" w:rsidR="0064452E" w:rsidRDefault="0064452E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7C79C896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64452E" w14:paraId="2885A264" w14:textId="77777777" w:rsidTr="00F20E77">
        <w:tc>
          <w:tcPr>
            <w:tcW w:w="10195" w:type="dxa"/>
            <w:gridSpan w:val="3"/>
          </w:tcPr>
          <w:p w14:paraId="146D5ADE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sinulla on kehossasi jokin vierasesine, olet raskaana tai sinulla on häiritsevä 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0. Näin tutkimus saadaan onnistuneesti suoritettua.</w:t>
            </w:r>
          </w:p>
          <w:p w14:paraId="4243C3D3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3CBC52F0" w14:textId="77777777" w:rsidR="0064452E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1FC6A080" w14:textId="77777777" w:rsidR="0064452E" w:rsidRPr="00FA082B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220803C7" w14:textId="77777777" w:rsidR="0064452E" w:rsidRPr="00C658F7" w:rsidRDefault="0064452E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>Tutkimuksen ajaksi täytyy POISTAA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lääkelaastari, verensokeri</w:t>
            </w:r>
            <w:r>
              <w:rPr>
                <w:rFonts w:eastAsia="Times New Roman" w:cs="Arial"/>
                <w:sz w:val="22"/>
                <w:lang w:eastAsia="fi-FI"/>
              </w:rPr>
              <w:t>sensori</w:t>
            </w:r>
            <w:r w:rsidRPr="00FA082B">
              <w:rPr>
                <w:rFonts w:eastAsia="Times New Roman" w:cs="Arial"/>
                <w:sz w:val="22"/>
                <w:lang w:eastAsia="fi-FI"/>
              </w:rPr>
              <w:t>, haavojen hopeasidokset ja -pasta, painoliivi, magneettiripset ja kuulolaitteet.</w:t>
            </w:r>
          </w:p>
        </w:tc>
      </w:tr>
    </w:tbl>
    <w:p w14:paraId="763A382E" w14:textId="77777777" w:rsidR="00AF3947" w:rsidRPr="0064452E" w:rsidRDefault="00AF3947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sectPr w:rsidR="00AF3947" w:rsidRPr="0064452E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6735FDD5" w:rsidR="008709CB" w:rsidRPr="001E52B9" w:rsidRDefault="0064452E" w:rsidP="0064452E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1D57CCF1" wp14:editId="4C5DF6FE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7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2FDF8C75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001309">
            <w:rPr>
              <w:color w:val="auto"/>
            </w:rPr>
            <w:t>1</w:t>
          </w:r>
          <w:r w:rsidR="00211337">
            <w:rPr>
              <w:color w:val="auto"/>
            </w:rPr>
            <w:t>2</w:t>
          </w:r>
          <w:r w:rsidR="003B6AF3">
            <w:rPr>
              <w:color w:val="auto"/>
            </w:rPr>
            <w:t>.</w:t>
          </w:r>
          <w:r w:rsidR="00211337">
            <w:rPr>
              <w:color w:val="auto"/>
            </w:rPr>
            <w:t>11</w:t>
          </w:r>
          <w:r w:rsidR="003B6AF3">
            <w:rPr>
              <w:color w:val="auto"/>
            </w:rPr>
            <w:t>.2025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7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1309"/>
    <w:rsid w:val="00003AB4"/>
    <w:rsid w:val="00023198"/>
    <w:rsid w:val="00030542"/>
    <w:rsid w:val="00037C9A"/>
    <w:rsid w:val="00070CC2"/>
    <w:rsid w:val="000766F3"/>
    <w:rsid w:val="00092383"/>
    <w:rsid w:val="000D790E"/>
    <w:rsid w:val="000F480A"/>
    <w:rsid w:val="001332F6"/>
    <w:rsid w:val="00135FF3"/>
    <w:rsid w:val="0014127F"/>
    <w:rsid w:val="00173552"/>
    <w:rsid w:val="001A4212"/>
    <w:rsid w:val="001B4366"/>
    <w:rsid w:val="001B696A"/>
    <w:rsid w:val="001E52B9"/>
    <w:rsid w:val="00211337"/>
    <w:rsid w:val="002213FC"/>
    <w:rsid w:val="00222FB1"/>
    <w:rsid w:val="0024058B"/>
    <w:rsid w:val="002819FC"/>
    <w:rsid w:val="00293779"/>
    <w:rsid w:val="002D0C57"/>
    <w:rsid w:val="002E2629"/>
    <w:rsid w:val="003B6AF3"/>
    <w:rsid w:val="0044787F"/>
    <w:rsid w:val="0046752A"/>
    <w:rsid w:val="004F7A70"/>
    <w:rsid w:val="005211F3"/>
    <w:rsid w:val="0052730E"/>
    <w:rsid w:val="005A4AE7"/>
    <w:rsid w:val="005C515D"/>
    <w:rsid w:val="005C692F"/>
    <w:rsid w:val="005F7396"/>
    <w:rsid w:val="0064452E"/>
    <w:rsid w:val="006674E4"/>
    <w:rsid w:val="00680F21"/>
    <w:rsid w:val="00683F49"/>
    <w:rsid w:val="006C022B"/>
    <w:rsid w:val="006D7F1F"/>
    <w:rsid w:val="00736302"/>
    <w:rsid w:val="00740E95"/>
    <w:rsid w:val="00756D3B"/>
    <w:rsid w:val="0076227B"/>
    <w:rsid w:val="007674E5"/>
    <w:rsid w:val="0077008F"/>
    <w:rsid w:val="007B08F8"/>
    <w:rsid w:val="007C1A09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8C78C7"/>
    <w:rsid w:val="008E4448"/>
    <w:rsid w:val="00913285"/>
    <w:rsid w:val="00920B85"/>
    <w:rsid w:val="00946901"/>
    <w:rsid w:val="00962244"/>
    <w:rsid w:val="009922BD"/>
    <w:rsid w:val="00992F38"/>
    <w:rsid w:val="009B297D"/>
    <w:rsid w:val="009D008C"/>
    <w:rsid w:val="00A31910"/>
    <w:rsid w:val="00A42537"/>
    <w:rsid w:val="00AA5A8A"/>
    <w:rsid w:val="00AB25EA"/>
    <w:rsid w:val="00AB6DCE"/>
    <w:rsid w:val="00AF3947"/>
    <w:rsid w:val="00B0737F"/>
    <w:rsid w:val="00B13814"/>
    <w:rsid w:val="00BB74D3"/>
    <w:rsid w:val="00BC61D5"/>
    <w:rsid w:val="00BD014D"/>
    <w:rsid w:val="00C11735"/>
    <w:rsid w:val="00C27BBC"/>
    <w:rsid w:val="00C32733"/>
    <w:rsid w:val="00C344DD"/>
    <w:rsid w:val="00C62373"/>
    <w:rsid w:val="00C81EC9"/>
    <w:rsid w:val="00C95126"/>
    <w:rsid w:val="00CC21AC"/>
    <w:rsid w:val="00CC389F"/>
    <w:rsid w:val="00CD1D3B"/>
    <w:rsid w:val="00D20358"/>
    <w:rsid w:val="00D509C4"/>
    <w:rsid w:val="00D96435"/>
    <w:rsid w:val="00DA1199"/>
    <w:rsid w:val="00DB0B05"/>
    <w:rsid w:val="00DD3702"/>
    <w:rsid w:val="00DE79BE"/>
    <w:rsid w:val="00E47C40"/>
    <w:rsid w:val="00E57692"/>
    <w:rsid w:val="00E6612D"/>
    <w:rsid w:val="00E7029A"/>
    <w:rsid w:val="00E76B02"/>
    <w:rsid w:val="00EC30D3"/>
    <w:rsid w:val="00EC4119"/>
    <w:rsid w:val="00F175D5"/>
    <w:rsid w:val="00F66D97"/>
    <w:rsid w:val="00F80841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16911</HB_DocCode>
    <HB_DocTitle xmlns="57774dac-5171-47f4-8925-8bec5173786e">Ylavatsan_mri.docx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2019-11-07T22:00:00+00:00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2025-11-19T12:00:06+00:00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Lyttinen Minna</DisplayName>
        <AccountId>115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5194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2024-01-09T11:58:50+00:00</MassRunTimestamp>
    <HB_MajorVersionNumber xmlns="bb6d859f-7529-4784-9e62-bbc119a138f2">7</HB_MajorVersionNumber>
    <MassEditTimestamp xmlns="bb6d859f-7529-4784-9e62-bbc119a138f2">2024-01-09T11:58:50+00:00</MassEditTimestamp>
    <URL xmlns="bb6d859f-7529-4784-9e62-bbc119a138f2">
      <Url xsi:nil="true"/>
      <Description xsi:nil="true"/>
    </URL>
    <HB_ReviewStatusID xmlns="bb6d859f-7529-4784-9e62-bbc119a138f2" xsi:nil="true"/>
    <HB_Laatimispvm xmlns="bb6d859f-7529-4784-9e62-bbc119a138f2">2003-11-04T12:00:00+00:00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7774dac-5171-47f4-8925-8bec5173786e"/>
    <ds:schemaRef ds:uri="bb6d859f-7529-4784-9e62-bbc119a138f2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7075b817-c215-4363-a115-bd0ab826d931"/>
  </ds:schemaRefs>
</ds:datastoreItem>
</file>

<file path=customXml/itemProps3.xml><?xml version="1.0" encoding="utf-8"?>
<ds:datastoreItem xmlns:ds="http://schemas.openxmlformats.org/officeDocument/2006/customXml" ds:itemID="{0FAD746C-500A-4C9A-80AD-FDFC9CF1A92B}"/>
</file>

<file path=customXml/itemProps4.xml><?xml version="1.0" encoding="utf-8"?>
<ds:datastoreItem xmlns:ds="http://schemas.openxmlformats.org/officeDocument/2006/customXml" ds:itemID="{CB59F54B-F867-4E3C-82C1-0CA0928E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Ylavatsan_mri.docx</vt:lpstr>
    </vt:vector>
  </TitlesOfParts>
  <Manager>virpi.i.korhonen@kainuu.fi</Manager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Ylavatsan_mri.docx</dc:title>
  <dc:subject/>
  <dc:creator>juha.vornanen@kainuu.fi</dc:creator>
  <cp:keywords/>
  <dc:description/>
  <cp:lastModifiedBy>Lyttinen Minna</cp:lastModifiedBy>
  <cp:revision>12</cp:revision>
  <cp:lastPrinted>2023-03-03T07:32:00Z</cp:lastPrinted>
  <dcterms:created xsi:type="dcterms:W3CDTF">2025-05-19T06:55:00Z</dcterms:created>
  <dcterms:modified xsi:type="dcterms:W3CDTF">2025-11-18T06:43:00Z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