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8E1D8" w14:textId="7F9043C9" w:rsidR="00D35BEA" w:rsidRPr="00AC3A9A" w:rsidRDefault="00FA4717" w:rsidP="00D35BEA">
      <w:pPr>
        <w:tabs>
          <w:tab w:val="clear" w:pos="1304"/>
          <w:tab w:val="clear" w:pos="2608"/>
          <w:tab w:val="clear" w:pos="3912"/>
          <w:tab w:val="clear" w:pos="5216"/>
          <w:tab w:val="clear" w:pos="6521"/>
          <w:tab w:val="clear" w:pos="7825"/>
          <w:tab w:val="clear" w:pos="9129"/>
          <w:tab w:val="clear" w:pos="10433"/>
          <w:tab w:val="left" w:pos="5625"/>
        </w:tabs>
        <w:spacing w:after="240"/>
        <w:rPr>
          <w:b/>
          <w:bCs/>
          <w:sz w:val="28"/>
          <w:szCs w:val="28"/>
        </w:rPr>
      </w:pPr>
      <w:sdt>
        <w:sdtPr>
          <w:rPr>
            <w:b/>
            <w:bCs/>
            <w:sz w:val="28"/>
            <w:szCs w:val="28"/>
          </w:rPr>
          <w:alias w:val="HB Otsikko"/>
          <w:tag w:val="HB_DocTitle"/>
          <w:id w:val="-309323161"/>
          <w:placeholder>
            <w:docPart w:val="39EB4FCF28B544D1A7552D4115120E7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sdtContent>
          <w:r>
            <w:rPr>
              <w:b/>
              <w:bCs/>
              <w:sz w:val="28"/>
              <w:szCs w:val="28"/>
            </w:rPr>
            <w:t xml:space="preserve">Toimeentulotuen soveltamisohje </w:t>
          </w:r>
        </w:sdtContent>
      </w:sdt>
    </w:p>
    <w:p w14:paraId="2293A73F" w14:textId="77777777" w:rsidR="00D35BEA" w:rsidRDefault="00D35BEA"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411E0D7E"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67E415BE"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4061A3E0"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bookmarkStart w:id="0" w:name="_GoBack"/>
    </w:p>
    <w:bookmarkEnd w:id="0"/>
    <w:p w14:paraId="5FD02084"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15C46248"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1452DBC2"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66574BB3"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3C387C81"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228F162B"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41712C48"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2F0AB806"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6FCB7DB4"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5A2648C6"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46347366"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05EF53D3"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2E7D40CE"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362A386B"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3F79E55C"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50D840F2"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1CFBD521"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63AB9E77"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63AAAC0C" w14:textId="77777777" w:rsidR="00495766" w:rsidRDefault="00495766" w:rsidP="00D35BEA">
      <w:pPr>
        <w:tabs>
          <w:tab w:val="clear" w:pos="1304"/>
          <w:tab w:val="clear" w:pos="2608"/>
          <w:tab w:val="clear" w:pos="3912"/>
          <w:tab w:val="clear" w:pos="5216"/>
          <w:tab w:val="clear" w:pos="6521"/>
          <w:tab w:val="clear" w:pos="7825"/>
          <w:tab w:val="clear" w:pos="9129"/>
          <w:tab w:val="clear" w:pos="10433"/>
          <w:tab w:val="left" w:pos="5625"/>
        </w:tabs>
        <w:spacing w:after="240"/>
      </w:pPr>
    </w:p>
    <w:p w14:paraId="291E9107" w14:textId="77777777" w:rsidR="00495766" w:rsidRPr="00DA5C6F" w:rsidRDefault="00495766" w:rsidP="00495766">
      <w:pPr>
        <w:rPr>
          <w:b/>
          <w:szCs w:val="24"/>
        </w:rPr>
      </w:pPr>
      <w:bookmarkStart w:id="1" w:name="_Toc500847656"/>
      <w:bookmarkStart w:id="2" w:name="_Toc256000002"/>
      <w:r w:rsidRPr="00371A5B">
        <w:rPr>
          <w:b/>
          <w:szCs w:val="24"/>
        </w:rPr>
        <w:t>Sisällys</w:t>
      </w:r>
      <w:bookmarkEnd w:id="1"/>
      <w:bookmarkEnd w:id="2"/>
    </w:p>
    <w:p w14:paraId="14AE9063" w14:textId="77777777" w:rsidR="00495766" w:rsidRDefault="00495766" w:rsidP="00495766">
      <w:pPr>
        <w:pStyle w:val="Sisluet1"/>
        <w:tabs>
          <w:tab w:val="right" w:leader="dot" w:pos="10195"/>
        </w:tabs>
        <w:rPr>
          <w:rFonts w:asciiTheme="minorHAnsi" w:eastAsiaTheme="minorEastAsia" w:hAnsiTheme="minorHAnsi" w:cstheme="minorBidi"/>
          <w:b w:val="0"/>
          <w:bCs w:val="0"/>
          <w:noProof/>
          <w:spacing w:val="0"/>
          <w:kern w:val="2"/>
          <w:sz w:val="22"/>
          <w:szCs w:val="22"/>
          <w14:ligatures w14:val="standardContextual"/>
        </w:rPr>
      </w:pPr>
      <w:r w:rsidRPr="0010261F">
        <w:rPr>
          <w:b w:val="0"/>
          <w:caps/>
          <w:sz w:val="22"/>
          <w:szCs w:val="22"/>
        </w:rPr>
        <w:fldChar w:fldCharType="begin"/>
      </w:r>
      <w:r w:rsidRPr="0010261F">
        <w:rPr>
          <w:b w:val="0"/>
          <w:caps/>
          <w:sz w:val="22"/>
          <w:szCs w:val="22"/>
        </w:rPr>
        <w:instrText xml:space="preserve"> TOC \o "1-2" \h \z \u </w:instrText>
      </w:r>
      <w:r w:rsidRPr="0010261F">
        <w:rPr>
          <w:b w:val="0"/>
          <w:caps/>
          <w:sz w:val="22"/>
          <w:szCs w:val="22"/>
        </w:rPr>
        <w:fldChar w:fldCharType="separate"/>
      </w:r>
      <w:hyperlink w:anchor="_Toc156893554" w:history="1">
        <w:r w:rsidRPr="008704EB">
          <w:rPr>
            <w:rStyle w:val="Hyperlinkki"/>
            <w:noProof/>
          </w:rPr>
          <w:t>1. Toimeentulotuen yleiset perusteet</w:t>
        </w:r>
        <w:r>
          <w:rPr>
            <w:noProof/>
            <w:webHidden/>
          </w:rPr>
          <w:tab/>
        </w:r>
        <w:r>
          <w:rPr>
            <w:noProof/>
            <w:webHidden/>
          </w:rPr>
          <w:fldChar w:fldCharType="begin"/>
        </w:r>
        <w:r>
          <w:rPr>
            <w:noProof/>
            <w:webHidden/>
          </w:rPr>
          <w:instrText xml:space="preserve"> PAGEREF _Toc156893554 \h </w:instrText>
        </w:r>
        <w:r>
          <w:rPr>
            <w:noProof/>
            <w:webHidden/>
          </w:rPr>
        </w:r>
        <w:r>
          <w:rPr>
            <w:noProof/>
            <w:webHidden/>
          </w:rPr>
          <w:fldChar w:fldCharType="separate"/>
        </w:r>
        <w:r>
          <w:rPr>
            <w:noProof/>
            <w:webHidden/>
          </w:rPr>
          <w:t>4</w:t>
        </w:r>
        <w:r>
          <w:rPr>
            <w:noProof/>
            <w:webHidden/>
          </w:rPr>
          <w:fldChar w:fldCharType="end"/>
        </w:r>
      </w:hyperlink>
    </w:p>
    <w:p w14:paraId="07E5ED73"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55" w:history="1">
        <w:r w:rsidR="00495766" w:rsidRPr="008704EB">
          <w:rPr>
            <w:rStyle w:val="Hyperlinkki"/>
            <w:b/>
            <w:noProof/>
          </w:rPr>
          <w:t>1.1 Säännökset</w:t>
        </w:r>
        <w:r w:rsidR="00495766">
          <w:rPr>
            <w:noProof/>
            <w:webHidden/>
          </w:rPr>
          <w:tab/>
        </w:r>
        <w:r w:rsidR="00495766">
          <w:rPr>
            <w:noProof/>
            <w:webHidden/>
          </w:rPr>
          <w:fldChar w:fldCharType="begin"/>
        </w:r>
        <w:r w:rsidR="00495766">
          <w:rPr>
            <w:noProof/>
            <w:webHidden/>
          </w:rPr>
          <w:instrText xml:space="preserve"> PAGEREF _Toc156893555 \h </w:instrText>
        </w:r>
        <w:r w:rsidR="00495766">
          <w:rPr>
            <w:noProof/>
            <w:webHidden/>
          </w:rPr>
        </w:r>
        <w:r w:rsidR="00495766">
          <w:rPr>
            <w:noProof/>
            <w:webHidden/>
          </w:rPr>
          <w:fldChar w:fldCharType="separate"/>
        </w:r>
        <w:r w:rsidR="00495766">
          <w:rPr>
            <w:noProof/>
            <w:webHidden/>
          </w:rPr>
          <w:t>4</w:t>
        </w:r>
        <w:r w:rsidR="00495766">
          <w:rPr>
            <w:noProof/>
            <w:webHidden/>
          </w:rPr>
          <w:fldChar w:fldCharType="end"/>
        </w:r>
      </w:hyperlink>
    </w:p>
    <w:p w14:paraId="1AD31332"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56" w:history="1">
        <w:r w:rsidR="00495766" w:rsidRPr="008704EB">
          <w:rPr>
            <w:rStyle w:val="Hyperlinkki"/>
            <w:b/>
            <w:noProof/>
          </w:rPr>
          <w:t>1.2 Viranhaltijoiden päätösvalta toimeentulotuessa</w:t>
        </w:r>
        <w:r w:rsidR="00495766">
          <w:rPr>
            <w:noProof/>
            <w:webHidden/>
          </w:rPr>
          <w:tab/>
        </w:r>
        <w:r w:rsidR="00495766">
          <w:rPr>
            <w:noProof/>
            <w:webHidden/>
          </w:rPr>
          <w:fldChar w:fldCharType="begin"/>
        </w:r>
        <w:r w:rsidR="00495766">
          <w:rPr>
            <w:noProof/>
            <w:webHidden/>
          </w:rPr>
          <w:instrText xml:space="preserve"> PAGEREF _Toc156893556 \h </w:instrText>
        </w:r>
        <w:r w:rsidR="00495766">
          <w:rPr>
            <w:noProof/>
            <w:webHidden/>
          </w:rPr>
        </w:r>
        <w:r w:rsidR="00495766">
          <w:rPr>
            <w:noProof/>
            <w:webHidden/>
          </w:rPr>
          <w:fldChar w:fldCharType="separate"/>
        </w:r>
        <w:r w:rsidR="00495766">
          <w:rPr>
            <w:noProof/>
            <w:webHidden/>
          </w:rPr>
          <w:t>4</w:t>
        </w:r>
        <w:r w:rsidR="00495766">
          <w:rPr>
            <w:noProof/>
            <w:webHidden/>
          </w:rPr>
          <w:fldChar w:fldCharType="end"/>
        </w:r>
      </w:hyperlink>
    </w:p>
    <w:p w14:paraId="2E942468"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57" w:history="1">
        <w:r w:rsidR="00495766" w:rsidRPr="008704EB">
          <w:rPr>
            <w:rStyle w:val="Hyperlinkki"/>
            <w:b/>
            <w:noProof/>
            <w:kern w:val="32"/>
          </w:rPr>
          <w:t>1.3 Oikeus toimeentulotukeen ja toimeentulotuen hakemismenettely</w:t>
        </w:r>
        <w:r w:rsidR="00495766">
          <w:rPr>
            <w:noProof/>
            <w:webHidden/>
          </w:rPr>
          <w:tab/>
        </w:r>
        <w:r w:rsidR="00495766">
          <w:rPr>
            <w:noProof/>
            <w:webHidden/>
          </w:rPr>
          <w:fldChar w:fldCharType="begin"/>
        </w:r>
        <w:r w:rsidR="00495766">
          <w:rPr>
            <w:noProof/>
            <w:webHidden/>
          </w:rPr>
          <w:instrText xml:space="preserve"> PAGEREF _Toc156893557 \h </w:instrText>
        </w:r>
        <w:r w:rsidR="00495766">
          <w:rPr>
            <w:noProof/>
            <w:webHidden/>
          </w:rPr>
        </w:r>
        <w:r w:rsidR="00495766">
          <w:rPr>
            <w:noProof/>
            <w:webHidden/>
          </w:rPr>
          <w:fldChar w:fldCharType="separate"/>
        </w:r>
        <w:r w:rsidR="00495766">
          <w:rPr>
            <w:noProof/>
            <w:webHidden/>
          </w:rPr>
          <w:t>5</w:t>
        </w:r>
        <w:r w:rsidR="00495766">
          <w:rPr>
            <w:noProof/>
            <w:webHidden/>
          </w:rPr>
          <w:fldChar w:fldCharType="end"/>
        </w:r>
      </w:hyperlink>
    </w:p>
    <w:p w14:paraId="044568F3"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58" w:history="1">
        <w:r w:rsidR="00495766" w:rsidRPr="008704EB">
          <w:rPr>
            <w:rStyle w:val="Hyperlinkki"/>
            <w:b/>
            <w:noProof/>
            <w:kern w:val="32"/>
          </w:rPr>
          <w:t>1.4 Toimeentulotukihakemuksen käsittelyaika</w:t>
        </w:r>
        <w:r w:rsidR="00495766">
          <w:rPr>
            <w:noProof/>
            <w:webHidden/>
          </w:rPr>
          <w:tab/>
        </w:r>
        <w:r w:rsidR="00495766">
          <w:rPr>
            <w:noProof/>
            <w:webHidden/>
          </w:rPr>
          <w:fldChar w:fldCharType="begin"/>
        </w:r>
        <w:r w:rsidR="00495766">
          <w:rPr>
            <w:noProof/>
            <w:webHidden/>
          </w:rPr>
          <w:instrText xml:space="preserve"> PAGEREF _Toc156893558 \h </w:instrText>
        </w:r>
        <w:r w:rsidR="00495766">
          <w:rPr>
            <w:noProof/>
            <w:webHidden/>
          </w:rPr>
        </w:r>
        <w:r w:rsidR="00495766">
          <w:rPr>
            <w:noProof/>
            <w:webHidden/>
          </w:rPr>
          <w:fldChar w:fldCharType="separate"/>
        </w:r>
        <w:r w:rsidR="00495766">
          <w:rPr>
            <w:noProof/>
            <w:webHidden/>
          </w:rPr>
          <w:t>6</w:t>
        </w:r>
        <w:r w:rsidR="00495766">
          <w:rPr>
            <w:noProof/>
            <w:webHidden/>
          </w:rPr>
          <w:fldChar w:fldCharType="end"/>
        </w:r>
      </w:hyperlink>
    </w:p>
    <w:p w14:paraId="75D7EA78"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59" w:history="1">
        <w:r w:rsidR="00495766" w:rsidRPr="008704EB">
          <w:rPr>
            <w:rStyle w:val="Hyperlinkki"/>
            <w:b/>
            <w:noProof/>
            <w:kern w:val="32"/>
          </w:rPr>
          <w:t>1.5 Toimeentulotuen takaisinperintä</w:t>
        </w:r>
        <w:r w:rsidR="00495766">
          <w:rPr>
            <w:noProof/>
            <w:webHidden/>
          </w:rPr>
          <w:tab/>
        </w:r>
        <w:r w:rsidR="00495766">
          <w:rPr>
            <w:noProof/>
            <w:webHidden/>
          </w:rPr>
          <w:fldChar w:fldCharType="begin"/>
        </w:r>
        <w:r w:rsidR="00495766">
          <w:rPr>
            <w:noProof/>
            <w:webHidden/>
          </w:rPr>
          <w:instrText xml:space="preserve"> PAGEREF _Toc156893559 \h </w:instrText>
        </w:r>
        <w:r w:rsidR="00495766">
          <w:rPr>
            <w:noProof/>
            <w:webHidden/>
          </w:rPr>
        </w:r>
        <w:r w:rsidR="00495766">
          <w:rPr>
            <w:noProof/>
            <w:webHidden/>
          </w:rPr>
          <w:fldChar w:fldCharType="separate"/>
        </w:r>
        <w:r w:rsidR="00495766">
          <w:rPr>
            <w:noProof/>
            <w:webHidden/>
          </w:rPr>
          <w:t>7</w:t>
        </w:r>
        <w:r w:rsidR="00495766">
          <w:rPr>
            <w:noProof/>
            <w:webHidden/>
          </w:rPr>
          <w:fldChar w:fldCharType="end"/>
        </w:r>
      </w:hyperlink>
    </w:p>
    <w:p w14:paraId="774B06A2" w14:textId="77777777" w:rsidR="00495766" w:rsidRDefault="00FA4717" w:rsidP="00495766">
      <w:pPr>
        <w:pStyle w:val="Sisluet1"/>
        <w:tabs>
          <w:tab w:val="right" w:leader="dot" w:pos="10195"/>
        </w:tabs>
        <w:rPr>
          <w:rFonts w:asciiTheme="minorHAnsi" w:eastAsiaTheme="minorEastAsia" w:hAnsiTheme="minorHAnsi" w:cstheme="minorBidi"/>
          <w:b w:val="0"/>
          <w:bCs w:val="0"/>
          <w:noProof/>
          <w:spacing w:val="0"/>
          <w:kern w:val="2"/>
          <w:sz w:val="22"/>
          <w:szCs w:val="22"/>
          <w14:ligatures w14:val="standardContextual"/>
        </w:rPr>
      </w:pPr>
      <w:hyperlink w:anchor="_Toc156893560" w:history="1">
        <w:r w:rsidR="00495766" w:rsidRPr="008704EB">
          <w:rPr>
            <w:rStyle w:val="Hyperlinkki"/>
            <w:caps/>
            <w:noProof/>
          </w:rPr>
          <w:t>2</w:t>
        </w:r>
        <w:r w:rsidR="00495766" w:rsidRPr="008704EB">
          <w:rPr>
            <w:rStyle w:val="Hyperlinkki"/>
            <w:noProof/>
          </w:rPr>
          <w:t>. Muutoksenhaku</w:t>
        </w:r>
        <w:r w:rsidR="00495766">
          <w:rPr>
            <w:noProof/>
            <w:webHidden/>
          </w:rPr>
          <w:tab/>
        </w:r>
        <w:r w:rsidR="00495766">
          <w:rPr>
            <w:noProof/>
            <w:webHidden/>
          </w:rPr>
          <w:fldChar w:fldCharType="begin"/>
        </w:r>
        <w:r w:rsidR="00495766">
          <w:rPr>
            <w:noProof/>
            <w:webHidden/>
          </w:rPr>
          <w:instrText xml:space="preserve"> PAGEREF _Toc156893560 \h </w:instrText>
        </w:r>
        <w:r w:rsidR="00495766">
          <w:rPr>
            <w:noProof/>
            <w:webHidden/>
          </w:rPr>
        </w:r>
        <w:r w:rsidR="00495766">
          <w:rPr>
            <w:noProof/>
            <w:webHidden/>
          </w:rPr>
          <w:fldChar w:fldCharType="separate"/>
        </w:r>
        <w:r w:rsidR="00495766">
          <w:rPr>
            <w:noProof/>
            <w:webHidden/>
          </w:rPr>
          <w:t>7</w:t>
        </w:r>
        <w:r w:rsidR="00495766">
          <w:rPr>
            <w:noProof/>
            <w:webHidden/>
          </w:rPr>
          <w:fldChar w:fldCharType="end"/>
        </w:r>
      </w:hyperlink>
    </w:p>
    <w:p w14:paraId="144A7D99"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1" w:history="1">
        <w:r w:rsidR="00495766" w:rsidRPr="008704EB">
          <w:rPr>
            <w:rStyle w:val="Hyperlinkki"/>
            <w:b/>
            <w:noProof/>
            <w:kern w:val="32"/>
          </w:rPr>
          <w:t>2.1 Itseoikaisu</w:t>
        </w:r>
        <w:r w:rsidR="00495766">
          <w:rPr>
            <w:noProof/>
            <w:webHidden/>
          </w:rPr>
          <w:tab/>
        </w:r>
        <w:r w:rsidR="00495766">
          <w:rPr>
            <w:noProof/>
            <w:webHidden/>
          </w:rPr>
          <w:fldChar w:fldCharType="begin"/>
        </w:r>
        <w:r w:rsidR="00495766">
          <w:rPr>
            <w:noProof/>
            <w:webHidden/>
          </w:rPr>
          <w:instrText xml:space="preserve"> PAGEREF _Toc156893561 \h </w:instrText>
        </w:r>
        <w:r w:rsidR="00495766">
          <w:rPr>
            <w:noProof/>
            <w:webHidden/>
          </w:rPr>
        </w:r>
        <w:r w:rsidR="00495766">
          <w:rPr>
            <w:noProof/>
            <w:webHidden/>
          </w:rPr>
          <w:fldChar w:fldCharType="separate"/>
        </w:r>
        <w:r w:rsidR="00495766">
          <w:rPr>
            <w:noProof/>
            <w:webHidden/>
          </w:rPr>
          <w:t>7</w:t>
        </w:r>
        <w:r w:rsidR="00495766">
          <w:rPr>
            <w:noProof/>
            <w:webHidden/>
          </w:rPr>
          <w:fldChar w:fldCharType="end"/>
        </w:r>
      </w:hyperlink>
    </w:p>
    <w:p w14:paraId="08C11D18"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2" w:history="1">
        <w:r w:rsidR="00495766" w:rsidRPr="008704EB">
          <w:rPr>
            <w:rStyle w:val="Hyperlinkki"/>
            <w:b/>
            <w:noProof/>
            <w:kern w:val="32"/>
          </w:rPr>
          <w:t>2.2 Oikaisuvaatimus</w:t>
        </w:r>
        <w:r w:rsidR="00495766">
          <w:rPr>
            <w:noProof/>
            <w:webHidden/>
          </w:rPr>
          <w:tab/>
        </w:r>
        <w:r w:rsidR="00495766">
          <w:rPr>
            <w:noProof/>
            <w:webHidden/>
          </w:rPr>
          <w:fldChar w:fldCharType="begin"/>
        </w:r>
        <w:r w:rsidR="00495766">
          <w:rPr>
            <w:noProof/>
            <w:webHidden/>
          </w:rPr>
          <w:instrText xml:space="preserve"> PAGEREF _Toc156893562 \h </w:instrText>
        </w:r>
        <w:r w:rsidR="00495766">
          <w:rPr>
            <w:noProof/>
            <w:webHidden/>
          </w:rPr>
        </w:r>
        <w:r w:rsidR="00495766">
          <w:rPr>
            <w:noProof/>
            <w:webHidden/>
          </w:rPr>
          <w:fldChar w:fldCharType="separate"/>
        </w:r>
        <w:r w:rsidR="00495766">
          <w:rPr>
            <w:noProof/>
            <w:webHidden/>
          </w:rPr>
          <w:t>7</w:t>
        </w:r>
        <w:r w:rsidR="00495766">
          <w:rPr>
            <w:noProof/>
            <w:webHidden/>
          </w:rPr>
          <w:fldChar w:fldCharType="end"/>
        </w:r>
      </w:hyperlink>
    </w:p>
    <w:p w14:paraId="7385D245"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3" w:history="1">
        <w:r w:rsidR="00495766" w:rsidRPr="008704EB">
          <w:rPr>
            <w:rStyle w:val="Hyperlinkki"/>
            <w:b/>
            <w:noProof/>
            <w:kern w:val="32"/>
          </w:rPr>
          <w:t>2.3 Kainuun hyvinvointialueen aluehallituksen yksilöasioiden jaosto</w:t>
        </w:r>
        <w:r w:rsidR="00495766">
          <w:rPr>
            <w:noProof/>
            <w:webHidden/>
          </w:rPr>
          <w:tab/>
        </w:r>
        <w:r w:rsidR="00495766">
          <w:rPr>
            <w:noProof/>
            <w:webHidden/>
          </w:rPr>
          <w:fldChar w:fldCharType="begin"/>
        </w:r>
        <w:r w:rsidR="00495766">
          <w:rPr>
            <w:noProof/>
            <w:webHidden/>
          </w:rPr>
          <w:instrText xml:space="preserve"> PAGEREF _Toc156893563 \h </w:instrText>
        </w:r>
        <w:r w:rsidR="00495766">
          <w:rPr>
            <w:noProof/>
            <w:webHidden/>
          </w:rPr>
        </w:r>
        <w:r w:rsidR="00495766">
          <w:rPr>
            <w:noProof/>
            <w:webHidden/>
          </w:rPr>
          <w:fldChar w:fldCharType="separate"/>
        </w:r>
        <w:r w:rsidR="00495766">
          <w:rPr>
            <w:noProof/>
            <w:webHidden/>
          </w:rPr>
          <w:t>8</w:t>
        </w:r>
        <w:r w:rsidR="00495766">
          <w:rPr>
            <w:noProof/>
            <w:webHidden/>
          </w:rPr>
          <w:fldChar w:fldCharType="end"/>
        </w:r>
      </w:hyperlink>
    </w:p>
    <w:p w14:paraId="6FE095E1"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4" w:history="1">
        <w:r w:rsidR="00495766" w:rsidRPr="008704EB">
          <w:rPr>
            <w:rStyle w:val="Hyperlinkki"/>
            <w:b/>
            <w:noProof/>
            <w:kern w:val="32"/>
          </w:rPr>
          <w:t>2.4 Pohjois-Suomen hallinto-oikeus</w:t>
        </w:r>
        <w:r w:rsidR="00495766">
          <w:rPr>
            <w:noProof/>
            <w:webHidden/>
          </w:rPr>
          <w:tab/>
        </w:r>
        <w:r w:rsidR="00495766">
          <w:rPr>
            <w:noProof/>
            <w:webHidden/>
          </w:rPr>
          <w:fldChar w:fldCharType="begin"/>
        </w:r>
        <w:r w:rsidR="00495766">
          <w:rPr>
            <w:noProof/>
            <w:webHidden/>
          </w:rPr>
          <w:instrText xml:space="preserve"> PAGEREF _Toc156893564 \h </w:instrText>
        </w:r>
        <w:r w:rsidR="00495766">
          <w:rPr>
            <w:noProof/>
            <w:webHidden/>
          </w:rPr>
        </w:r>
        <w:r w:rsidR="00495766">
          <w:rPr>
            <w:noProof/>
            <w:webHidden/>
          </w:rPr>
          <w:fldChar w:fldCharType="separate"/>
        </w:r>
        <w:r w:rsidR="00495766">
          <w:rPr>
            <w:noProof/>
            <w:webHidden/>
          </w:rPr>
          <w:t>8</w:t>
        </w:r>
        <w:r w:rsidR="00495766">
          <w:rPr>
            <w:noProof/>
            <w:webHidden/>
          </w:rPr>
          <w:fldChar w:fldCharType="end"/>
        </w:r>
      </w:hyperlink>
    </w:p>
    <w:p w14:paraId="15E2B979"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5" w:history="1">
        <w:r w:rsidR="00495766" w:rsidRPr="008704EB">
          <w:rPr>
            <w:rStyle w:val="Hyperlinkki"/>
            <w:b/>
            <w:noProof/>
            <w:kern w:val="32"/>
          </w:rPr>
          <w:t>2.5 Korkein hallinto-oikeus</w:t>
        </w:r>
        <w:r w:rsidR="00495766">
          <w:rPr>
            <w:noProof/>
            <w:webHidden/>
          </w:rPr>
          <w:tab/>
        </w:r>
        <w:r w:rsidR="00495766">
          <w:rPr>
            <w:noProof/>
            <w:webHidden/>
          </w:rPr>
          <w:fldChar w:fldCharType="begin"/>
        </w:r>
        <w:r w:rsidR="00495766">
          <w:rPr>
            <w:noProof/>
            <w:webHidden/>
          </w:rPr>
          <w:instrText xml:space="preserve"> PAGEREF _Toc156893565 \h </w:instrText>
        </w:r>
        <w:r w:rsidR="00495766">
          <w:rPr>
            <w:noProof/>
            <w:webHidden/>
          </w:rPr>
        </w:r>
        <w:r w:rsidR="00495766">
          <w:rPr>
            <w:noProof/>
            <w:webHidden/>
          </w:rPr>
          <w:fldChar w:fldCharType="separate"/>
        </w:r>
        <w:r w:rsidR="00495766">
          <w:rPr>
            <w:noProof/>
            <w:webHidden/>
          </w:rPr>
          <w:t>8</w:t>
        </w:r>
        <w:r w:rsidR="00495766">
          <w:rPr>
            <w:noProof/>
            <w:webHidden/>
          </w:rPr>
          <w:fldChar w:fldCharType="end"/>
        </w:r>
      </w:hyperlink>
    </w:p>
    <w:p w14:paraId="35F21D9E" w14:textId="77777777" w:rsidR="00495766" w:rsidRDefault="00FA4717" w:rsidP="00495766">
      <w:pPr>
        <w:pStyle w:val="Sisluet1"/>
        <w:tabs>
          <w:tab w:val="right" w:leader="dot" w:pos="10195"/>
        </w:tabs>
        <w:rPr>
          <w:rFonts w:asciiTheme="minorHAnsi" w:eastAsiaTheme="minorEastAsia" w:hAnsiTheme="minorHAnsi" w:cstheme="minorBidi"/>
          <w:b w:val="0"/>
          <w:bCs w:val="0"/>
          <w:noProof/>
          <w:spacing w:val="0"/>
          <w:kern w:val="2"/>
          <w:sz w:val="22"/>
          <w:szCs w:val="22"/>
          <w14:ligatures w14:val="standardContextual"/>
        </w:rPr>
      </w:pPr>
      <w:hyperlink w:anchor="_Toc156893566" w:history="1">
        <w:r w:rsidR="00495766" w:rsidRPr="008704EB">
          <w:rPr>
            <w:rStyle w:val="Hyperlinkki"/>
            <w:caps/>
            <w:noProof/>
          </w:rPr>
          <w:t xml:space="preserve">3. </w:t>
        </w:r>
        <w:r w:rsidR="00495766" w:rsidRPr="008704EB">
          <w:rPr>
            <w:rStyle w:val="Hyperlinkki"/>
            <w:noProof/>
          </w:rPr>
          <w:t>Täydentävä toimeentulotuki</w:t>
        </w:r>
        <w:r w:rsidR="00495766">
          <w:rPr>
            <w:noProof/>
            <w:webHidden/>
          </w:rPr>
          <w:tab/>
        </w:r>
        <w:r w:rsidR="00495766">
          <w:rPr>
            <w:noProof/>
            <w:webHidden/>
          </w:rPr>
          <w:fldChar w:fldCharType="begin"/>
        </w:r>
        <w:r w:rsidR="00495766">
          <w:rPr>
            <w:noProof/>
            <w:webHidden/>
          </w:rPr>
          <w:instrText xml:space="preserve"> PAGEREF _Toc156893566 \h </w:instrText>
        </w:r>
        <w:r w:rsidR="00495766">
          <w:rPr>
            <w:noProof/>
            <w:webHidden/>
          </w:rPr>
        </w:r>
        <w:r w:rsidR="00495766">
          <w:rPr>
            <w:noProof/>
            <w:webHidden/>
          </w:rPr>
          <w:fldChar w:fldCharType="separate"/>
        </w:r>
        <w:r w:rsidR="00495766">
          <w:rPr>
            <w:noProof/>
            <w:webHidden/>
          </w:rPr>
          <w:t>8</w:t>
        </w:r>
        <w:r w:rsidR="00495766">
          <w:rPr>
            <w:noProof/>
            <w:webHidden/>
          </w:rPr>
          <w:fldChar w:fldCharType="end"/>
        </w:r>
      </w:hyperlink>
    </w:p>
    <w:p w14:paraId="2466F4E4"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7" w:history="1">
        <w:r w:rsidR="00495766" w:rsidRPr="008704EB">
          <w:rPr>
            <w:rStyle w:val="Hyperlinkki"/>
            <w:b/>
            <w:noProof/>
            <w:kern w:val="32"/>
          </w:rPr>
          <w:t>3.1 Yleistä</w:t>
        </w:r>
        <w:r w:rsidR="00495766">
          <w:rPr>
            <w:noProof/>
            <w:webHidden/>
          </w:rPr>
          <w:tab/>
        </w:r>
        <w:r w:rsidR="00495766">
          <w:rPr>
            <w:noProof/>
            <w:webHidden/>
          </w:rPr>
          <w:fldChar w:fldCharType="begin"/>
        </w:r>
        <w:r w:rsidR="00495766">
          <w:rPr>
            <w:noProof/>
            <w:webHidden/>
          </w:rPr>
          <w:instrText xml:space="preserve"> PAGEREF _Toc156893567 \h </w:instrText>
        </w:r>
        <w:r w:rsidR="00495766">
          <w:rPr>
            <w:noProof/>
            <w:webHidden/>
          </w:rPr>
        </w:r>
        <w:r w:rsidR="00495766">
          <w:rPr>
            <w:noProof/>
            <w:webHidden/>
          </w:rPr>
          <w:fldChar w:fldCharType="separate"/>
        </w:r>
        <w:r w:rsidR="00495766">
          <w:rPr>
            <w:noProof/>
            <w:webHidden/>
          </w:rPr>
          <w:t>8</w:t>
        </w:r>
        <w:r w:rsidR="00495766">
          <w:rPr>
            <w:noProof/>
            <w:webHidden/>
          </w:rPr>
          <w:fldChar w:fldCharType="end"/>
        </w:r>
      </w:hyperlink>
    </w:p>
    <w:p w14:paraId="1CCD950A"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8" w:history="1">
        <w:r w:rsidR="00495766" w:rsidRPr="008704EB">
          <w:rPr>
            <w:rStyle w:val="Hyperlinkki"/>
            <w:b/>
            <w:noProof/>
            <w:kern w:val="32"/>
          </w:rPr>
          <w:t>3.2 Käsitemääritelmiä</w:t>
        </w:r>
        <w:r w:rsidR="00495766">
          <w:rPr>
            <w:noProof/>
            <w:webHidden/>
          </w:rPr>
          <w:tab/>
        </w:r>
        <w:r w:rsidR="00495766">
          <w:rPr>
            <w:noProof/>
            <w:webHidden/>
          </w:rPr>
          <w:fldChar w:fldCharType="begin"/>
        </w:r>
        <w:r w:rsidR="00495766">
          <w:rPr>
            <w:noProof/>
            <w:webHidden/>
          </w:rPr>
          <w:instrText xml:space="preserve"> PAGEREF _Toc156893568 \h </w:instrText>
        </w:r>
        <w:r w:rsidR="00495766">
          <w:rPr>
            <w:noProof/>
            <w:webHidden/>
          </w:rPr>
        </w:r>
        <w:r w:rsidR="00495766">
          <w:rPr>
            <w:noProof/>
            <w:webHidden/>
          </w:rPr>
          <w:fldChar w:fldCharType="separate"/>
        </w:r>
        <w:r w:rsidR="00495766">
          <w:rPr>
            <w:noProof/>
            <w:webHidden/>
          </w:rPr>
          <w:t>9</w:t>
        </w:r>
        <w:r w:rsidR="00495766">
          <w:rPr>
            <w:noProof/>
            <w:webHidden/>
          </w:rPr>
          <w:fldChar w:fldCharType="end"/>
        </w:r>
      </w:hyperlink>
    </w:p>
    <w:p w14:paraId="15DB5BAE"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69" w:history="1">
        <w:r w:rsidR="00495766" w:rsidRPr="008704EB">
          <w:rPr>
            <w:rStyle w:val="Hyperlinkki"/>
            <w:b/>
            <w:noProof/>
            <w:kern w:val="32"/>
          </w:rPr>
          <w:t>3.3 Lasten harrastusmenot pitkäaikaisen toimeentulotuen (yli 6 kk) saajalle</w:t>
        </w:r>
        <w:r w:rsidR="00495766">
          <w:rPr>
            <w:noProof/>
            <w:webHidden/>
          </w:rPr>
          <w:tab/>
        </w:r>
        <w:r w:rsidR="00495766">
          <w:rPr>
            <w:noProof/>
            <w:webHidden/>
          </w:rPr>
          <w:fldChar w:fldCharType="begin"/>
        </w:r>
        <w:r w:rsidR="00495766">
          <w:rPr>
            <w:noProof/>
            <w:webHidden/>
          </w:rPr>
          <w:instrText xml:space="preserve"> PAGEREF _Toc156893569 \h </w:instrText>
        </w:r>
        <w:r w:rsidR="00495766">
          <w:rPr>
            <w:noProof/>
            <w:webHidden/>
          </w:rPr>
        </w:r>
        <w:r w:rsidR="00495766">
          <w:rPr>
            <w:noProof/>
            <w:webHidden/>
          </w:rPr>
          <w:fldChar w:fldCharType="separate"/>
        </w:r>
        <w:r w:rsidR="00495766">
          <w:rPr>
            <w:noProof/>
            <w:webHidden/>
          </w:rPr>
          <w:t>9</w:t>
        </w:r>
        <w:r w:rsidR="00495766">
          <w:rPr>
            <w:noProof/>
            <w:webHidden/>
          </w:rPr>
          <w:fldChar w:fldCharType="end"/>
        </w:r>
      </w:hyperlink>
    </w:p>
    <w:p w14:paraId="1B58DAC9"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0" w:history="1">
        <w:r w:rsidR="00495766" w:rsidRPr="008704EB">
          <w:rPr>
            <w:rStyle w:val="Hyperlinkki"/>
            <w:b/>
            <w:noProof/>
            <w:kern w:val="32"/>
          </w:rPr>
          <w:t>3.4 Aikuisten harrastusmenot pitkäaikaisen (yli 6 kk) toimeentulotuen saajalle</w:t>
        </w:r>
        <w:r w:rsidR="00495766">
          <w:rPr>
            <w:noProof/>
            <w:webHidden/>
          </w:rPr>
          <w:tab/>
        </w:r>
        <w:r w:rsidR="00495766">
          <w:rPr>
            <w:noProof/>
            <w:webHidden/>
          </w:rPr>
          <w:fldChar w:fldCharType="begin"/>
        </w:r>
        <w:r w:rsidR="00495766">
          <w:rPr>
            <w:noProof/>
            <w:webHidden/>
          </w:rPr>
          <w:instrText xml:space="preserve"> PAGEREF _Toc156893570 \h </w:instrText>
        </w:r>
        <w:r w:rsidR="00495766">
          <w:rPr>
            <w:noProof/>
            <w:webHidden/>
          </w:rPr>
        </w:r>
        <w:r w:rsidR="00495766">
          <w:rPr>
            <w:noProof/>
            <w:webHidden/>
          </w:rPr>
          <w:fldChar w:fldCharType="separate"/>
        </w:r>
        <w:r w:rsidR="00495766">
          <w:rPr>
            <w:noProof/>
            <w:webHidden/>
          </w:rPr>
          <w:t>10</w:t>
        </w:r>
        <w:r w:rsidR="00495766">
          <w:rPr>
            <w:noProof/>
            <w:webHidden/>
          </w:rPr>
          <w:fldChar w:fldCharType="end"/>
        </w:r>
      </w:hyperlink>
    </w:p>
    <w:p w14:paraId="3ACE09D1"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1" w:history="1">
        <w:r w:rsidR="00495766" w:rsidRPr="008704EB">
          <w:rPr>
            <w:rStyle w:val="Hyperlinkki"/>
            <w:b/>
            <w:noProof/>
            <w:kern w:val="32"/>
          </w:rPr>
          <w:t>3.5 Lasten tarvikkeet pitkäaikaisen toimeentulotuen (yli 6 kk) saajalle</w:t>
        </w:r>
        <w:r w:rsidR="00495766">
          <w:rPr>
            <w:noProof/>
            <w:webHidden/>
          </w:rPr>
          <w:tab/>
        </w:r>
        <w:r w:rsidR="00495766">
          <w:rPr>
            <w:noProof/>
            <w:webHidden/>
          </w:rPr>
          <w:fldChar w:fldCharType="begin"/>
        </w:r>
        <w:r w:rsidR="00495766">
          <w:rPr>
            <w:noProof/>
            <w:webHidden/>
          </w:rPr>
          <w:instrText xml:space="preserve"> PAGEREF _Toc156893571 \h </w:instrText>
        </w:r>
        <w:r w:rsidR="00495766">
          <w:rPr>
            <w:noProof/>
            <w:webHidden/>
          </w:rPr>
        </w:r>
        <w:r w:rsidR="00495766">
          <w:rPr>
            <w:noProof/>
            <w:webHidden/>
          </w:rPr>
          <w:fldChar w:fldCharType="separate"/>
        </w:r>
        <w:r w:rsidR="00495766">
          <w:rPr>
            <w:noProof/>
            <w:webHidden/>
          </w:rPr>
          <w:t>10</w:t>
        </w:r>
        <w:r w:rsidR="00495766">
          <w:rPr>
            <w:noProof/>
            <w:webHidden/>
          </w:rPr>
          <w:fldChar w:fldCharType="end"/>
        </w:r>
      </w:hyperlink>
    </w:p>
    <w:p w14:paraId="0D5B64A1"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2" w:history="1">
        <w:r w:rsidR="00495766" w:rsidRPr="008704EB">
          <w:rPr>
            <w:rStyle w:val="Hyperlinkki"/>
            <w:b/>
            <w:noProof/>
            <w:kern w:val="32"/>
          </w:rPr>
          <w:t>3.6 Opiskelukustannukset pitkäaikaisen toimeentulotuen (yli 6 kk) saajalle</w:t>
        </w:r>
        <w:r w:rsidR="00495766">
          <w:rPr>
            <w:noProof/>
            <w:webHidden/>
          </w:rPr>
          <w:tab/>
        </w:r>
        <w:r w:rsidR="00495766">
          <w:rPr>
            <w:noProof/>
            <w:webHidden/>
          </w:rPr>
          <w:fldChar w:fldCharType="begin"/>
        </w:r>
        <w:r w:rsidR="00495766">
          <w:rPr>
            <w:noProof/>
            <w:webHidden/>
          </w:rPr>
          <w:instrText xml:space="preserve"> PAGEREF _Toc156893572 \h </w:instrText>
        </w:r>
        <w:r w:rsidR="00495766">
          <w:rPr>
            <w:noProof/>
            <w:webHidden/>
          </w:rPr>
        </w:r>
        <w:r w:rsidR="00495766">
          <w:rPr>
            <w:noProof/>
            <w:webHidden/>
          </w:rPr>
          <w:fldChar w:fldCharType="separate"/>
        </w:r>
        <w:r w:rsidR="00495766">
          <w:rPr>
            <w:noProof/>
            <w:webHidden/>
          </w:rPr>
          <w:t>11</w:t>
        </w:r>
        <w:r w:rsidR="00495766">
          <w:rPr>
            <w:noProof/>
            <w:webHidden/>
          </w:rPr>
          <w:fldChar w:fldCharType="end"/>
        </w:r>
      </w:hyperlink>
    </w:p>
    <w:p w14:paraId="063035D4"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3" w:history="1">
        <w:r w:rsidR="00495766" w:rsidRPr="008704EB">
          <w:rPr>
            <w:rStyle w:val="Hyperlinkki"/>
            <w:b/>
            <w:noProof/>
            <w:kern w:val="32"/>
          </w:rPr>
          <w:t>3.7 Hautauskustannukset</w:t>
        </w:r>
        <w:r w:rsidR="00495766">
          <w:rPr>
            <w:noProof/>
            <w:webHidden/>
          </w:rPr>
          <w:tab/>
        </w:r>
        <w:r w:rsidR="00495766">
          <w:rPr>
            <w:noProof/>
            <w:webHidden/>
          </w:rPr>
          <w:fldChar w:fldCharType="begin"/>
        </w:r>
        <w:r w:rsidR="00495766">
          <w:rPr>
            <w:noProof/>
            <w:webHidden/>
          </w:rPr>
          <w:instrText xml:space="preserve"> PAGEREF _Toc156893573 \h </w:instrText>
        </w:r>
        <w:r w:rsidR="00495766">
          <w:rPr>
            <w:noProof/>
            <w:webHidden/>
          </w:rPr>
        </w:r>
        <w:r w:rsidR="00495766">
          <w:rPr>
            <w:noProof/>
            <w:webHidden/>
          </w:rPr>
          <w:fldChar w:fldCharType="separate"/>
        </w:r>
        <w:r w:rsidR="00495766">
          <w:rPr>
            <w:noProof/>
            <w:webHidden/>
          </w:rPr>
          <w:t>12</w:t>
        </w:r>
        <w:r w:rsidR="00495766">
          <w:rPr>
            <w:noProof/>
            <w:webHidden/>
          </w:rPr>
          <w:fldChar w:fldCharType="end"/>
        </w:r>
      </w:hyperlink>
    </w:p>
    <w:p w14:paraId="028DC87B"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4" w:history="1">
        <w:r w:rsidR="00495766" w:rsidRPr="008704EB">
          <w:rPr>
            <w:rStyle w:val="Hyperlinkki"/>
            <w:b/>
            <w:noProof/>
            <w:kern w:val="32"/>
          </w:rPr>
          <w:t>3.8 Kodin irtaimisto</w:t>
        </w:r>
        <w:r w:rsidR="00495766">
          <w:rPr>
            <w:noProof/>
            <w:webHidden/>
          </w:rPr>
          <w:tab/>
        </w:r>
        <w:r w:rsidR="00495766">
          <w:rPr>
            <w:noProof/>
            <w:webHidden/>
          </w:rPr>
          <w:fldChar w:fldCharType="begin"/>
        </w:r>
        <w:r w:rsidR="00495766">
          <w:rPr>
            <w:noProof/>
            <w:webHidden/>
          </w:rPr>
          <w:instrText xml:space="preserve"> PAGEREF _Toc156893574 \h </w:instrText>
        </w:r>
        <w:r w:rsidR="00495766">
          <w:rPr>
            <w:noProof/>
            <w:webHidden/>
          </w:rPr>
        </w:r>
        <w:r w:rsidR="00495766">
          <w:rPr>
            <w:noProof/>
            <w:webHidden/>
          </w:rPr>
          <w:fldChar w:fldCharType="separate"/>
        </w:r>
        <w:r w:rsidR="00495766">
          <w:rPr>
            <w:noProof/>
            <w:webHidden/>
          </w:rPr>
          <w:t>13</w:t>
        </w:r>
        <w:r w:rsidR="00495766">
          <w:rPr>
            <w:noProof/>
            <w:webHidden/>
          </w:rPr>
          <w:fldChar w:fldCharType="end"/>
        </w:r>
      </w:hyperlink>
    </w:p>
    <w:p w14:paraId="1450CE95"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5" w:history="1">
        <w:r w:rsidR="00495766" w:rsidRPr="008704EB">
          <w:rPr>
            <w:rStyle w:val="Hyperlinkki"/>
            <w:b/>
            <w:noProof/>
            <w:kern w:val="32"/>
          </w:rPr>
          <w:t>3.9 Kodinkoneet pitkäaikaisen toimeentulotuen (yli 6 kk) saajalle</w:t>
        </w:r>
        <w:r w:rsidR="00495766">
          <w:rPr>
            <w:noProof/>
            <w:webHidden/>
          </w:rPr>
          <w:tab/>
        </w:r>
        <w:r w:rsidR="00495766">
          <w:rPr>
            <w:noProof/>
            <w:webHidden/>
          </w:rPr>
          <w:fldChar w:fldCharType="begin"/>
        </w:r>
        <w:r w:rsidR="00495766">
          <w:rPr>
            <w:noProof/>
            <w:webHidden/>
          </w:rPr>
          <w:instrText xml:space="preserve"> PAGEREF _Toc156893575 \h </w:instrText>
        </w:r>
        <w:r w:rsidR="00495766">
          <w:rPr>
            <w:noProof/>
            <w:webHidden/>
          </w:rPr>
        </w:r>
        <w:r w:rsidR="00495766">
          <w:rPr>
            <w:noProof/>
            <w:webHidden/>
          </w:rPr>
          <w:fldChar w:fldCharType="separate"/>
        </w:r>
        <w:r w:rsidR="00495766">
          <w:rPr>
            <w:noProof/>
            <w:webHidden/>
          </w:rPr>
          <w:t>13</w:t>
        </w:r>
        <w:r w:rsidR="00495766">
          <w:rPr>
            <w:noProof/>
            <w:webHidden/>
          </w:rPr>
          <w:fldChar w:fldCharType="end"/>
        </w:r>
      </w:hyperlink>
    </w:p>
    <w:p w14:paraId="7B11F0EF"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6" w:history="1">
        <w:r w:rsidR="00495766" w:rsidRPr="008704EB">
          <w:rPr>
            <w:rStyle w:val="Hyperlinkki"/>
            <w:b/>
            <w:noProof/>
            <w:kern w:val="32"/>
          </w:rPr>
          <w:t>3.10 Romanivaatetus pitkäaikaisen toimeentulotuen (yli 6 kk) saajalle</w:t>
        </w:r>
        <w:r w:rsidR="00495766">
          <w:rPr>
            <w:noProof/>
            <w:webHidden/>
          </w:rPr>
          <w:tab/>
        </w:r>
        <w:r w:rsidR="00495766">
          <w:rPr>
            <w:noProof/>
            <w:webHidden/>
          </w:rPr>
          <w:fldChar w:fldCharType="begin"/>
        </w:r>
        <w:r w:rsidR="00495766">
          <w:rPr>
            <w:noProof/>
            <w:webHidden/>
          </w:rPr>
          <w:instrText xml:space="preserve"> PAGEREF _Toc156893576 \h </w:instrText>
        </w:r>
        <w:r w:rsidR="00495766">
          <w:rPr>
            <w:noProof/>
            <w:webHidden/>
          </w:rPr>
        </w:r>
        <w:r w:rsidR="00495766">
          <w:rPr>
            <w:noProof/>
            <w:webHidden/>
          </w:rPr>
          <w:fldChar w:fldCharType="separate"/>
        </w:r>
        <w:r w:rsidR="00495766">
          <w:rPr>
            <w:noProof/>
            <w:webHidden/>
          </w:rPr>
          <w:t>14</w:t>
        </w:r>
        <w:r w:rsidR="00495766">
          <w:rPr>
            <w:noProof/>
            <w:webHidden/>
          </w:rPr>
          <w:fldChar w:fldCharType="end"/>
        </w:r>
      </w:hyperlink>
    </w:p>
    <w:p w14:paraId="7A550A9D"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7" w:history="1">
        <w:r w:rsidR="00495766" w:rsidRPr="008704EB">
          <w:rPr>
            <w:rStyle w:val="Hyperlinkki"/>
            <w:b/>
            <w:noProof/>
            <w:kern w:val="32"/>
          </w:rPr>
          <w:t>3.11 Asiointimatkat</w:t>
        </w:r>
        <w:r w:rsidR="00495766">
          <w:rPr>
            <w:noProof/>
            <w:webHidden/>
          </w:rPr>
          <w:tab/>
        </w:r>
        <w:r w:rsidR="00495766">
          <w:rPr>
            <w:noProof/>
            <w:webHidden/>
          </w:rPr>
          <w:fldChar w:fldCharType="begin"/>
        </w:r>
        <w:r w:rsidR="00495766">
          <w:rPr>
            <w:noProof/>
            <w:webHidden/>
          </w:rPr>
          <w:instrText xml:space="preserve"> PAGEREF _Toc156893577 \h </w:instrText>
        </w:r>
        <w:r w:rsidR="00495766">
          <w:rPr>
            <w:noProof/>
            <w:webHidden/>
          </w:rPr>
        </w:r>
        <w:r w:rsidR="00495766">
          <w:rPr>
            <w:noProof/>
            <w:webHidden/>
          </w:rPr>
          <w:fldChar w:fldCharType="separate"/>
        </w:r>
        <w:r w:rsidR="00495766">
          <w:rPr>
            <w:noProof/>
            <w:webHidden/>
          </w:rPr>
          <w:t>14</w:t>
        </w:r>
        <w:r w:rsidR="00495766">
          <w:rPr>
            <w:noProof/>
            <w:webHidden/>
          </w:rPr>
          <w:fldChar w:fldCharType="end"/>
        </w:r>
      </w:hyperlink>
    </w:p>
    <w:p w14:paraId="2B852ABD"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8" w:history="1">
        <w:r w:rsidR="00495766" w:rsidRPr="008704EB">
          <w:rPr>
            <w:rStyle w:val="Hyperlinkki"/>
            <w:b/>
            <w:noProof/>
            <w:kern w:val="32"/>
          </w:rPr>
          <w:t>3.12 Edunvalvontapalkkio</w:t>
        </w:r>
        <w:r w:rsidR="00495766">
          <w:rPr>
            <w:noProof/>
            <w:webHidden/>
          </w:rPr>
          <w:tab/>
        </w:r>
        <w:r w:rsidR="00495766">
          <w:rPr>
            <w:noProof/>
            <w:webHidden/>
          </w:rPr>
          <w:fldChar w:fldCharType="begin"/>
        </w:r>
        <w:r w:rsidR="00495766">
          <w:rPr>
            <w:noProof/>
            <w:webHidden/>
          </w:rPr>
          <w:instrText xml:space="preserve"> PAGEREF _Toc156893578 \h </w:instrText>
        </w:r>
        <w:r w:rsidR="00495766">
          <w:rPr>
            <w:noProof/>
            <w:webHidden/>
          </w:rPr>
        </w:r>
        <w:r w:rsidR="00495766">
          <w:rPr>
            <w:noProof/>
            <w:webHidden/>
          </w:rPr>
          <w:fldChar w:fldCharType="separate"/>
        </w:r>
        <w:r w:rsidR="00495766">
          <w:rPr>
            <w:noProof/>
            <w:webHidden/>
          </w:rPr>
          <w:t>14</w:t>
        </w:r>
        <w:r w:rsidR="00495766">
          <w:rPr>
            <w:noProof/>
            <w:webHidden/>
          </w:rPr>
          <w:fldChar w:fldCharType="end"/>
        </w:r>
      </w:hyperlink>
    </w:p>
    <w:p w14:paraId="2EC55852"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79" w:history="1">
        <w:r w:rsidR="00495766" w:rsidRPr="008704EB">
          <w:rPr>
            <w:rStyle w:val="Hyperlinkki"/>
            <w:b/>
            <w:noProof/>
            <w:kern w:val="32"/>
          </w:rPr>
          <w:t>3.13 Silmälasit</w:t>
        </w:r>
        <w:r w:rsidR="00495766">
          <w:rPr>
            <w:noProof/>
            <w:webHidden/>
          </w:rPr>
          <w:tab/>
        </w:r>
        <w:r w:rsidR="00495766">
          <w:rPr>
            <w:noProof/>
            <w:webHidden/>
          </w:rPr>
          <w:fldChar w:fldCharType="begin"/>
        </w:r>
        <w:r w:rsidR="00495766">
          <w:rPr>
            <w:noProof/>
            <w:webHidden/>
          </w:rPr>
          <w:instrText xml:space="preserve"> PAGEREF _Toc156893579 \h </w:instrText>
        </w:r>
        <w:r w:rsidR="00495766">
          <w:rPr>
            <w:noProof/>
            <w:webHidden/>
          </w:rPr>
        </w:r>
        <w:r w:rsidR="00495766">
          <w:rPr>
            <w:noProof/>
            <w:webHidden/>
          </w:rPr>
          <w:fldChar w:fldCharType="separate"/>
        </w:r>
        <w:r w:rsidR="00495766">
          <w:rPr>
            <w:noProof/>
            <w:webHidden/>
          </w:rPr>
          <w:t>14</w:t>
        </w:r>
        <w:r w:rsidR="00495766">
          <w:rPr>
            <w:noProof/>
            <w:webHidden/>
          </w:rPr>
          <w:fldChar w:fldCharType="end"/>
        </w:r>
      </w:hyperlink>
    </w:p>
    <w:p w14:paraId="63DA1C73"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0" w:history="1">
        <w:r w:rsidR="00495766" w:rsidRPr="008704EB">
          <w:rPr>
            <w:rStyle w:val="Hyperlinkki"/>
            <w:b/>
            <w:noProof/>
            <w:kern w:val="32"/>
          </w:rPr>
          <w:t>3.14 TYP-matkoista aiheutuvat matkakustannukset</w:t>
        </w:r>
        <w:r w:rsidR="00495766">
          <w:rPr>
            <w:noProof/>
            <w:webHidden/>
          </w:rPr>
          <w:tab/>
        </w:r>
        <w:r w:rsidR="00495766">
          <w:rPr>
            <w:noProof/>
            <w:webHidden/>
          </w:rPr>
          <w:fldChar w:fldCharType="begin"/>
        </w:r>
        <w:r w:rsidR="00495766">
          <w:rPr>
            <w:noProof/>
            <w:webHidden/>
          </w:rPr>
          <w:instrText xml:space="preserve"> PAGEREF _Toc156893580 \h </w:instrText>
        </w:r>
        <w:r w:rsidR="00495766">
          <w:rPr>
            <w:noProof/>
            <w:webHidden/>
          </w:rPr>
        </w:r>
        <w:r w:rsidR="00495766">
          <w:rPr>
            <w:noProof/>
            <w:webHidden/>
          </w:rPr>
          <w:fldChar w:fldCharType="separate"/>
        </w:r>
        <w:r w:rsidR="00495766">
          <w:rPr>
            <w:noProof/>
            <w:webHidden/>
          </w:rPr>
          <w:t>15</w:t>
        </w:r>
        <w:r w:rsidR="00495766">
          <w:rPr>
            <w:noProof/>
            <w:webHidden/>
          </w:rPr>
          <w:fldChar w:fldCharType="end"/>
        </w:r>
      </w:hyperlink>
    </w:p>
    <w:p w14:paraId="41825FBD"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1" w:history="1">
        <w:r w:rsidR="00495766" w:rsidRPr="008704EB">
          <w:rPr>
            <w:rStyle w:val="Hyperlinkki"/>
            <w:b/>
            <w:noProof/>
            <w:kern w:val="32"/>
          </w:rPr>
          <w:t>3.15 Vammaispalvelulain mukaisen kuljetuspalvelun omavastuuosuus</w:t>
        </w:r>
        <w:r w:rsidR="00495766">
          <w:rPr>
            <w:noProof/>
            <w:webHidden/>
          </w:rPr>
          <w:tab/>
        </w:r>
        <w:r w:rsidR="00495766">
          <w:rPr>
            <w:noProof/>
            <w:webHidden/>
          </w:rPr>
          <w:fldChar w:fldCharType="begin"/>
        </w:r>
        <w:r w:rsidR="00495766">
          <w:rPr>
            <w:noProof/>
            <w:webHidden/>
          </w:rPr>
          <w:instrText xml:space="preserve"> PAGEREF _Toc156893581 \h </w:instrText>
        </w:r>
        <w:r w:rsidR="00495766">
          <w:rPr>
            <w:noProof/>
            <w:webHidden/>
          </w:rPr>
        </w:r>
        <w:r w:rsidR="00495766">
          <w:rPr>
            <w:noProof/>
            <w:webHidden/>
          </w:rPr>
          <w:fldChar w:fldCharType="separate"/>
        </w:r>
        <w:r w:rsidR="00495766">
          <w:rPr>
            <w:noProof/>
            <w:webHidden/>
          </w:rPr>
          <w:t>15</w:t>
        </w:r>
        <w:r w:rsidR="00495766">
          <w:rPr>
            <w:noProof/>
            <w:webHidden/>
          </w:rPr>
          <w:fldChar w:fldCharType="end"/>
        </w:r>
      </w:hyperlink>
    </w:p>
    <w:p w14:paraId="419FA815"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2" w:history="1">
        <w:r w:rsidR="00495766" w:rsidRPr="008704EB">
          <w:rPr>
            <w:rStyle w:val="Hyperlinkki"/>
            <w:b/>
            <w:noProof/>
            <w:kern w:val="32"/>
          </w:rPr>
          <w:t>3.16 Palveluasumisen asiakasmaksut ja toimeentulotuki</w:t>
        </w:r>
        <w:r w:rsidR="00495766">
          <w:rPr>
            <w:noProof/>
            <w:webHidden/>
          </w:rPr>
          <w:tab/>
        </w:r>
        <w:r w:rsidR="00495766">
          <w:rPr>
            <w:noProof/>
            <w:webHidden/>
          </w:rPr>
          <w:fldChar w:fldCharType="begin"/>
        </w:r>
        <w:r w:rsidR="00495766">
          <w:rPr>
            <w:noProof/>
            <w:webHidden/>
          </w:rPr>
          <w:instrText xml:space="preserve"> PAGEREF _Toc156893582 \h </w:instrText>
        </w:r>
        <w:r w:rsidR="00495766">
          <w:rPr>
            <w:noProof/>
            <w:webHidden/>
          </w:rPr>
        </w:r>
        <w:r w:rsidR="00495766">
          <w:rPr>
            <w:noProof/>
            <w:webHidden/>
          </w:rPr>
          <w:fldChar w:fldCharType="separate"/>
        </w:r>
        <w:r w:rsidR="00495766">
          <w:rPr>
            <w:noProof/>
            <w:webHidden/>
          </w:rPr>
          <w:t>15</w:t>
        </w:r>
        <w:r w:rsidR="00495766">
          <w:rPr>
            <w:noProof/>
            <w:webHidden/>
          </w:rPr>
          <w:fldChar w:fldCharType="end"/>
        </w:r>
      </w:hyperlink>
    </w:p>
    <w:p w14:paraId="24FFFFFA"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3" w:history="1">
        <w:r w:rsidR="00495766" w:rsidRPr="008704EB">
          <w:rPr>
            <w:rStyle w:val="Hyperlinkki"/>
            <w:b/>
            <w:noProof/>
            <w:kern w:val="32"/>
          </w:rPr>
          <w:t>3.17 Ravintomenot</w:t>
        </w:r>
        <w:r w:rsidR="00495766">
          <w:rPr>
            <w:noProof/>
            <w:webHidden/>
          </w:rPr>
          <w:tab/>
        </w:r>
        <w:r w:rsidR="00495766">
          <w:rPr>
            <w:noProof/>
            <w:webHidden/>
          </w:rPr>
          <w:fldChar w:fldCharType="begin"/>
        </w:r>
        <w:r w:rsidR="00495766">
          <w:rPr>
            <w:noProof/>
            <w:webHidden/>
          </w:rPr>
          <w:instrText xml:space="preserve"> PAGEREF _Toc156893583 \h </w:instrText>
        </w:r>
        <w:r w:rsidR="00495766">
          <w:rPr>
            <w:noProof/>
            <w:webHidden/>
          </w:rPr>
        </w:r>
        <w:r w:rsidR="00495766">
          <w:rPr>
            <w:noProof/>
            <w:webHidden/>
          </w:rPr>
          <w:fldChar w:fldCharType="separate"/>
        </w:r>
        <w:r w:rsidR="00495766">
          <w:rPr>
            <w:noProof/>
            <w:webHidden/>
          </w:rPr>
          <w:t>16</w:t>
        </w:r>
        <w:r w:rsidR="00495766">
          <w:rPr>
            <w:noProof/>
            <w:webHidden/>
          </w:rPr>
          <w:fldChar w:fldCharType="end"/>
        </w:r>
      </w:hyperlink>
    </w:p>
    <w:p w14:paraId="0C0BE534"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4" w:history="1">
        <w:r w:rsidR="00495766" w:rsidRPr="008704EB">
          <w:rPr>
            <w:rStyle w:val="Hyperlinkki"/>
            <w:b/>
            <w:noProof/>
            <w:kern w:val="32"/>
          </w:rPr>
          <w:t>3.18 Erityisruokavaliosta johtuvat tavanomaista suuremmat ravintokulut</w:t>
        </w:r>
        <w:r w:rsidR="00495766">
          <w:rPr>
            <w:noProof/>
            <w:webHidden/>
          </w:rPr>
          <w:tab/>
        </w:r>
        <w:r w:rsidR="00495766">
          <w:rPr>
            <w:noProof/>
            <w:webHidden/>
          </w:rPr>
          <w:fldChar w:fldCharType="begin"/>
        </w:r>
        <w:r w:rsidR="00495766">
          <w:rPr>
            <w:noProof/>
            <w:webHidden/>
          </w:rPr>
          <w:instrText xml:space="preserve"> PAGEREF _Toc156893584 \h </w:instrText>
        </w:r>
        <w:r w:rsidR="00495766">
          <w:rPr>
            <w:noProof/>
            <w:webHidden/>
          </w:rPr>
        </w:r>
        <w:r w:rsidR="00495766">
          <w:rPr>
            <w:noProof/>
            <w:webHidden/>
          </w:rPr>
          <w:fldChar w:fldCharType="separate"/>
        </w:r>
        <w:r w:rsidR="00495766">
          <w:rPr>
            <w:noProof/>
            <w:webHidden/>
          </w:rPr>
          <w:t>16</w:t>
        </w:r>
        <w:r w:rsidR="00495766">
          <w:rPr>
            <w:noProof/>
            <w:webHidden/>
          </w:rPr>
          <w:fldChar w:fldCharType="end"/>
        </w:r>
      </w:hyperlink>
    </w:p>
    <w:p w14:paraId="3F64A507"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5" w:history="1">
        <w:r w:rsidR="00495766" w:rsidRPr="008704EB">
          <w:rPr>
            <w:rStyle w:val="Hyperlinkki"/>
            <w:b/>
            <w:noProof/>
            <w:kern w:val="32"/>
          </w:rPr>
          <w:t>3.19 Ehkäisy</w:t>
        </w:r>
        <w:r w:rsidR="00495766">
          <w:rPr>
            <w:noProof/>
            <w:webHidden/>
          </w:rPr>
          <w:tab/>
        </w:r>
        <w:r w:rsidR="00495766">
          <w:rPr>
            <w:noProof/>
            <w:webHidden/>
          </w:rPr>
          <w:fldChar w:fldCharType="begin"/>
        </w:r>
        <w:r w:rsidR="00495766">
          <w:rPr>
            <w:noProof/>
            <w:webHidden/>
          </w:rPr>
          <w:instrText xml:space="preserve"> PAGEREF _Toc156893585 \h </w:instrText>
        </w:r>
        <w:r w:rsidR="00495766">
          <w:rPr>
            <w:noProof/>
            <w:webHidden/>
          </w:rPr>
        </w:r>
        <w:r w:rsidR="00495766">
          <w:rPr>
            <w:noProof/>
            <w:webHidden/>
          </w:rPr>
          <w:fldChar w:fldCharType="separate"/>
        </w:r>
        <w:r w:rsidR="00495766">
          <w:rPr>
            <w:noProof/>
            <w:webHidden/>
          </w:rPr>
          <w:t>16</w:t>
        </w:r>
        <w:r w:rsidR="00495766">
          <w:rPr>
            <w:noProof/>
            <w:webHidden/>
          </w:rPr>
          <w:fldChar w:fldCharType="end"/>
        </w:r>
      </w:hyperlink>
    </w:p>
    <w:p w14:paraId="131BCCAC"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6" w:history="1">
        <w:r w:rsidR="00495766" w:rsidRPr="008704EB">
          <w:rPr>
            <w:rStyle w:val="Hyperlinkki"/>
            <w:b/>
            <w:noProof/>
            <w:kern w:val="32"/>
          </w:rPr>
          <w:t>3.20 Terveydenhuoltomenot ja lääkekulut</w:t>
        </w:r>
        <w:r w:rsidR="00495766">
          <w:rPr>
            <w:noProof/>
            <w:webHidden/>
          </w:rPr>
          <w:tab/>
        </w:r>
        <w:r w:rsidR="00495766">
          <w:rPr>
            <w:noProof/>
            <w:webHidden/>
          </w:rPr>
          <w:fldChar w:fldCharType="begin"/>
        </w:r>
        <w:r w:rsidR="00495766">
          <w:rPr>
            <w:noProof/>
            <w:webHidden/>
          </w:rPr>
          <w:instrText xml:space="preserve"> PAGEREF _Toc156893586 \h </w:instrText>
        </w:r>
        <w:r w:rsidR="00495766">
          <w:rPr>
            <w:noProof/>
            <w:webHidden/>
          </w:rPr>
        </w:r>
        <w:r w:rsidR="00495766">
          <w:rPr>
            <w:noProof/>
            <w:webHidden/>
          </w:rPr>
          <w:fldChar w:fldCharType="separate"/>
        </w:r>
        <w:r w:rsidR="00495766">
          <w:rPr>
            <w:noProof/>
            <w:webHidden/>
          </w:rPr>
          <w:t>16</w:t>
        </w:r>
        <w:r w:rsidR="00495766">
          <w:rPr>
            <w:noProof/>
            <w:webHidden/>
          </w:rPr>
          <w:fldChar w:fldCharType="end"/>
        </w:r>
      </w:hyperlink>
    </w:p>
    <w:p w14:paraId="2C878EC5"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7" w:history="1">
        <w:r w:rsidR="00495766" w:rsidRPr="008704EB">
          <w:rPr>
            <w:rStyle w:val="Hyperlinkki"/>
            <w:b/>
            <w:noProof/>
            <w:kern w:val="32"/>
          </w:rPr>
          <w:t>3.21 Päihdekuntoutuksen asiakasmaksu</w:t>
        </w:r>
        <w:r w:rsidR="00495766">
          <w:rPr>
            <w:noProof/>
            <w:webHidden/>
          </w:rPr>
          <w:tab/>
        </w:r>
        <w:r w:rsidR="00495766">
          <w:rPr>
            <w:noProof/>
            <w:webHidden/>
          </w:rPr>
          <w:fldChar w:fldCharType="begin"/>
        </w:r>
        <w:r w:rsidR="00495766">
          <w:rPr>
            <w:noProof/>
            <w:webHidden/>
          </w:rPr>
          <w:instrText xml:space="preserve"> PAGEREF _Toc156893587 \h </w:instrText>
        </w:r>
        <w:r w:rsidR="00495766">
          <w:rPr>
            <w:noProof/>
            <w:webHidden/>
          </w:rPr>
        </w:r>
        <w:r w:rsidR="00495766">
          <w:rPr>
            <w:noProof/>
            <w:webHidden/>
          </w:rPr>
          <w:fldChar w:fldCharType="separate"/>
        </w:r>
        <w:r w:rsidR="00495766">
          <w:rPr>
            <w:noProof/>
            <w:webHidden/>
          </w:rPr>
          <w:t>16</w:t>
        </w:r>
        <w:r w:rsidR="00495766">
          <w:rPr>
            <w:noProof/>
            <w:webHidden/>
          </w:rPr>
          <w:fldChar w:fldCharType="end"/>
        </w:r>
      </w:hyperlink>
    </w:p>
    <w:p w14:paraId="677CDC74"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8" w:history="1">
        <w:r w:rsidR="00495766" w:rsidRPr="008704EB">
          <w:rPr>
            <w:rStyle w:val="Hyperlinkki"/>
            <w:b/>
            <w:noProof/>
            <w:kern w:val="32"/>
          </w:rPr>
          <w:t>3.22 Sosiaalihuollon virkistys- ja lomatoiminnan tukeminen</w:t>
        </w:r>
        <w:r w:rsidR="00495766">
          <w:rPr>
            <w:noProof/>
            <w:webHidden/>
          </w:rPr>
          <w:tab/>
        </w:r>
        <w:r w:rsidR="00495766">
          <w:rPr>
            <w:noProof/>
            <w:webHidden/>
          </w:rPr>
          <w:fldChar w:fldCharType="begin"/>
        </w:r>
        <w:r w:rsidR="00495766">
          <w:rPr>
            <w:noProof/>
            <w:webHidden/>
          </w:rPr>
          <w:instrText xml:space="preserve"> PAGEREF _Toc156893588 \h </w:instrText>
        </w:r>
        <w:r w:rsidR="00495766">
          <w:rPr>
            <w:noProof/>
            <w:webHidden/>
          </w:rPr>
        </w:r>
        <w:r w:rsidR="00495766">
          <w:rPr>
            <w:noProof/>
            <w:webHidden/>
          </w:rPr>
          <w:fldChar w:fldCharType="separate"/>
        </w:r>
        <w:r w:rsidR="00495766">
          <w:rPr>
            <w:noProof/>
            <w:webHidden/>
          </w:rPr>
          <w:t>17</w:t>
        </w:r>
        <w:r w:rsidR="00495766">
          <w:rPr>
            <w:noProof/>
            <w:webHidden/>
          </w:rPr>
          <w:fldChar w:fldCharType="end"/>
        </w:r>
      </w:hyperlink>
    </w:p>
    <w:p w14:paraId="3C223385"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89" w:history="1">
        <w:r w:rsidR="00495766" w:rsidRPr="008704EB">
          <w:rPr>
            <w:rStyle w:val="Hyperlinkki"/>
            <w:b/>
            <w:noProof/>
            <w:kern w:val="32"/>
          </w:rPr>
          <w:t>3.24 Vangin täydentävän/ehkäisevän toimeentulotuen käsittely</w:t>
        </w:r>
        <w:r w:rsidR="00495766">
          <w:rPr>
            <w:noProof/>
            <w:webHidden/>
          </w:rPr>
          <w:tab/>
        </w:r>
        <w:r w:rsidR="00495766">
          <w:rPr>
            <w:noProof/>
            <w:webHidden/>
          </w:rPr>
          <w:fldChar w:fldCharType="begin"/>
        </w:r>
        <w:r w:rsidR="00495766">
          <w:rPr>
            <w:noProof/>
            <w:webHidden/>
          </w:rPr>
          <w:instrText xml:space="preserve"> PAGEREF _Toc156893589 \h </w:instrText>
        </w:r>
        <w:r w:rsidR="00495766">
          <w:rPr>
            <w:noProof/>
            <w:webHidden/>
          </w:rPr>
        </w:r>
        <w:r w:rsidR="00495766">
          <w:rPr>
            <w:noProof/>
            <w:webHidden/>
          </w:rPr>
          <w:fldChar w:fldCharType="separate"/>
        </w:r>
        <w:r w:rsidR="00495766">
          <w:rPr>
            <w:noProof/>
            <w:webHidden/>
          </w:rPr>
          <w:t>17</w:t>
        </w:r>
        <w:r w:rsidR="00495766">
          <w:rPr>
            <w:noProof/>
            <w:webHidden/>
          </w:rPr>
          <w:fldChar w:fldCharType="end"/>
        </w:r>
      </w:hyperlink>
    </w:p>
    <w:p w14:paraId="071F45F1"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90" w:history="1">
        <w:r w:rsidR="00495766" w:rsidRPr="008704EB">
          <w:rPr>
            <w:rStyle w:val="Hyperlinkki"/>
            <w:b/>
            <w:noProof/>
            <w:kern w:val="32"/>
          </w:rPr>
          <w:t>3.25 Vakuusmaksun myöntäminen yksityiselle vuokranantajalle, kun vuokranantaja ei hyväksy vakuusmaksua maksusitoumuksena</w:t>
        </w:r>
        <w:r w:rsidR="00495766">
          <w:rPr>
            <w:noProof/>
            <w:webHidden/>
          </w:rPr>
          <w:tab/>
        </w:r>
        <w:r w:rsidR="00495766">
          <w:rPr>
            <w:noProof/>
            <w:webHidden/>
          </w:rPr>
          <w:fldChar w:fldCharType="begin"/>
        </w:r>
        <w:r w:rsidR="00495766">
          <w:rPr>
            <w:noProof/>
            <w:webHidden/>
          </w:rPr>
          <w:instrText xml:space="preserve"> PAGEREF _Toc156893590 \h </w:instrText>
        </w:r>
        <w:r w:rsidR="00495766">
          <w:rPr>
            <w:noProof/>
            <w:webHidden/>
          </w:rPr>
        </w:r>
        <w:r w:rsidR="00495766">
          <w:rPr>
            <w:noProof/>
            <w:webHidden/>
          </w:rPr>
          <w:fldChar w:fldCharType="separate"/>
        </w:r>
        <w:r w:rsidR="00495766">
          <w:rPr>
            <w:noProof/>
            <w:webHidden/>
          </w:rPr>
          <w:t>17</w:t>
        </w:r>
        <w:r w:rsidR="00495766">
          <w:rPr>
            <w:noProof/>
            <w:webHidden/>
          </w:rPr>
          <w:fldChar w:fldCharType="end"/>
        </w:r>
      </w:hyperlink>
    </w:p>
    <w:p w14:paraId="55CAF31C" w14:textId="77777777" w:rsidR="00495766" w:rsidRDefault="00FA4717" w:rsidP="00495766">
      <w:pPr>
        <w:pStyle w:val="Sisluet2"/>
        <w:tabs>
          <w:tab w:val="right" w:leader="dot" w:pos="10195"/>
        </w:tabs>
        <w:rPr>
          <w:rFonts w:asciiTheme="minorHAnsi" w:eastAsiaTheme="minorEastAsia" w:hAnsiTheme="minorHAnsi" w:cstheme="minorBidi"/>
          <w:noProof/>
          <w:kern w:val="2"/>
          <w:sz w:val="22"/>
          <w:szCs w:val="22"/>
          <w14:ligatures w14:val="standardContextual"/>
        </w:rPr>
      </w:pPr>
      <w:hyperlink w:anchor="_Toc156893591" w:history="1">
        <w:r w:rsidR="00495766" w:rsidRPr="008704EB">
          <w:rPr>
            <w:rStyle w:val="Hyperlinkki"/>
            <w:b/>
            <w:noProof/>
            <w:kern w:val="32"/>
          </w:rPr>
          <w:t>3.26 Ylisuuret asumiskustannukset</w:t>
        </w:r>
        <w:r w:rsidR="00495766">
          <w:rPr>
            <w:noProof/>
            <w:webHidden/>
          </w:rPr>
          <w:tab/>
        </w:r>
        <w:r w:rsidR="00495766">
          <w:rPr>
            <w:noProof/>
            <w:webHidden/>
          </w:rPr>
          <w:fldChar w:fldCharType="begin"/>
        </w:r>
        <w:r w:rsidR="00495766">
          <w:rPr>
            <w:noProof/>
            <w:webHidden/>
          </w:rPr>
          <w:instrText xml:space="preserve"> PAGEREF _Toc156893591 \h </w:instrText>
        </w:r>
        <w:r w:rsidR="00495766">
          <w:rPr>
            <w:noProof/>
            <w:webHidden/>
          </w:rPr>
        </w:r>
        <w:r w:rsidR="00495766">
          <w:rPr>
            <w:noProof/>
            <w:webHidden/>
          </w:rPr>
          <w:fldChar w:fldCharType="separate"/>
        </w:r>
        <w:r w:rsidR="00495766">
          <w:rPr>
            <w:noProof/>
            <w:webHidden/>
          </w:rPr>
          <w:t>18</w:t>
        </w:r>
        <w:r w:rsidR="00495766">
          <w:rPr>
            <w:noProof/>
            <w:webHidden/>
          </w:rPr>
          <w:fldChar w:fldCharType="end"/>
        </w:r>
      </w:hyperlink>
    </w:p>
    <w:p w14:paraId="65DD5ABA" w14:textId="77777777" w:rsidR="00495766" w:rsidRDefault="00FA4717" w:rsidP="00495766">
      <w:pPr>
        <w:pStyle w:val="Sisluet1"/>
        <w:tabs>
          <w:tab w:val="right" w:leader="dot" w:pos="10195"/>
        </w:tabs>
        <w:rPr>
          <w:rFonts w:asciiTheme="minorHAnsi" w:eastAsiaTheme="minorEastAsia" w:hAnsiTheme="minorHAnsi" w:cstheme="minorBidi"/>
          <w:b w:val="0"/>
          <w:bCs w:val="0"/>
          <w:noProof/>
          <w:spacing w:val="0"/>
          <w:kern w:val="2"/>
          <w:sz w:val="22"/>
          <w:szCs w:val="22"/>
          <w14:ligatures w14:val="standardContextual"/>
        </w:rPr>
      </w:pPr>
      <w:hyperlink w:anchor="_Toc156893592" w:history="1">
        <w:r w:rsidR="00495766" w:rsidRPr="008704EB">
          <w:rPr>
            <w:rStyle w:val="Hyperlinkki"/>
            <w:noProof/>
          </w:rPr>
          <w:t>4. Ehkäisevä toimeentulotuki</w:t>
        </w:r>
        <w:r w:rsidR="00495766">
          <w:rPr>
            <w:noProof/>
            <w:webHidden/>
          </w:rPr>
          <w:tab/>
        </w:r>
        <w:r w:rsidR="00495766">
          <w:rPr>
            <w:noProof/>
            <w:webHidden/>
          </w:rPr>
          <w:fldChar w:fldCharType="begin"/>
        </w:r>
        <w:r w:rsidR="00495766">
          <w:rPr>
            <w:noProof/>
            <w:webHidden/>
          </w:rPr>
          <w:instrText xml:space="preserve"> PAGEREF _Toc156893592 \h </w:instrText>
        </w:r>
        <w:r w:rsidR="00495766">
          <w:rPr>
            <w:noProof/>
            <w:webHidden/>
          </w:rPr>
        </w:r>
        <w:r w:rsidR="00495766">
          <w:rPr>
            <w:noProof/>
            <w:webHidden/>
          </w:rPr>
          <w:fldChar w:fldCharType="separate"/>
        </w:r>
        <w:r w:rsidR="00495766">
          <w:rPr>
            <w:noProof/>
            <w:webHidden/>
          </w:rPr>
          <w:t>18</w:t>
        </w:r>
        <w:r w:rsidR="00495766">
          <w:rPr>
            <w:noProof/>
            <w:webHidden/>
          </w:rPr>
          <w:fldChar w:fldCharType="end"/>
        </w:r>
      </w:hyperlink>
    </w:p>
    <w:p w14:paraId="77EE7E70" w14:textId="77777777" w:rsidR="00495766" w:rsidRPr="00F26473" w:rsidRDefault="00495766" w:rsidP="00495766">
      <w:pPr>
        <w:pStyle w:val="Otsikko3"/>
        <w:rPr>
          <w:caps/>
          <w:sz w:val="22"/>
          <w:szCs w:val="22"/>
        </w:rPr>
      </w:pPr>
      <w:r w:rsidRPr="0010261F">
        <w:rPr>
          <w:caps/>
          <w:sz w:val="22"/>
          <w:szCs w:val="22"/>
        </w:rPr>
        <w:fldChar w:fldCharType="end"/>
      </w:r>
    </w:p>
    <w:p w14:paraId="13758BF8" w14:textId="77777777" w:rsidR="00495766" w:rsidRPr="00473275" w:rsidRDefault="00495766" w:rsidP="00495766">
      <w:pPr>
        <w:pStyle w:val="Otsikko"/>
        <w:rPr>
          <w:sz w:val="24"/>
          <w:szCs w:val="24"/>
        </w:rPr>
      </w:pPr>
      <w:r w:rsidRPr="00C04B22">
        <w:rPr>
          <w:szCs w:val="22"/>
        </w:rPr>
        <w:br w:type="page"/>
      </w:r>
      <w:bookmarkStart w:id="3" w:name="_Toc500847657"/>
      <w:bookmarkStart w:id="4" w:name="_Toc256000006"/>
      <w:bookmarkStart w:id="5" w:name="_Toc501694184"/>
      <w:bookmarkStart w:id="6" w:name="_Toc256000014"/>
      <w:bookmarkStart w:id="7" w:name="_Toc513029515"/>
      <w:bookmarkStart w:id="8" w:name="_Toc54166422"/>
      <w:bookmarkStart w:id="9" w:name="_Toc156893554"/>
      <w:r w:rsidRPr="00473275">
        <w:rPr>
          <w:sz w:val="24"/>
          <w:szCs w:val="24"/>
        </w:rPr>
        <w:lastRenderedPageBreak/>
        <w:t>1. Toimeentulotuen yleiset perusteet</w:t>
      </w:r>
      <w:bookmarkEnd w:id="3"/>
      <w:bookmarkEnd w:id="4"/>
      <w:bookmarkEnd w:id="5"/>
      <w:bookmarkEnd w:id="6"/>
      <w:bookmarkEnd w:id="7"/>
      <w:bookmarkEnd w:id="8"/>
      <w:bookmarkEnd w:id="9"/>
    </w:p>
    <w:p w14:paraId="1F87778C" w14:textId="77777777" w:rsidR="00495766" w:rsidRPr="000374CB" w:rsidRDefault="00495766" w:rsidP="00495766">
      <w:pPr>
        <w:rPr>
          <w:sz w:val="22"/>
        </w:rPr>
      </w:pPr>
    </w:p>
    <w:p w14:paraId="2B01F028" w14:textId="77777777" w:rsidR="00495766" w:rsidRPr="00473275" w:rsidRDefault="00495766" w:rsidP="00495766">
      <w:pPr>
        <w:pStyle w:val="Otsikko2"/>
        <w:rPr>
          <w:rFonts w:ascii="Arial" w:hAnsi="Arial" w:cs="Arial"/>
          <w:b/>
          <w:color w:val="auto"/>
          <w:sz w:val="22"/>
          <w:szCs w:val="22"/>
        </w:rPr>
      </w:pPr>
      <w:bookmarkStart w:id="10" w:name="_Toc500847658"/>
      <w:bookmarkStart w:id="11" w:name="_Toc256000008"/>
      <w:bookmarkStart w:id="12" w:name="_Toc501694185"/>
      <w:bookmarkStart w:id="13" w:name="_Toc256000024"/>
      <w:bookmarkStart w:id="14" w:name="_Toc513029516"/>
      <w:bookmarkStart w:id="15" w:name="_Toc54166423"/>
      <w:bookmarkStart w:id="16" w:name="_Toc156893555"/>
      <w:r w:rsidRPr="00473275">
        <w:rPr>
          <w:rFonts w:ascii="Arial" w:hAnsi="Arial" w:cs="Arial"/>
          <w:b/>
          <w:color w:val="auto"/>
          <w:sz w:val="22"/>
          <w:szCs w:val="22"/>
        </w:rPr>
        <w:t>1.1 Säännökset</w:t>
      </w:r>
      <w:bookmarkEnd w:id="10"/>
      <w:bookmarkEnd w:id="11"/>
      <w:bookmarkEnd w:id="12"/>
      <w:bookmarkEnd w:id="13"/>
      <w:bookmarkEnd w:id="14"/>
      <w:bookmarkEnd w:id="15"/>
      <w:bookmarkEnd w:id="16"/>
    </w:p>
    <w:p w14:paraId="0466EE26" w14:textId="77777777" w:rsidR="00495766" w:rsidRPr="00C04B22" w:rsidRDefault="00495766" w:rsidP="00495766">
      <w:pPr>
        <w:jc w:val="both"/>
        <w:rPr>
          <w:sz w:val="22"/>
        </w:rPr>
      </w:pPr>
    </w:p>
    <w:p w14:paraId="7BCAE372" w14:textId="77777777" w:rsidR="00495766" w:rsidRPr="00C04B22" w:rsidRDefault="00495766" w:rsidP="00495766">
      <w:pPr>
        <w:jc w:val="both"/>
        <w:rPr>
          <w:sz w:val="22"/>
        </w:rPr>
      </w:pPr>
      <w:r w:rsidRPr="00C04B22">
        <w:rPr>
          <w:sz w:val="22"/>
        </w:rPr>
        <w:t>Toimeentulotukiasian käsittelyssä on huomioitava seuraavat keskeiset säännökset muutoksineen:</w:t>
      </w:r>
    </w:p>
    <w:p w14:paraId="31847CBC" w14:textId="77777777" w:rsidR="00495766" w:rsidRPr="00C04B22" w:rsidRDefault="00FA4717" w:rsidP="00495766">
      <w:pPr>
        <w:rPr>
          <w:sz w:val="22"/>
        </w:rPr>
      </w:pPr>
      <w:hyperlink r:id="rId11" w:history="1">
        <w:r w:rsidR="00495766" w:rsidRPr="00C04B22">
          <w:rPr>
            <w:rStyle w:val="Hyperlinkki"/>
            <w:sz w:val="22"/>
          </w:rPr>
          <w:t>Suomen perustuslaki 731/1999</w:t>
        </w:r>
      </w:hyperlink>
    </w:p>
    <w:p w14:paraId="42B1F690" w14:textId="77777777" w:rsidR="00495766" w:rsidRPr="00C04B22" w:rsidRDefault="00FA4717" w:rsidP="00495766">
      <w:pPr>
        <w:rPr>
          <w:sz w:val="22"/>
        </w:rPr>
      </w:pPr>
      <w:hyperlink r:id="rId12" w:history="1">
        <w:r w:rsidR="00495766" w:rsidRPr="00C04B22">
          <w:rPr>
            <w:rStyle w:val="Hyperlinkki"/>
            <w:sz w:val="22"/>
          </w:rPr>
          <w:t>Laki toimeentulotuesta 1412/1997 muutoksineen</w:t>
        </w:r>
      </w:hyperlink>
      <w:r w:rsidR="00495766" w:rsidRPr="00C04B22">
        <w:rPr>
          <w:sz w:val="22"/>
        </w:rPr>
        <w:t xml:space="preserve"> </w:t>
      </w:r>
    </w:p>
    <w:p w14:paraId="404CC9FB" w14:textId="77777777" w:rsidR="00495766" w:rsidRPr="00C04B22" w:rsidRDefault="00FA4717" w:rsidP="00495766">
      <w:pPr>
        <w:rPr>
          <w:sz w:val="22"/>
        </w:rPr>
      </w:pPr>
      <w:hyperlink r:id="rId13" w:history="1">
        <w:r w:rsidR="00495766" w:rsidRPr="00C04B22">
          <w:rPr>
            <w:rStyle w:val="Hyperlinkki"/>
            <w:sz w:val="22"/>
          </w:rPr>
          <w:t>Laki toimeentulotuesta annetun lain muuttamisesta 815/2015</w:t>
        </w:r>
      </w:hyperlink>
    </w:p>
    <w:p w14:paraId="5CED6997" w14:textId="77777777" w:rsidR="00495766" w:rsidRPr="00C04B22" w:rsidRDefault="00FA4717" w:rsidP="00495766">
      <w:pPr>
        <w:rPr>
          <w:sz w:val="22"/>
        </w:rPr>
      </w:pPr>
      <w:hyperlink r:id="rId14" w:history="1">
        <w:r w:rsidR="00495766" w:rsidRPr="00C04B22">
          <w:rPr>
            <w:rStyle w:val="Hyperlinkki"/>
            <w:sz w:val="22"/>
          </w:rPr>
          <w:t>Sosiaalihuoltolaki 1301/2014</w:t>
        </w:r>
      </w:hyperlink>
    </w:p>
    <w:p w14:paraId="1AF8A3AB" w14:textId="77777777" w:rsidR="00495766" w:rsidRPr="00C04B22" w:rsidRDefault="00FA4717" w:rsidP="00495766">
      <w:pPr>
        <w:rPr>
          <w:sz w:val="22"/>
        </w:rPr>
      </w:pPr>
      <w:hyperlink r:id="rId15" w:history="1">
        <w:r w:rsidR="00495766" w:rsidRPr="00C04B22">
          <w:rPr>
            <w:rStyle w:val="Hyperlinkki"/>
            <w:sz w:val="22"/>
          </w:rPr>
          <w:t>Hallintolaki 434/2003</w:t>
        </w:r>
      </w:hyperlink>
    </w:p>
    <w:p w14:paraId="4FAB9A7B" w14:textId="77777777" w:rsidR="00495766" w:rsidRPr="00C04B22" w:rsidRDefault="00FA4717" w:rsidP="00495766">
      <w:pPr>
        <w:rPr>
          <w:sz w:val="22"/>
        </w:rPr>
      </w:pPr>
      <w:hyperlink r:id="rId16" w:history="1">
        <w:r w:rsidR="00495766" w:rsidRPr="00C04B22">
          <w:rPr>
            <w:rStyle w:val="Hyperlinkki"/>
            <w:sz w:val="22"/>
          </w:rPr>
          <w:t>Laki sosiaalihuollon asiakkaan asemasta ja oikeudesta 812/2000</w:t>
        </w:r>
      </w:hyperlink>
    </w:p>
    <w:p w14:paraId="055245D7" w14:textId="77777777" w:rsidR="00495766" w:rsidRPr="00C04B22" w:rsidRDefault="00FA4717" w:rsidP="00495766">
      <w:pPr>
        <w:rPr>
          <w:sz w:val="22"/>
        </w:rPr>
      </w:pPr>
      <w:hyperlink r:id="rId17" w:history="1">
        <w:r w:rsidR="00495766" w:rsidRPr="00C04B22">
          <w:rPr>
            <w:rStyle w:val="Hyperlinkki"/>
            <w:sz w:val="22"/>
          </w:rPr>
          <w:t>Laki kuntouttavasta työtoiminnasta 189/2001</w:t>
        </w:r>
      </w:hyperlink>
    </w:p>
    <w:p w14:paraId="404E04D3" w14:textId="77777777" w:rsidR="00495766" w:rsidRPr="00C04B22" w:rsidRDefault="00FA4717" w:rsidP="00495766">
      <w:pPr>
        <w:rPr>
          <w:sz w:val="22"/>
          <w:u w:val="single"/>
        </w:rPr>
      </w:pPr>
      <w:hyperlink r:id="rId18" w:history="1">
        <w:r w:rsidR="00495766" w:rsidRPr="00C04B22">
          <w:rPr>
            <w:rStyle w:val="Hyperlinkki"/>
            <w:sz w:val="22"/>
          </w:rPr>
          <w:t>Laki lapsen elatuksesta 704/1975</w:t>
        </w:r>
      </w:hyperlink>
    </w:p>
    <w:p w14:paraId="0C1BE394" w14:textId="77777777" w:rsidR="00495766" w:rsidRPr="00C04B22" w:rsidRDefault="00FA4717" w:rsidP="00495766">
      <w:pPr>
        <w:rPr>
          <w:sz w:val="22"/>
        </w:rPr>
      </w:pPr>
      <w:hyperlink r:id="rId19" w:history="1">
        <w:r w:rsidR="00495766" w:rsidRPr="00C04B22">
          <w:rPr>
            <w:rStyle w:val="Hyperlinkki"/>
            <w:sz w:val="22"/>
          </w:rPr>
          <w:t>Avioliittolaki 234/1929 muutoksineen</w:t>
        </w:r>
      </w:hyperlink>
    </w:p>
    <w:p w14:paraId="24F65ED6" w14:textId="77777777" w:rsidR="00495766" w:rsidRDefault="00FA4717" w:rsidP="00495766">
      <w:pPr>
        <w:rPr>
          <w:sz w:val="22"/>
        </w:rPr>
      </w:pPr>
      <w:hyperlink r:id="rId20" w:history="1">
        <w:r w:rsidR="00495766" w:rsidRPr="00C04B22">
          <w:rPr>
            <w:rStyle w:val="Hyperlinkki"/>
            <w:sz w:val="22"/>
          </w:rPr>
          <w:t>Laki sosiaalisesta luototuksesta 1133/2001</w:t>
        </w:r>
      </w:hyperlink>
      <w:r w:rsidR="00495766" w:rsidRPr="00C04B22">
        <w:rPr>
          <w:sz w:val="22"/>
        </w:rPr>
        <w:t xml:space="preserve"> </w:t>
      </w:r>
    </w:p>
    <w:p w14:paraId="1AA108D1" w14:textId="77777777" w:rsidR="00495766" w:rsidRPr="00755E84" w:rsidRDefault="00FA4717" w:rsidP="00495766">
      <w:pPr>
        <w:rPr>
          <w:rStyle w:val="Hyperlinkki"/>
          <w:sz w:val="22"/>
        </w:rPr>
      </w:pPr>
      <w:hyperlink r:id="rId21" w:history="1">
        <w:r w:rsidR="00495766" w:rsidRPr="00CB2607">
          <w:rPr>
            <w:rStyle w:val="Hyperlinkki"/>
            <w:sz w:val="22"/>
          </w:rPr>
          <w:t>Laki kotoutumisen edistämisestä 1386/2010</w:t>
        </w:r>
      </w:hyperlink>
    </w:p>
    <w:p w14:paraId="2EDC01EF" w14:textId="77777777" w:rsidR="00495766" w:rsidRPr="00CB2607" w:rsidRDefault="00FA4717" w:rsidP="00495766">
      <w:pPr>
        <w:rPr>
          <w:rFonts w:cs="Arial"/>
          <w:sz w:val="30"/>
          <w:szCs w:val="30"/>
          <w:shd w:val="clear" w:color="auto" w:fill="FFFFFF"/>
        </w:rPr>
      </w:pPr>
      <w:hyperlink r:id="rId22" w:history="1">
        <w:r w:rsidR="00495766" w:rsidRPr="00CB2607">
          <w:rPr>
            <w:rStyle w:val="Hyperlinkki"/>
            <w:sz w:val="22"/>
          </w:rPr>
          <w:t>Laki kotoutumisen edistämisestä annetun lain muuttamisesta 1083/2022</w:t>
        </w:r>
      </w:hyperlink>
    </w:p>
    <w:p w14:paraId="4942F6A7" w14:textId="77777777" w:rsidR="00495766" w:rsidRDefault="00FA4717" w:rsidP="00495766">
      <w:pPr>
        <w:rPr>
          <w:rStyle w:val="Hyperlinkki"/>
          <w:sz w:val="22"/>
        </w:rPr>
      </w:pPr>
      <w:hyperlink r:id="rId23" w:history="1">
        <w:r w:rsidR="00495766" w:rsidRPr="00E43BCF">
          <w:rPr>
            <w:rStyle w:val="Hyperlinkki"/>
            <w:sz w:val="22"/>
          </w:rPr>
          <w:t>Sosiaali- ja terveydenhuollon asiakasmaksulaki 734/1992</w:t>
        </w:r>
        <w:r w:rsidR="00495766">
          <w:rPr>
            <w:rStyle w:val="Hyperlinkki"/>
            <w:sz w:val="22"/>
          </w:rPr>
          <w:t xml:space="preserve"> </w:t>
        </w:r>
        <w:r w:rsidR="00495766" w:rsidRPr="00E43BCF">
          <w:rPr>
            <w:rStyle w:val="Hyperlinkki"/>
            <w:sz w:val="22"/>
          </w:rPr>
          <w:t>muutoksineen</w:t>
        </w:r>
      </w:hyperlink>
    </w:p>
    <w:p w14:paraId="28FD53CA" w14:textId="77777777" w:rsidR="00495766" w:rsidRDefault="00495766" w:rsidP="00495766">
      <w:pPr>
        <w:rPr>
          <w:sz w:val="22"/>
        </w:rPr>
      </w:pPr>
    </w:p>
    <w:p w14:paraId="19842E2C" w14:textId="77777777" w:rsidR="00495766" w:rsidRPr="00C04B22" w:rsidRDefault="00495766" w:rsidP="00495766">
      <w:pPr>
        <w:pStyle w:val="Default"/>
        <w:rPr>
          <w:color w:val="auto"/>
          <w:sz w:val="22"/>
          <w:szCs w:val="22"/>
        </w:rPr>
      </w:pPr>
      <w:r w:rsidRPr="00C04B22">
        <w:rPr>
          <w:color w:val="auto"/>
          <w:sz w:val="22"/>
          <w:szCs w:val="22"/>
        </w:rPr>
        <w:lastRenderedPageBreak/>
        <w:t xml:space="preserve">Säännösten ohella kunnilla on mahdollisuus antaa omia soveltamisohjeita täydentävästä ja ehkäisevästä toimeentulotuesta. Näiden ohjeiden osalta tulee kuitenkin ottaa huomioon, että ne eivät saa rajoittaa viranhaltijoiden harkintaa päätettäessä perheen tai yksilön oikeudesta toimeentulotukeen ja ne eivät voi muutoinkaan olla ristiriidassa lainsäädännön kanssa. Ohjeiden tarkoituksena on korostaa yhdenvertaisuusperiaatteen toteutumista Kainuun </w:t>
      </w:r>
      <w:proofErr w:type="spellStart"/>
      <w:r>
        <w:rPr>
          <w:color w:val="auto"/>
          <w:sz w:val="22"/>
          <w:szCs w:val="22"/>
        </w:rPr>
        <w:t>hyvinvointialueella</w:t>
      </w:r>
      <w:proofErr w:type="spellEnd"/>
      <w:r w:rsidRPr="00C04B22">
        <w:rPr>
          <w:color w:val="auto"/>
          <w:sz w:val="22"/>
          <w:szCs w:val="22"/>
        </w:rPr>
        <w:t xml:space="preserve">. Ohjeilla ei voida sivuuttaa lain säännöksiä. </w:t>
      </w:r>
    </w:p>
    <w:p w14:paraId="7EEC13E4" w14:textId="77777777" w:rsidR="00495766" w:rsidRPr="00F26473" w:rsidRDefault="00495766" w:rsidP="00495766">
      <w:pPr>
        <w:pStyle w:val="Default"/>
        <w:rPr>
          <w:color w:val="auto"/>
          <w:sz w:val="22"/>
          <w:szCs w:val="22"/>
        </w:rPr>
      </w:pPr>
    </w:p>
    <w:p w14:paraId="41C3FDBA" w14:textId="77777777" w:rsidR="00495766" w:rsidRPr="00D16737" w:rsidRDefault="00495766" w:rsidP="00495766">
      <w:pPr>
        <w:pStyle w:val="Otsikko2"/>
        <w:rPr>
          <w:rFonts w:ascii="Arial" w:hAnsi="Arial" w:cs="Arial"/>
          <w:b/>
          <w:sz w:val="22"/>
          <w:szCs w:val="22"/>
        </w:rPr>
      </w:pPr>
      <w:bookmarkStart w:id="17" w:name="_Toc500847659"/>
      <w:bookmarkStart w:id="18" w:name="_Toc256000009"/>
      <w:bookmarkStart w:id="19" w:name="_Toc501694186"/>
      <w:bookmarkStart w:id="20" w:name="_Toc256000026"/>
      <w:bookmarkStart w:id="21" w:name="_Toc513029517"/>
      <w:bookmarkStart w:id="22" w:name="_Toc54166424"/>
      <w:bookmarkStart w:id="23" w:name="_Toc156893556"/>
      <w:r w:rsidRPr="00D16737">
        <w:rPr>
          <w:rFonts w:ascii="Arial" w:hAnsi="Arial" w:cs="Arial"/>
          <w:b/>
          <w:color w:val="auto"/>
          <w:sz w:val="22"/>
          <w:szCs w:val="22"/>
        </w:rPr>
        <w:t>1.2 Viranhaltijoiden päätösvalta toimeentulotuessa</w:t>
      </w:r>
      <w:bookmarkEnd w:id="17"/>
      <w:bookmarkEnd w:id="18"/>
      <w:bookmarkEnd w:id="19"/>
      <w:bookmarkEnd w:id="20"/>
      <w:bookmarkEnd w:id="21"/>
      <w:bookmarkEnd w:id="22"/>
      <w:bookmarkEnd w:id="23"/>
    </w:p>
    <w:p w14:paraId="16E991A1" w14:textId="77777777" w:rsidR="00495766" w:rsidRPr="00C04B22" w:rsidRDefault="00495766" w:rsidP="00495766">
      <w:pPr>
        <w:rPr>
          <w:sz w:val="22"/>
        </w:rPr>
      </w:pPr>
    </w:p>
    <w:p w14:paraId="198484CA" w14:textId="77777777" w:rsidR="00495766" w:rsidRPr="00AE2D83" w:rsidRDefault="00495766" w:rsidP="00495766">
      <w:pPr>
        <w:autoSpaceDE w:val="0"/>
        <w:autoSpaceDN w:val="0"/>
        <w:rPr>
          <w:sz w:val="22"/>
        </w:rPr>
      </w:pPr>
      <w:r w:rsidRPr="00AE2D83">
        <w:rPr>
          <w:sz w:val="22"/>
        </w:rPr>
        <w:t xml:space="preserve">Kainuun </w:t>
      </w:r>
      <w:proofErr w:type="spellStart"/>
      <w:r>
        <w:rPr>
          <w:sz w:val="22"/>
        </w:rPr>
        <w:t>hyvinvointialueella</w:t>
      </w:r>
      <w:proofErr w:type="spellEnd"/>
      <w:r w:rsidRPr="00AE2D83">
        <w:rPr>
          <w:sz w:val="22"/>
        </w:rPr>
        <w:t xml:space="preserve"> on määritelty viranhaltijoiden oikeudet päättää täydentävästä ja ehkäisevästä toimeentulotuesta.</w:t>
      </w:r>
    </w:p>
    <w:p w14:paraId="0BE6EECF" w14:textId="77777777" w:rsidR="00495766" w:rsidRPr="00AE2D83" w:rsidRDefault="00495766" w:rsidP="00495766">
      <w:pPr>
        <w:autoSpaceDE w:val="0"/>
        <w:autoSpaceDN w:val="0"/>
        <w:rPr>
          <w:sz w:val="22"/>
        </w:rPr>
      </w:pPr>
      <w:r w:rsidRPr="00AE2D83">
        <w:rPr>
          <w:sz w:val="22"/>
        </w:rPr>
        <w:t>Toimistosihteerillä on oikeus päättää täydentävästä toimeentulotuesta siltä osin, kuten asiasta on ohjeistettu toimeentulotuen soveltamisohjeissa.</w:t>
      </w:r>
    </w:p>
    <w:p w14:paraId="3564423B" w14:textId="77777777" w:rsidR="00495766" w:rsidRDefault="00495766" w:rsidP="00495766">
      <w:pPr>
        <w:autoSpaceDE w:val="0"/>
        <w:autoSpaceDN w:val="0"/>
        <w:rPr>
          <w:sz w:val="22"/>
        </w:rPr>
      </w:pPr>
      <w:r w:rsidRPr="00AE2D83">
        <w:rPr>
          <w:sz w:val="22"/>
        </w:rPr>
        <w:t>Sosiaalityöntekijällä, sosiaaliohjaajalla sekä johtavalla sosiaalityöntekijällä on edellä mainitun lisäksi oikeus päättää toimeentulotuen hakijan yksilölliseen elämäntilanteeseen liittyvään harkintaan perustuvan täydentävän ja ehkäisevän toimeentulotuen myöntämisestä.</w:t>
      </w:r>
      <w:bookmarkStart w:id="24" w:name="_Toc500847660"/>
      <w:bookmarkStart w:id="25" w:name="_Toc256000010"/>
      <w:bookmarkStart w:id="26" w:name="_Toc501694187"/>
      <w:bookmarkStart w:id="27" w:name="_Toc256000028"/>
      <w:bookmarkStart w:id="28" w:name="_Toc513029518"/>
      <w:bookmarkStart w:id="29" w:name="_Toc54166425"/>
    </w:p>
    <w:p w14:paraId="624DB2C4" w14:textId="77777777" w:rsidR="00495766" w:rsidRPr="00D16737" w:rsidRDefault="00495766" w:rsidP="00495766">
      <w:pPr>
        <w:pStyle w:val="Otsikko2"/>
        <w:rPr>
          <w:rStyle w:val="Voimakas"/>
          <w:sz w:val="22"/>
          <w:szCs w:val="22"/>
        </w:rPr>
      </w:pPr>
      <w:bookmarkStart w:id="30" w:name="_Toc156893557"/>
      <w:r w:rsidRPr="00D16737">
        <w:rPr>
          <w:rStyle w:val="Voimakas"/>
          <w:color w:val="auto"/>
          <w:sz w:val="22"/>
          <w:szCs w:val="22"/>
        </w:rPr>
        <w:t>1.3 Oikeus toimeentulotukeen ja toimeentulotuen hakemismenettely</w:t>
      </w:r>
      <w:bookmarkEnd w:id="24"/>
      <w:bookmarkEnd w:id="25"/>
      <w:bookmarkEnd w:id="26"/>
      <w:bookmarkEnd w:id="27"/>
      <w:bookmarkEnd w:id="28"/>
      <w:bookmarkEnd w:id="29"/>
      <w:bookmarkEnd w:id="30"/>
    </w:p>
    <w:p w14:paraId="59CFE12B" w14:textId="77777777" w:rsidR="00495766" w:rsidRPr="00C04B22" w:rsidRDefault="00495766" w:rsidP="00495766">
      <w:pPr>
        <w:rPr>
          <w:sz w:val="22"/>
        </w:rPr>
      </w:pPr>
    </w:p>
    <w:p w14:paraId="16FE11E7" w14:textId="77777777" w:rsidR="00495766" w:rsidRPr="00C04B22" w:rsidRDefault="00495766" w:rsidP="00495766">
      <w:pPr>
        <w:rPr>
          <w:sz w:val="22"/>
        </w:rPr>
      </w:pPr>
      <w:r w:rsidRPr="00C04B22">
        <w:rPr>
          <w:sz w:val="22"/>
        </w:rPr>
        <w:t xml:space="preserve">Toimeentulotuki on sosiaalihuoltoon kuuluva viimesijainen taloudellinen tuki, jonka tarkoituksena on turvata henkilön ja perheen </w:t>
      </w:r>
      <w:proofErr w:type="spellStart"/>
      <w:r w:rsidRPr="00C04B22">
        <w:rPr>
          <w:sz w:val="22"/>
        </w:rPr>
        <w:t>toimentulo</w:t>
      </w:r>
      <w:proofErr w:type="spellEnd"/>
      <w:r w:rsidRPr="00C04B22">
        <w:rPr>
          <w:sz w:val="22"/>
        </w:rPr>
        <w:t xml:space="preserve"> ja edistää itsenäistä selviytymistä. Toimeentulotuen avulla turvataan </w:t>
      </w:r>
      <w:r w:rsidRPr="00C04B22">
        <w:rPr>
          <w:sz w:val="22"/>
        </w:rPr>
        <w:lastRenderedPageBreak/>
        <w:t xml:space="preserve">henkilön ja perheen ihmisarvoisen elämän kannalta vähintään välttämätön </w:t>
      </w:r>
      <w:proofErr w:type="spellStart"/>
      <w:r w:rsidRPr="00C04B22">
        <w:rPr>
          <w:sz w:val="22"/>
        </w:rPr>
        <w:t>toimentulo</w:t>
      </w:r>
      <w:proofErr w:type="spellEnd"/>
      <w:r w:rsidRPr="00C04B22">
        <w:rPr>
          <w:sz w:val="22"/>
        </w:rPr>
        <w:t xml:space="preserve">. </w:t>
      </w:r>
    </w:p>
    <w:p w14:paraId="2C01983F" w14:textId="77777777" w:rsidR="00495766" w:rsidRDefault="00495766" w:rsidP="00495766">
      <w:pPr>
        <w:rPr>
          <w:sz w:val="22"/>
        </w:rPr>
      </w:pPr>
      <w:r w:rsidRPr="00C04B22">
        <w:rPr>
          <w:sz w:val="22"/>
        </w:rPr>
        <w:t>Jokaisella on velvollisuus kykynsä mukaan pitää huolta itsestään ja omasta elatuksestaan sekä puolisonsa ja alaikäisten lastensa ja ottolastensa elatuksesta (avioliittolaki 234/1929, laki lapsen elatuksesta 704/1975).</w:t>
      </w:r>
      <w:r>
        <w:rPr>
          <w:sz w:val="22"/>
        </w:rPr>
        <w:t xml:space="preserve"> </w:t>
      </w:r>
      <w:r w:rsidRPr="00C04B22">
        <w:rPr>
          <w:sz w:val="22"/>
        </w:rPr>
        <w:t>Toimeentulotukea hakeva 17–64-vuotias henkilö on velvollinen ilmoittautumaan työttömäksi työnhakijaksi. (Toimeentulotukilaki 2 a §).</w:t>
      </w:r>
    </w:p>
    <w:p w14:paraId="543A6DBF" w14:textId="77777777" w:rsidR="00495766" w:rsidRPr="00C04B22" w:rsidRDefault="00495766" w:rsidP="00495766">
      <w:pPr>
        <w:rPr>
          <w:sz w:val="22"/>
        </w:rPr>
      </w:pPr>
      <w:r w:rsidRPr="00C04B22">
        <w:rPr>
          <w:sz w:val="22"/>
        </w:rPr>
        <w:t xml:space="preserve">Jokaisella on oikeus saada toimeentulotukea, jos hän on tuen tarpeessa, eikä voi saada toimeentuloaan ansiotyöllään, yrittäjätoiminnallaan, toimeentuloa turvaavien etuuksien avulla, muista tuloistaan ja varoistaan, häneen nähden elatusvelvollisen henkilön huolenpidolla tai muulla tavalla. </w:t>
      </w:r>
    </w:p>
    <w:p w14:paraId="60910F74" w14:textId="77777777" w:rsidR="00495766" w:rsidRDefault="00495766" w:rsidP="00495766">
      <w:pPr>
        <w:rPr>
          <w:sz w:val="22"/>
        </w:rPr>
      </w:pPr>
      <w:r w:rsidRPr="00C04B22">
        <w:rPr>
          <w:sz w:val="22"/>
        </w:rPr>
        <w:t>Toimeentulotuki koostuu perustoimeentulotuesta, täydentävästä toimeentulotuesta ja</w:t>
      </w:r>
      <w:r>
        <w:rPr>
          <w:sz w:val="22"/>
        </w:rPr>
        <w:t xml:space="preserve"> </w:t>
      </w:r>
      <w:r w:rsidRPr="00C04B22">
        <w:rPr>
          <w:sz w:val="22"/>
        </w:rPr>
        <w:t xml:space="preserve">ehkäisevästä toimeentulotuesta. </w:t>
      </w:r>
    </w:p>
    <w:p w14:paraId="380AB187" w14:textId="77777777" w:rsidR="00495766" w:rsidRDefault="00495766" w:rsidP="00495766">
      <w:pPr>
        <w:autoSpaceDE w:val="0"/>
        <w:autoSpaceDN w:val="0"/>
        <w:adjustRightInd w:val="0"/>
        <w:rPr>
          <w:sz w:val="22"/>
        </w:rPr>
      </w:pPr>
      <w:r w:rsidRPr="00332610">
        <w:rPr>
          <w:sz w:val="22"/>
        </w:rPr>
        <w:t xml:space="preserve">Perustoimeentulotuki muodostuu perusosasta ja perusmenoista. </w:t>
      </w:r>
    </w:p>
    <w:p w14:paraId="0D496076" w14:textId="77777777" w:rsidR="00495766" w:rsidRPr="00332610" w:rsidRDefault="00495766" w:rsidP="00495766">
      <w:pPr>
        <w:autoSpaceDE w:val="0"/>
        <w:autoSpaceDN w:val="0"/>
        <w:adjustRightInd w:val="0"/>
        <w:rPr>
          <w:sz w:val="22"/>
        </w:rPr>
      </w:pPr>
      <w:r w:rsidRPr="00332610">
        <w:rPr>
          <w:sz w:val="22"/>
        </w:rPr>
        <w:t>Perusosalla katetaan</w:t>
      </w:r>
    </w:p>
    <w:p w14:paraId="53064F3B" w14:textId="77777777" w:rsidR="00495766" w:rsidRPr="00332610" w:rsidRDefault="00495766" w:rsidP="00495766">
      <w:pPr>
        <w:pStyle w:val="Luettelokappale"/>
        <w:numPr>
          <w:ilvl w:val="0"/>
          <w:numId w:val="18"/>
        </w:numPr>
        <w:autoSpaceDE w:val="0"/>
        <w:autoSpaceDN w:val="0"/>
        <w:adjustRightInd w:val="0"/>
        <w:rPr>
          <w:sz w:val="22"/>
          <w:szCs w:val="22"/>
        </w:rPr>
      </w:pPr>
      <w:proofErr w:type="spellStart"/>
      <w:r w:rsidRPr="00332610">
        <w:rPr>
          <w:sz w:val="22"/>
          <w:szCs w:val="22"/>
        </w:rPr>
        <w:t>ravintomenot</w:t>
      </w:r>
      <w:proofErr w:type="spellEnd"/>
    </w:p>
    <w:p w14:paraId="341A6566" w14:textId="77777777" w:rsidR="00495766" w:rsidRPr="00332610" w:rsidRDefault="00495766" w:rsidP="00495766">
      <w:pPr>
        <w:pStyle w:val="Luettelokappale"/>
        <w:numPr>
          <w:ilvl w:val="0"/>
          <w:numId w:val="18"/>
        </w:numPr>
        <w:autoSpaceDE w:val="0"/>
        <w:autoSpaceDN w:val="0"/>
        <w:adjustRightInd w:val="0"/>
        <w:rPr>
          <w:sz w:val="22"/>
          <w:szCs w:val="22"/>
        </w:rPr>
      </w:pPr>
      <w:proofErr w:type="spellStart"/>
      <w:r w:rsidRPr="00332610">
        <w:rPr>
          <w:sz w:val="22"/>
          <w:szCs w:val="22"/>
        </w:rPr>
        <w:t>vaatemenot</w:t>
      </w:r>
      <w:proofErr w:type="spellEnd"/>
    </w:p>
    <w:p w14:paraId="73B0C129"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 xml:space="preserve">vähäiset </w:t>
      </w:r>
      <w:proofErr w:type="spellStart"/>
      <w:r w:rsidRPr="00332610">
        <w:rPr>
          <w:sz w:val="22"/>
          <w:szCs w:val="22"/>
        </w:rPr>
        <w:t>terveydenhuoltomenot</w:t>
      </w:r>
      <w:proofErr w:type="spellEnd"/>
    </w:p>
    <w:p w14:paraId="5EEF2A31"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henkilökohtaisesta ja kodin puhtaudesta aiheutuvat menot</w:t>
      </w:r>
    </w:p>
    <w:p w14:paraId="18329403"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paikallisliikenteen käyttö</w:t>
      </w:r>
    </w:p>
    <w:p w14:paraId="6764F461"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sanomalehden tilaus</w:t>
      </w:r>
    </w:p>
    <w:p w14:paraId="27001D68"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puhelimen ja tietoliikenteen käyttö</w:t>
      </w:r>
    </w:p>
    <w:p w14:paraId="4A74F566"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lastRenderedPageBreak/>
        <w:t>harrastus- ja virkistystoiminta</w:t>
      </w:r>
    </w:p>
    <w:p w14:paraId="03F72300" w14:textId="77777777" w:rsidR="00495766" w:rsidRPr="00332610" w:rsidRDefault="00495766" w:rsidP="00495766">
      <w:pPr>
        <w:pStyle w:val="Luettelokappale"/>
        <w:numPr>
          <w:ilvl w:val="0"/>
          <w:numId w:val="18"/>
        </w:numPr>
        <w:autoSpaceDE w:val="0"/>
        <w:autoSpaceDN w:val="0"/>
        <w:adjustRightInd w:val="0"/>
        <w:rPr>
          <w:sz w:val="22"/>
          <w:szCs w:val="22"/>
        </w:rPr>
      </w:pPr>
      <w:r w:rsidRPr="00332610">
        <w:rPr>
          <w:sz w:val="22"/>
          <w:szCs w:val="22"/>
        </w:rPr>
        <w:t xml:space="preserve">vastaavat muut henkilön ja perheen jokapäiväiseen </w:t>
      </w:r>
      <w:r>
        <w:rPr>
          <w:sz w:val="22"/>
          <w:szCs w:val="22"/>
        </w:rPr>
        <w:t xml:space="preserve">toimeentuloon kuuluvat menot </w:t>
      </w:r>
      <w:r w:rsidRPr="00332610">
        <w:rPr>
          <w:sz w:val="22"/>
          <w:szCs w:val="22"/>
        </w:rPr>
        <w:t>(esim. viivästys- ja perintäkulut sekä lainojen- ja luottojen lyhennykset).</w:t>
      </w:r>
    </w:p>
    <w:p w14:paraId="3B065B6A" w14:textId="77777777" w:rsidR="00495766" w:rsidRPr="00332610" w:rsidRDefault="00495766" w:rsidP="00495766">
      <w:pPr>
        <w:tabs>
          <w:tab w:val="left" w:pos="720"/>
        </w:tabs>
        <w:jc w:val="both"/>
        <w:rPr>
          <w:sz w:val="22"/>
        </w:rPr>
      </w:pPr>
    </w:p>
    <w:p w14:paraId="7DEDD5FC" w14:textId="77777777" w:rsidR="00495766" w:rsidRPr="00332610" w:rsidRDefault="00495766" w:rsidP="00495766">
      <w:pPr>
        <w:autoSpaceDE w:val="0"/>
        <w:autoSpaceDN w:val="0"/>
        <w:adjustRightInd w:val="0"/>
        <w:rPr>
          <w:sz w:val="22"/>
        </w:rPr>
      </w:pPr>
      <w:r w:rsidRPr="00332610">
        <w:rPr>
          <w:sz w:val="22"/>
        </w:rPr>
        <w:t xml:space="preserve">Perusosalla katettavien menojen lisäksi muina </w:t>
      </w:r>
      <w:proofErr w:type="spellStart"/>
      <w:r w:rsidRPr="00332610">
        <w:rPr>
          <w:sz w:val="22"/>
        </w:rPr>
        <w:t>perusmenoina</w:t>
      </w:r>
      <w:proofErr w:type="spellEnd"/>
      <w:r w:rsidRPr="00332610">
        <w:rPr>
          <w:sz w:val="22"/>
        </w:rPr>
        <w:t xml:space="preserve"> otetaan t</w:t>
      </w:r>
      <w:r>
        <w:rPr>
          <w:sz w:val="22"/>
        </w:rPr>
        <w:t>arpeellisen suuruisina huomioon</w:t>
      </w:r>
    </w:p>
    <w:p w14:paraId="283714A4" w14:textId="77777777" w:rsidR="00495766" w:rsidRPr="00332610" w:rsidRDefault="00495766" w:rsidP="00495766">
      <w:pPr>
        <w:pStyle w:val="Luettelokappale"/>
        <w:numPr>
          <w:ilvl w:val="0"/>
          <w:numId w:val="17"/>
        </w:numPr>
        <w:autoSpaceDE w:val="0"/>
        <w:autoSpaceDN w:val="0"/>
        <w:adjustRightInd w:val="0"/>
        <w:rPr>
          <w:sz w:val="22"/>
          <w:szCs w:val="22"/>
        </w:rPr>
      </w:pPr>
      <w:proofErr w:type="spellStart"/>
      <w:r w:rsidRPr="00332610">
        <w:rPr>
          <w:sz w:val="22"/>
          <w:szCs w:val="22"/>
        </w:rPr>
        <w:t>asumismenot</w:t>
      </w:r>
      <w:proofErr w:type="spellEnd"/>
      <w:r w:rsidRPr="00332610">
        <w:rPr>
          <w:sz w:val="22"/>
          <w:szCs w:val="22"/>
        </w:rPr>
        <w:t xml:space="preserve">, muun kuin yhtiömuotoisen omistusasunnon välttämättömät </w:t>
      </w:r>
      <w:proofErr w:type="spellStart"/>
      <w:r w:rsidRPr="00332610">
        <w:rPr>
          <w:sz w:val="22"/>
          <w:szCs w:val="22"/>
        </w:rPr>
        <w:t>hoitomenot</w:t>
      </w:r>
      <w:proofErr w:type="spellEnd"/>
      <w:r w:rsidRPr="00332610">
        <w:rPr>
          <w:sz w:val="22"/>
          <w:szCs w:val="22"/>
        </w:rPr>
        <w:t xml:space="preserve"> sekä välttämättömät asuntoon muuttoon liittyvät menot</w:t>
      </w:r>
    </w:p>
    <w:p w14:paraId="641FA73A" w14:textId="77777777" w:rsidR="00495766" w:rsidRPr="00332610" w:rsidRDefault="00495766" w:rsidP="00495766">
      <w:pPr>
        <w:pStyle w:val="Luettelokappale"/>
        <w:numPr>
          <w:ilvl w:val="0"/>
          <w:numId w:val="17"/>
        </w:numPr>
        <w:autoSpaceDE w:val="0"/>
        <w:autoSpaceDN w:val="0"/>
        <w:adjustRightInd w:val="0"/>
        <w:rPr>
          <w:sz w:val="22"/>
          <w:szCs w:val="22"/>
        </w:rPr>
      </w:pPr>
      <w:r w:rsidRPr="00332610">
        <w:rPr>
          <w:sz w:val="22"/>
          <w:szCs w:val="22"/>
        </w:rPr>
        <w:t>taloussähköstä aiheutuvat menot</w:t>
      </w:r>
    </w:p>
    <w:p w14:paraId="2D5F3922" w14:textId="77777777" w:rsidR="00495766" w:rsidRPr="00332610" w:rsidRDefault="00495766" w:rsidP="00495766">
      <w:pPr>
        <w:pStyle w:val="Luettelokappale"/>
        <w:numPr>
          <w:ilvl w:val="0"/>
          <w:numId w:val="17"/>
        </w:numPr>
        <w:autoSpaceDE w:val="0"/>
        <w:autoSpaceDN w:val="0"/>
        <w:adjustRightInd w:val="0"/>
        <w:rPr>
          <w:sz w:val="22"/>
          <w:szCs w:val="22"/>
        </w:rPr>
      </w:pPr>
      <w:r w:rsidRPr="00332610">
        <w:rPr>
          <w:sz w:val="22"/>
          <w:szCs w:val="22"/>
        </w:rPr>
        <w:t>kotivakuutusmaksu</w:t>
      </w:r>
    </w:p>
    <w:p w14:paraId="391F97C2" w14:textId="77777777" w:rsidR="00495766" w:rsidRPr="00332610" w:rsidRDefault="00495766" w:rsidP="00495766">
      <w:pPr>
        <w:pStyle w:val="Luettelokappale"/>
        <w:numPr>
          <w:ilvl w:val="0"/>
          <w:numId w:val="17"/>
        </w:numPr>
        <w:autoSpaceDE w:val="0"/>
        <w:autoSpaceDN w:val="0"/>
        <w:adjustRightInd w:val="0"/>
        <w:rPr>
          <w:sz w:val="22"/>
          <w:szCs w:val="22"/>
        </w:rPr>
      </w:pPr>
      <w:r w:rsidRPr="00332610">
        <w:rPr>
          <w:sz w:val="22"/>
          <w:szCs w:val="22"/>
        </w:rPr>
        <w:t xml:space="preserve">muut kuin perusosaan sisältyvät </w:t>
      </w:r>
      <w:proofErr w:type="spellStart"/>
      <w:r w:rsidRPr="00332610">
        <w:rPr>
          <w:sz w:val="22"/>
          <w:szCs w:val="22"/>
        </w:rPr>
        <w:t>terveydenhuoltomenot</w:t>
      </w:r>
      <w:proofErr w:type="spellEnd"/>
    </w:p>
    <w:p w14:paraId="0C0DAF1E" w14:textId="77777777" w:rsidR="00495766" w:rsidRPr="00332610" w:rsidRDefault="00495766" w:rsidP="00495766">
      <w:pPr>
        <w:pStyle w:val="Luettelokappale"/>
        <w:numPr>
          <w:ilvl w:val="0"/>
          <w:numId w:val="17"/>
        </w:numPr>
        <w:autoSpaceDE w:val="0"/>
        <w:autoSpaceDN w:val="0"/>
        <w:adjustRightInd w:val="0"/>
        <w:rPr>
          <w:sz w:val="22"/>
          <w:szCs w:val="22"/>
        </w:rPr>
      </w:pPr>
      <w:r w:rsidRPr="00332610">
        <w:rPr>
          <w:sz w:val="22"/>
          <w:szCs w:val="22"/>
        </w:rPr>
        <w:t xml:space="preserve">lasten </w:t>
      </w:r>
      <w:proofErr w:type="spellStart"/>
      <w:r w:rsidRPr="00332610">
        <w:rPr>
          <w:sz w:val="22"/>
          <w:szCs w:val="22"/>
        </w:rPr>
        <w:t>päivähoitomenot</w:t>
      </w:r>
      <w:proofErr w:type="spellEnd"/>
      <w:r w:rsidRPr="00332610">
        <w:rPr>
          <w:sz w:val="22"/>
          <w:szCs w:val="22"/>
        </w:rPr>
        <w:t xml:space="preserve"> sekä koululaisten aamu- ja iltapäivätoiminnan menot</w:t>
      </w:r>
    </w:p>
    <w:p w14:paraId="0403C9E0" w14:textId="77777777" w:rsidR="00495766" w:rsidRPr="00332610" w:rsidRDefault="00495766" w:rsidP="00495766">
      <w:pPr>
        <w:pStyle w:val="Luettelokappale"/>
        <w:numPr>
          <w:ilvl w:val="0"/>
          <w:numId w:val="17"/>
        </w:numPr>
        <w:autoSpaceDE w:val="0"/>
        <w:autoSpaceDN w:val="0"/>
        <w:adjustRightInd w:val="0"/>
        <w:rPr>
          <w:sz w:val="22"/>
          <w:szCs w:val="22"/>
        </w:rPr>
      </w:pPr>
      <w:r w:rsidRPr="00332610">
        <w:rPr>
          <w:sz w:val="22"/>
          <w:szCs w:val="22"/>
        </w:rPr>
        <w:t>lapsen tapaamisesta lapsen kanssa eri taloudessa asuvalle vanhemmalle aiheutuvat menot siltä osin kuin ne perustuvat kunnan sosiaalihuollosta vastaavan toimielimen vahvistaman sopimukseen tai tuomioistuimen päätökseen</w:t>
      </w:r>
    </w:p>
    <w:p w14:paraId="20643DCA" w14:textId="77777777" w:rsidR="00495766" w:rsidRPr="00332610" w:rsidRDefault="00495766" w:rsidP="00495766">
      <w:pPr>
        <w:pStyle w:val="Luettelokappale"/>
        <w:numPr>
          <w:ilvl w:val="0"/>
          <w:numId w:val="17"/>
        </w:numPr>
        <w:tabs>
          <w:tab w:val="left" w:pos="720"/>
        </w:tabs>
        <w:rPr>
          <w:sz w:val="22"/>
          <w:szCs w:val="22"/>
        </w:rPr>
      </w:pPr>
      <w:r w:rsidRPr="00332610">
        <w:rPr>
          <w:sz w:val="22"/>
          <w:szCs w:val="22"/>
        </w:rPr>
        <w:t xml:space="preserve">välttämättömän henkilötodistuksen, oleskeluasiakirjan tai matkustusasiakirjan </w:t>
      </w:r>
      <w:proofErr w:type="spellStart"/>
      <w:r w:rsidRPr="00332610">
        <w:rPr>
          <w:sz w:val="22"/>
          <w:szCs w:val="22"/>
        </w:rPr>
        <w:t>hankintamenot</w:t>
      </w:r>
      <w:proofErr w:type="spellEnd"/>
      <w:r w:rsidRPr="00332610">
        <w:rPr>
          <w:sz w:val="22"/>
          <w:szCs w:val="22"/>
        </w:rPr>
        <w:t>.</w:t>
      </w:r>
    </w:p>
    <w:p w14:paraId="40A336B0" w14:textId="77777777" w:rsidR="00495766" w:rsidRPr="00540D6A" w:rsidRDefault="00495766" w:rsidP="00495766">
      <w:pPr>
        <w:jc w:val="both"/>
        <w:rPr>
          <w:sz w:val="22"/>
        </w:rPr>
      </w:pPr>
    </w:p>
    <w:p w14:paraId="5075E2A4" w14:textId="77777777" w:rsidR="00495766" w:rsidRPr="00C04B22" w:rsidRDefault="00495766" w:rsidP="00495766">
      <w:pPr>
        <w:rPr>
          <w:sz w:val="22"/>
          <w:u w:val="single"/>
        </w:rPr>
      </w:pPr>
      <w:r w:rsidRPr="00C04B22">
        <w:rPr>
          <w:sz w:val="22"/>
        </w:rPr>
        <w:t xml:space="preserve">Perustoimeentulotuki haetaan Kansaneläkelaitokselta (Kela) ja sitä koskevat ohjeet ovat luettavissa </w:t>
      </w:r>
      <w:hyperlink r:id="rId24" w:history="1">
        <w:r w:rsidRPr="00C04B22">
          <w:rPr>
            <w:rStyle w:val="Hyperlinkki"/>
            <w:sz w:val="22"/>
          </w:rPr>
          <w:t>www.kela.fi</w:t>
        </w:r>
      </w:hyperlink>
      <w:r w:rsidRPr="00C04B22">
        <w:rPr>
          <w:sz w:val="22"/>
        </w:rPr>
        <w:t xml:space="preserve">. </w:t>
      </w:r>
    </w:p>
    <w:p w14:paraId="55848C36" w14:textId="77777777" w:rsidR="00495766" w:rsidRPr="004C47DB" w:rsidRDefault="00495766" w:rsidP="00495766">
      <w:pPr>
        <w:rPr>
          <w:i/>
          <w:sz w:val="22"/>
        </w:rPr>
      </w:pPr>
      <w:r w:rsidRPr="00C04B22">
        <w:rPr>
          <w:sz w:val="22"/>
        </w:rPr>
        <w:lastRenderedPageBreak/>
        <w:t xml:space="preserve">Kainuun </w:t>
      </w:r>
      <w:proofErr w:type="spellStart"/>
      <w:r>
        <w:rPr>
          <w:sz w:val="22"/>
        </w:rPr>
        <w:t>hyvinvointialue</w:t>
      </w:r>
      <w:proofErr w:type="spellEnd"/>
      <w:r>
        <w:rPr>
          <w:sz w:val="22"/>
        </w:rPr>
        <w:t xml:space="preserve"> </w:t>
      </w:r>
      <w:r w:rsidRPr="00C04B22">
        <w:rPr>
          <w:sz w:val="22"/>
        </w:rPr>
        <w:t xml:space="preserve">käsittelee täydentävän ja ehkäisevän toimeentulotuen. </w:t>
      </w:r>
      <w:r w:rsidRPr="00540D6A">
        <w:rPr>
          <w:b/>
          <w:sz w:val="22"/>
        </w:rPr>
        <w:t>Ennen täydentävän ja ehkäisevän toimeentulotuen hakemista on haettava perustoimeentulotuki Kelasta</w:t>
      </w:r>
      <w:r w:rsidRPr="004C47DB">
        <w:rPr>
          <w:i/>
          <w:sz w:val="22"/>
        </w:rPr>
        <w:t xml:space="preserve">. </w:t>
      </w:r>
    </w:p>
    <w:p w14:paraId="5903DD44" w14:textId="77777777" w:rsidR="00495766" w:rsidRDefault="00495766" w:rsidP="00495766">
      <w:pPr>
        <w:rPr>
          <w:sz w:val="22"/>
        </w:rPr>
      </w:pPr>
      <w:r w:rsidRPr="00C04B22">
        <w:rPr>
          <w:sz w:val="22"/>
        </w:rPr>
        <w:t xml:space="preserve">Täydentävää ja ehkäisevää toimeentulotukea voi hakea Kelalle jätettävän </w:t>
      </w:r>
      <w:r>
        <w:rPr>
          <w:sz w:val="22"/>
        </w:rPr>
        <w:t>p</w:t>
      </w:r>
      <w:r w:rsidRPr="00C04B22">
        <w:rPr>
          <w:sz w:val="22"/>
        </w:rPr>
        <w:t xml:space="preserve">erustoimeentulotukihakemuksen yhteydessä ilmoittamalla siitä hakemuksessa. Asiakkaan tulee pyytää, että Kela siirtää hakemuksen </w:t>
      </w:r>
      <w:r>
        <w:rPr>
          <w:sz w:val="22"/>
        </w:rPr>
        <w:t>kunnan aikuisten sosiaalityöhön</w:t>
      </w:r>
      <w:r w:rsidRPr="00C04B22">
        <w:rPr>
          <w:sz w:val="22"/>
        </w:rPr>
        <w:t xml:space="preserve">. Täydentävää ja ehkäisevää toimeentulotukea voi hakea myös suoraan </w:t>
      </w:r>
      <w:r>
        <w:rPr>
          <w:sz w:val="22"/>
        </w:rPr>
        <w:t>aikuisten sosiaalityöstä</w:t>
      </w:r>
      <w:r w:rsidRPr="00C04B22">
        <w:rPr>
          <w:sz w:val="22"/>
        </w:rPr>
        <w:t xml:space="preserve"> kirjallisesti tai sähköisesti. Hakemuslomakkeita saa </w:t>
      </w:r>
      <w:r>
        <w:rPr>
          <w:sz w:val="22"/>
        </w:rPr>
        <w:t>aikuisten sosiaalityön toimistoista</w:t>
      </w:r>
      <w:r w:rsidRPr="00C04B22">
        <w:rPr>
          <w:sz w:val="22"/>
        </w:rPr>
        <w:t xml:space="preserve">. </w:t>
      </w:r>
      <w:r w:rsidRPr="003C32E2">
        <w:rPr>
          <w:sz w:val="22"/>
        </w:rPr>
        <w:t xml:space="preserve">Pyydettäessä lomake voidaan postittaa hakijalle. Lomake on saatavilla sekä täytettävissä myös verkossa </w:t>
      </w:r>
      <w:hyperlink r:id="rId25" w:history="1">
        <w:r w:rsidRPr="00B14460">
          <w:rPr>
            <w:rStyle w:val="Hyperlinkki"/>
            <w:sz w:val="22"/>
          </w:rPr>
          <w:t>https://hyvinvointialue.kainuu.fi/</w:t>
        </w:r>
      </w:hyperlink>
      <w:r w:rsidRPr="003C32E2">
        <w:rPr>
          <w:sz w:val="22"/>
        </w:rPr>
        <w:t>.</w:t>
      </w:r>
    </w:p>
    <w:p w14:paraId="044C57E4" w14:textId="77777777" w:rsidR="00495766" w:rsidRPr="00C04B22" w:rsidRDefault="00495766" w:rsidP="00495766">
      <w:pPr>
        <w:tabs>
          <w:tab w:val="left" w:pos="720"/>
        </w:tabs>
        <w:rPr>
          <w:sz w:val="22"/>
        </w:rPr>
      </w:pPr>
      <w:r w:rsidRPr="003C32E2">
        <w:rPr>
          <w:sz w:val="22"/>
        </w:rPr>
        <w:t>Perustoimeentulotuki koostuu perusosasta sekä muista perusmenoista, joita</w:t>
      </w:r>
      <w:r w:rsidRPr="00C04B22">
        <w:rPr>
          <w:sz w:val="22"/>
        </w:rPr>
        <w:t xml:space="preserve"> ovat muun muassa vuokra, yhtiövastike, lämmityskustannukset, vesimaksu, asuntolainan korot, taloussähkö, terveydenhuoltokulut, asunnon vuokravakuus, sähkövakuus, muuttokustannukset ja lasten päivähoitomaksut.  Näihin menoihin toimeentulotukea haetaan Kelalta.</w:t>
      </w:r>
    </w:p>
    <w:p w14:paraId="7FD485AA" w14:textId="77777777" w:rsidR="00495766" w:rsidRPr="00A4490A" w:rsidRDefault="00495766" w:rsidP="00495766">
      <w:pPr>
        <w:tabs>
          <w:tab w:val="left" w:pos="720"/>
        </w:tabs>
        <w:rPr>
          <w:color w:val="00B050"/>
          <w:sz w:val="22"/>
        </w:rPr>
      </w:pPr>
      <w:r w:rsidRPr="00C04B22">
        <w:rPr>
          <w:sz w:val="22"/>
        </w:rPr>
        <w:t xml:space="preserve">Täydentävän toimeentulotuen menoja ovat muun muassa lasten suuret </w:t>
      </w:r>
      <w:proofErr w:type="spellStart"/>
      <w:r w:rsidRPr="00C04B22">
        <w:rPr>
          <w:sz w:val="22"/>
        </w:rPr>
        <w:t>harrastusmenot</w:t>
      </w:r>
      <w:proofErr w:type="spellEnd"/>
      <w:r w:rsidRPr="00C04B22">
        <w:rPr>
          <w:sz w:val="22"/>
        </w:rPr>
        <w:t>, lastenvaunut ja -rattaat, hautajaiskulut, opiskelukustannukset, kodin</w:t>
      </w:r>
      <w:r>
        <w:rPr>
          <w:sz w:val="22"/>
        </w:rPr>
        <w:t xml:space="preserve"> irtaimisto ja romanivaatteet</w:t>
      </w:r>
      <w:r w:rsidRPr="00CB2607">
        <w:rPr>
          <w:sz w:val="22"/>
        </w:rPr>
        <w:t xml:space="preserve">. Täydentävänä toimeentulotukena myönnetään myös </w:t>
      </w:r>
      <w:proofErr w:type="spellStart"/>
      <w:r w:rsidRPr="00CB2607">
        <w:rPr>
          <w:sz w:val="22"/>
        </w:rPr>
        <w:t>kuntaantuloavustusta</w:t>
      </w:r>
      <w:proofErr w:type="spellEnd"/>
      <w:r w:rsidRPr="00CB2607">
        <w:rPr>
          <w:sz w:val="22"/>
        </w:rPr>
        <w:t xml:space="preserve"> oleskeluluvan saaneille kiintiöpakolaisille.</w:t>
      </w:r>
    </w:p>
    <w:p w14:paraId="1718C1AC" w14:textId="77777777" w:rsidR="00495766" w:rsidRPr="00C04B22" w:rsidRDefault="00495766" w:rsidP="00495766">
      <w:pPr>
        <w:tabs>
          <w:tab w:val="left" w:pos="720"/>
        </w:tabs>
        <w:rPr>
          <w:sz w:val="22"/>
        </w:rPr>
      </w:pPr>
      <w:r w:rsidRPr="00C04B22">
        <w:rPr>
          <w:sz w:val="22"/>
        </w:rPr>
        <w:t xml:space="preserve">Ehkäisevän toimeentulotuen tarkoituksena on edistää henkilön ja perheen sosiaalista turvallisuutta ja omatoimista suoriutumista sekä ehkäistä syrjäytymistä ja pitkäaikaista riippuvuutta toimeentulotuesta. Ehkäisevän toimeentulotuen myöntäminen edellyttää asiakkaan elämäntilanteen </w:t>
      </w:r>
      <w:r w:rsidRPr="00C04B22">
        <w:rPr>
          <w:sz w:val="22"/>
        </w:rPr>
        <w:lastRenderedPageBreak/>
        <w:t>tarkempaa kartoitusta ja tuen myöntämisen tulee perustua suunnitelmaan. Tuki on tilannekohtaista ja kertaluonteista.</w:t>
      </w:r>
    </w:p>
    <w:p w14:paraId="2BCAA127" w14:textId="77777777" w:rsidR="00495766" w:rsidRDefault="00495766" w:rsidP="00495766">
      <w:pPr>
        <w:rPr>
          <w:sz w:val="22"/>
        </w:rPr>
      </w:pPr>
      <w:r w:rsidRPr="00C04B22">
        <w:rPr>
          <w:sz w:val="22"/>
        </w:rPr>
        <w:t>Täydentävää ja ehkäisevää toimeentulotukea voi hakea Kainuun</w:t>
      </w:r>
      <w:r>
        <w:rPr>
          <w:sz w:val="22"/>
        </w:rPr>
        <w:t xml:space="preserve"> </w:t>
      </w:r>
      <w:proofErr w:type="spellStart"/>
      <w:r>
        <w:rPr>
          <w:sz w:val="22"/>
        </w:rPr>
        <w:t>hyvinvointialueelta</w:t>
      </w:r>
      <w:proofErr w:type="spellEnd"/>
      <w:r w:rsidRPr="00C04B22">
        <w:rPr>
          <w:sz w:val="22"/>
        </w:rPr>
        <w:t xml:space="preserve"> myös sähköisesti. Sähköistä asiointia varten tarvitaan verkkopankkitunnukset, mobiilivarmenne tai varmennekortti kirjautumista varten. </w:t>
      </w:r>
    </w:p>
    <w:p w14:paraId="17951B74" w14:textId="77777777" w:rsidR="00495766" w:rsidRDefault="00495766" w:rsidP="00495766">
      <w:pPr>
        <w:rPr>
          <w:rStyle w:val="Hyperlinkki"/>
          <w:sz w:val="22"/>
        </w:rPr>
      </w:pPr>
      <w:r w:rsidRPr="00C04B22">
        <w:rPr>
          <w:sz w:val="22"/>
        </w:rPr>
        <w:t xml:space="preserve">Toimeentulotukea haetaan: </w:t>
      </w:r>
      <w:hyperlink r:id="rId26" w:history="1">
        <w:r w:rsidRPr="00925A8D">
          <w:rPr>
            <w:rStyle w:val="Hyperlinkki"/>
            <w:sz w:val="22"/>
          </w:rPr>
          <w:t>https://sote.easiointi.fi/fi/web/kainuu-sos</w:t>
        </w:r>
      </w:hyperlink>
      <w:r>
        <w:rPr>
          <w:rStyle w:val="Hyperlinkki"/>
          <w:sz w:val="22"/>
        </w:rPr>
        <w:t xml:space="preserve">. </w:t>
      </w:r>
    </w:p>
    <w:p w14:paraId="4E4AF327" w14:textId="77777777" w:rsidR="00495766" w:rsidRPr="00C04B22" w:rsidRDefault="00495766" w:rsidP="00495766">
      <w:pPr>
        <w:rPr>
          <w:sz w:val="22"/>
        </w:rPr>
      </w:pPr>
      <w:r w:rsidRPr="00C04B22">
        <w:rPr>
          <w:sz w:val="22"/>
        </w:rPr>
        <w:t xml:space="preserve">Sähköistä hakemusta voi täydentää Kainuun </w:t>
      </w:r>
      <w:proofErr w:type="spellStart"/>
      <w:r>
        <w:rPr>
          <w:sz w:val="22"/>
        </w:rPr>
        <w:t>hyvinvointialueen</w:t>
      </w:r>
      <w:proofErr w:type="spellEnd"/>
      <w:r w:rsidRPr="00C04B22">
        <w:rPr>
          <w:sz w:val="22"/>
        </w:rPr>
        <w:t xml:space="preserve"> sähköisen asiointipalvelun eli Omasoten kautta. </w:t>
      </w:r>
      <w:hyperlink r:id="rId27" w:history="1">
        <w:r w:rsidRPr="00C04B22">
          <w:rPr>
            <w:rStyle w:val="Hyperlinkki"/>
            <w:sz w:val="22"/>
          </w:rPr>
          <w:t>omasote.kainuu.fi</w:t>
        </w:r>
      </w:hyperlink>
    </w:p>
    <w:p w14:paraId="2C5EF9FC" w14:textId="77777777" w:rsidR="00495766" w:rsidRDefault="00495766" w:rsidP="00495766">
      <w:pPr>
        <w:rPr>
          <w:sz w:val="22"/>
        </w:rPr>
      </w:pPr>
      <w:r w:rsidRPr="00C04B22">
        <w:rPr>
          <w:sz w:val="22"/>
        </w:rPr>
        <w:t xml:space="preserve">Asiakkaan tai hänen laillisen edustajansa on annettava viranomaiselle kaikki ne tiedot, joita viranomainen tarvitsee toimeentulotuen tarpeen arvioimiseksi. Puutteellinen hakemus viivästyttää asian käsittelyä tai hakemus voidaan joutua hylkäämään. Hakemuksen käsittelyä varten asiakkaalta, hänen puolisoltaan ja alaikäisiltä lapsiltaan tarvitaan tiliotteet kaikista käytettävissä olevista tileistään. Tiliotteet on toimitettava kahdelta (2) hakemiskuukautta edeltävältä kuukaudelta. </w:t>
      </w:r>
      <w:r w:rsidRPr="00C04B22">
        <w:rPr>
          <w:bCs/>
          <w:sz w:val="22"/>
        </w:rPr>
        <w:t>Käytettävissä olevat varat kuten säästöt, arvopaperit, osakkeet ja muu helposti realisoitavissa oleva varallisuus otetaan huomioon toimeentulotukea määritettäessä.</w:t>
      </w:r>
      <w:r>
        <w:rPr>
          <w:bCs/>
          <w:sz w:val="22"/>
        </w:rPr>
        <w:t xml:space="preserve"> </w:t>
      </w:r>
      <w:r w:rsidRPr="00C04B22">
        <w:rPr>
          <w:sz w:val="22"/>
        </w:rPr>
        <w:t xml:space="preserve">(Toimeentulotukilaki 17 §: Tietojenanto- ja ilmoitusvelvollisuus.) </w:t>
      </w:r>
      <w:bookmarkStart w:id="31" w:name="_Toc500847661"/>
      <w:bookmarkStart w:id="32" w:name="_Toc256000011"/>
      <w:bookmarkStart w:id="33" w:name="_Toc501694188"/>
      <w:bookmarkStart w:id="34" w:name="_Toc256000029"/>
      <w:bookmarkStart w:id="35" w:name="_Toc513029519"/>
      <w:bookmarkStart w:id="36" w:name="_Toc54166426"/>
    </w:p>
    <w:p w14:paraId="52A8F1B7" w14:textId="77777777" w:rsidR="00495766" w:rsidRDefault="00495766" w:rsidP="00495766">
      <w:pPr>
        <w:rPr>
          <w:sz w:val="22"/>
        </w:rPr>
      </w:pPr>
    </w:p>
    <w:p w14:paraId="364DEA06" w14:textId="77777777" w:rsidR="00495766" w:rsidRDefault="00495766" w:rsidP="00495766">
      <w:pPr>
        <w:rPr>
          <w:sz w:val="22"/>
        </w:rPr>
      </w:pPr>
    </w:p>
    <w:p w14:paraId="6617BB46" w14:textId="77777777" w:rsidR="00495766" w:rsidRPr="00D16737" w:rsidRDefault="00495766" w:rsidP="00495766">
      <w:pPr>
        <w:pStyle w:val="Otsikko2"/>
        <w:rPr>
          <w:rStyle w:val="Voimakas"/>
          <w:color w:val="auto"/>
          <w:sz w:val="22"/>
          <w:szCs w:val="22"/>
        </w:rPr>
      </w:pPr>
      <w:bookmarkStart w:id="37" w:name="_Toc156893558"/>
      <w:r w:rsidRPr="00D16737">
        <w:rPr>
          <w:rStyle w:val="Voimakas"/>
          <w:color w:val="auto"/>
          <w:sz w:val="22"/>
          <w:szCs w:val="22"/>
        </w:rPr>
        <w:t>1.4 Toimeentulotukihakemuksen käsittelyaika</w:t>
      </w:r>
      <w:bookmarkEnd w:id="31"/>
      <w:bookmarkEnd w:id="32"/>
      <w:bookmarkEnd w:id="33"/>
      <w:bookmarkEnd w:id="34"/>
      <w:bookmarkEnd w:id="35"/>
      <w:bookmarkEnd w:id="36"/>
      <w:bookmarkEnd w:id="37"/>
    </w:p>
    <w:p w14:paraId="37785721" w14:textId="77777777" w:rsidR="00495766" w:rsidRPr="00C04B22" w:rsidRDefault="00495766" w:rsidP="00495766">
      <w:pPr>
        <w:rPr>
          <w:sz w:val="22"/>
        </w:rPr>
      </w:pPr>
    </w:p>
    <w:p w14:paraId="1EB359A4" w14:textId="77777777" w:rsidR="00495766" w:rsidRPr="00C04B22" w:rsidRDefault="00495766" w:rsidP="00495766">
      <w:pPr>
        <w:pStyle w:val="Default"/>
        <w:rPr>
          <w:color w:val="auto"/>
          <w:sz w:val="22"/>
          <w:szCs w:val="22"/>
        </w:rPr>
      </w:pPr>
      <w:r w:rsidRPr="00C04B22">
        <w:rPr>
          <w:color w:val="auto"/>
          <w:sz w:val="22"/>
          <w:szCs w:val="22"/>
        </w:rPr>
        <w:lastRenderedPageBreak/>
        <w:t>Toimeentulotukilain 14 a §:n mukaan toimeentulotukihakemus on käsiteltävä viimeistään seitsemäntenä (7) arkipäivänä hakemuksen saapumisesta. Kiireellisessä tapauksessa päätös on tehtävä käytettävissä olevien tietojen perusteella samana tai viimeistään seuraavana arkipäivänä hakemuksen saapumisesta. Puutteellinen hakemus keskeyttää aina hakemuksen käsittelyn. Hakemukset käsitellään saapumisjärjestyksessä.</w:t>
      </w:r>
    </w:p>
    <w:p w14:paraId="6182BB72" w14:textId="77777777" w:rsidR="00495766" w:rsidRPr="00C04B22" w:rsidRDefault="00495766" w:rsidP="00495766">
      <w:pPr>
        <w:pStyle w:val="Default"/>
        <w:rPr>
          <w:color w:val="auto"/>
          <w:sz w:val="22"/>
          <w:szCs w:val="22"/>
        </w:rPr>
      </w:pPr>
    </w:p>
    <w:p w14:paraId="6F5E0091" w14:textId="77777777" w:rsidR="00495766" w:rsidRPr="00C04B22" w:rsidRDefault="00495766" w:rsidP="00495766">
      <w:pPr>
        <w:pStyle w:val="Default"/>
        <w:rPr>
          <w:color w:val="auto"/>
          <w:sz w:val="22"/>
          <w:szCs w:val="22"/>
        </w:rPr>
      </w:pPr>
      <w:r w:rsidRPr="00C04B22">
        <w:rPr>
          <w:color w:val="auto"/>
          <w:sz w:val="22"/>
          <w:szCs w:val="22"/>
        </w:rPr>
        <w:t>Hakemuksen ollessa puutteellinen, asiakkaalle lähetetään lisäselvityspyyntö, jossa pyydetään toimittamaan puuttuvat liitteet määräaikaan mennessä. Jos pyydettyjä liitteitä ei toimiteta, toimeentulotukioikeutta ei voida selvittää ja toimeentulotuesta voidaan tehdä hylkäävä päätös. Kun pyydetyt liitteet toimitetaan määräaikaan mennessä, on päätös tehtävä seitsemän (7) arkipäivän kuluessa liitteiden toimittamispäivästä.</w:t>
      </w:r>
    </w:p>
    <w:p w14:paraId="0448BA0F" w14:textId="77777777" w:rsidR="00495766" w:rsidRPr="00C04B22" w:rsidRDefault="00495766" w:rsidP="00495766">
      <w:pPr>
        <w:pStyle w:val="Default"/>
        <w:rPr>
          <w:color w:val="auto"/>
          <w:sz w:val="22"/>
          <w:szCs w:val="22"/>
        </w:rPr>
      </w:pPr>
    </w:p>
    <w:p w14:paraId="75167CD4" w14:textId="77777777" w:rsidR="00495766" w:rsidRDefault="00495766" w:rsidP="00495766">
      <w:pPr>
        <w:pStyle w:val="Default"/>
        <w:rPr>
          <w:color w:val="auto"/>
          <w:sz w:val="22"/>
          <w:szCs w:val="22"/>
        </w:rPr>
      </w:pPr>
      <w:r w:rsidRPr="00C04B22">
        <w:rPr>
          <w:color w:val="auto"/>
          <w:sz w:val="22"/>
          <w:szCs w:val="22"/>
        </w:rPr>
        <w:t>Toimeentulotuki maksetaan hakijan pankkitilille tai annetaan maksusitoumuksena. Toimeentulotuki on pankista riippuen asiakkaan käytettävissä 1–2 päivän kuluessa päätökse</w:t>
      </w:r>
      <w:r>
        <w:rPr>
          <w:color w:val="auto"/>
          <w:sz w:val="22"/>
          <w:szCs w:val="22"/>
        </w:rPr>
        <w:t>ssä ilmoitetusta maksupäivästä.</w:t>
      </w:r>
    </w:p>
    <w:p w14:paraId="7ABFD7BC" w14:textId="77777777" w:rsidR="00495766" w:rsidRDefault="00495766" w:rsidP="00495766">
      <w:pPr>
        <w:rPr>
          <w:sz w:val="22"/>
        </w:rPr>
      </w:pPr>
    </w:p>
    <w:p w14:paraId="2CC437EA" w14:textId="77777777" w:rsidR="00495766" w:rsidRPr="00D16737" w:rsidRDefault="00495766" w:rsidP="00495766">
      <w:pPr>
        <w:pStyle w:val="Otsikko2"/>
        <w:rPr>
          <w:rStyle w:val="Voimakas"/>
          <w:color w:val="auto"/>
          <w:sz w:val="22"/>
          <w:szCs w:val="22"/>
        </w:rPr>
      </w:pPr>
      <w:bookmarkStart w:id="38" w:name="_Toc500847662"/>
      <w:bookmarkStart w:id="39" w:name="_Toc256000012"/>
      <w:bookmarkStart w:id="40" w:name="_Toc501694189"/>
      <w:bookmarkStart w:id="41" w:name="_Toc256000036"/>
      <w:bookmarkStart w:id="42" w:name="_Toc513029520"/>
      <w:bookmarkStart w:id="43" w:name="_Toc54166427"/>
      <w:bookmarkStart w:id="44" w:name="_Toc156893559"/>
      <w:r w:rsidRPr="00D16737">
        <w:rPr>
          <w:rStyle w:val="Voimakas"/>
          <w:color w:val="auto"/>
          <w:sz w:val="22"/>
          <w:szCs w:val="22"/>
        </w:rPr>
        <w:t>1.5 Toimeentulotuen takaisinperintä</w:t>
      </w:r>
      <w:bookmarkEnd w:id="38"/>
      <w:bookmarkEnd w:id="39"/>
      <w:bookmarkEnd w:id="40"/>
      <w:bookmarkEnd w:id="41"/>
      <w:bookmarkEnd w:id="42"/>
      <w:bookmarkEnd w:id="43"/>
      <w:bookmarkEnd w:id="44"/>
      <w:r w:rsidRPr="00D16737">
        <w:rPr>
          <w:rStyle w:val="Voimakas"/>
          <w:color w:val="auto"/>
          <w:sz w:val="22"/>
          <w:szCs w:val="22"/>
        </w:rPr>
        <w:t xml:space="preserve"> </w:t>
      </w:r>
    </w:p>
    <w:p w14:paraId="7EA1E625" w14:textId="77777777" w:rsidR="00495766" w:rsidRPr="00C04B22" w:rsidRDefault="00495766" w:rsidP="00495766">
      <w:pPr>
        <w:pStyle w:val="Default"/>
        <w:rPr>
          <w:color w:val="auto"/>
          <w:sz w:val="22"/>
          <w:szCs w:val="22"/>
        </w:rPr>
      </w:pPr>
    </w:p>
    <w:p w14:paraId="240706FD" w14:textId="77777777" w:rsidR="00495766" w:rsidRPr="00E21699" w:rsidRDefault="00495766" w:rsidP="00495766">
      <w:pPr>
        <w:autoSpaceDE w:val="0"/>
        <w:autoSpaceDN w:val="0"/>
        <w:adjustRightInd w:val="0"/>
        <w:rPr>
          <w:sz w:val="22"/>
        </w:rPr>
      </w:pPr>
      <w:r w:rsidRPr="00C04B22">
        <w:rPr>
          <w:sz w:val="22"/>
        </w:rPr>
        <w:t xml:space="preserve">Toimeentulotuki tai osa siitä voidaan periä takaisin. Päätös tehdään yhtäaikaisesti toimeentulotukipäätöksen kanssa. Perintä voidaan tehdä tulossa olevaa etuutta vastaan, jolloin etuuden maksaja suorittaa etuuden Kainuun </w:t>
      </w:r>
      <w:proofErr w:type="spellStart"/>
      <w:r>
        <w:rPr>
          <w:sz w:val="22"/>
        </w:rPr>
        <w:t>hyvinvointialueelle</w:t>
      </w:r>
      <w:proofErr w:type="spellEnd"/>
      <w:r w:rsidRPr="00C04B22">
        <w:rPr>
          <w:sz w:val="22"/>
        </w:rPr>
        <w:t xml:space="preserve"> ja Kainuun </w:t>
      </w:r>
      <w:proofErr w:type="spellStart"/>
      <w:r>
        <w:rPr>
          <w:sz w:val="22"/>
        </w:rPr>
        <w:t>hyvinvointialue</w:t>
      </w:r>
      <w:proofErr w:type="spellEnd"/>
      <w:r w:rsidRPr="00C04B22">
        <w:rPr>
          <w:sz w:val="22"/>
        </w:rPr>
        <w:t xml:space="preserve"> palauttaa mahdollisen liikaa perityn osuuden hakijalle. Mikäli hakijalla on kiinteää varallisuutta, mutta se ei ole hänen käytettävissään, toimeentulotukea myönnetään pääsääntöisesti perinnällä tätä varallisuutta vastaan, mikäli se katsotaan kohtuulliseksi. (Toimeentulotukilaki 21 § ja 23 §)</w:t>
      </w:r>
      <w:bookmarkStart w:id="45" w:name="_Toc500847663"/>
      <w:bookmarkStart w:id="46" w:name="_Toc256000013"/>
      <w:bookmarkStart w:id="47" w:name="_Toc501694190"/>
      <w:bookmarkStart w:id="48" w:name="_Toc256000040"/>
      <w:bookmarkStart w:id="49" w:name="_Toc513029521"/>
      <w:bookmarkStart w:id="50" w:name="_Toc54166428"/>
    </w:p>
    <w:p w14:paraId="3CA3E0F7" w14:textId="77777777" w:rsidR="00495766" w:rsidRPr="00D16737" w:rsidRDefault="00495766" w:rsidP="00495766">
      <w:pPr>
        <w:pStyle w:val="Otsikko"/>
        <w:spacing w:after="0"/>
        <w:rPr>
          <w:sz w:val="24"/>
          <w:szCs w:val="24"/>
        </w:rPr>
      </w:pPr>
      <w:bookmarkStart w:id="51" w:name="_Toc156893560"/>
      <w:r w:rsidRPr="00D16737">
        <w:rPr>
          <w:caps/>
          <w:sz w:val="24"/>
          <w:szCs w:val="24"/>
        </w:rPr>
        <w:lastRenderedPageBreak/>
        <w:t>2</w:t>
      </w:r>
      <w:r w:rsidRPr="00D16737">
        <w:rPr>
          <w:sz w:val="24"/>
          <w:szCs w:val="24"/>
        </w:rPr>
        <w:t>. Muutoksenhaku</w:t>
      </w:r>
      <w:bookmarkStart w:id="52" w:name="_Toc403984532"/>
      <w:bookmarkEnd w:id="45"/>
      <w:bookmarkEnd w:id="46"/>
      <w:bookmarkEnd w:id="47"/>
      <w:bookmarkEnd w:id="48"/>
      <w:bookmarkEnd w:id="49"/>
      <w:bookmarkEnd w:id="50"/>
      <w:bookmarkEnd w:id="51"/>
    </w:p>
    <w:p w14:paraId="75FA4163" w14:textId="77777777" w:rsidR="00495766" w:rsidRPr="00F26473" w:rsidRDefault="00495766" w:rsidP="00495766">
      <w:pPr>
        <w:rPr>
          <w:sz w:val="22"/>
        </w:rPr>
      </w:pPr>
    </w:p>
    <w:p w14:paraId="1CAB751E" w14:textId="77777777" w:rsidR="00495766" w:rsidRPr="00D16737" w:rsidRDefault="00495766" w:rsidP="00495766">
      <w:pPr>
        <w:pStyle w:val="Otsikko2"/>
        <w:rPr>
          <w:rStyle w:val="Voimakas"/>
          <w:color w:val="auto"/>
          <w:sz w:val="22"/>
          <w:szCs w:val="22"/>
        </w:rPr>
      </w:pPr>
      <w:bookmarkStart w:id="53" w:name="_Toc500847664"/>
      <w:bookmarkStart w:id="54" w:name="_Toc256000015"/>
      <w:bookmarkStart w:id="55" w:name="_Toc501694191"/>
      <w:bookmarkStart w:id="56" w:name="_Toc256000045"/>
      <w:bookmarkStart w:id="57" w:name="_Toc513029522"/>
      <w:bookmarkStart w:id="58" w:name="_Toc54166429"/>
      <w:bookmarkStart w:id="59" w:name="_Toc156893561"/>
      <w:r w:rsidRPr="00D16737">
        <w:rPr>
          <w:rStyle w:val="Voimakas"/>
          <w:color w:val="auto"/>
          <w:sz w:val="22"/>
          <w:szCs w:val="22"/>
        </w:rPr>
        <w:t>2.1 Itseoikaisu</w:t>
      </w:r>
      <w:bookmarkEnd w:id="52"/>
      <w:bookmarkEnd w:id="53"/>
      <w:bookmarkEnd w:id="54"/>
      <w:bookmarkEnd w:id="55"/>
      <w:bookmarkEnd w:id="56"/>
      <w:bookmarkEnd w:id="57"/>
      <w:bookmarkEnd w:id="58"/>
      <w:bookmarkEnd w:id="59"/>
      <w:r w:rsidRPr="00D16737">
        <w:rPr>
          <w:rStyle w:val="Voimakas"/>
          <w:color w:val="auto"/>
          <w:sz w:val="22"/>
          <w:szCs w:val="22"/>
        </w:rPr>
        <w:t xml:space="preserve"> </w:t>
      </w:r>
    </w:p>
    <w:p w14:paraId="78B8C701" w14:textId="77777777" w:rsidR="00495766" w:rsidRPr="00D16737" w:rsidRDefault="00495766" w:rsidP="00495766">
      <w:pPr>
        <w:rPr>
          <w:sz w:val="22"/>
        </w:rPr>
      </w:pPr>
    </w:p>
    <w:p w14:paraId="63B759A9" w14:textId="77777777" w:rsidR="00495766" w:rsidRPr="00D16737" w:rsidRDefault="00495766" w:rsidP="00495766">
      <w:pPr>
        <w:tabs>
          <w:tab w:val="left" w:pos="360"/>
        </w:tabs>
        <w:rPr>
          <w:sz w:val="22"/>
        </w:rPr>
      </w:pPr>
      <w:r w:rsidRPr="00D16737">
        <w:rPr>
          <w:sz w:val="22"/>
        </w:rPr>
        <w:t>Asiakkaan huomaama virhe voidaan korjata itseoikaisuna, jos päätös on perustunut lasku- tai kirjoitusvirheeseen tai asiakkaan tilanne on muuttunut.</w:t>
      </w:r>
    </w:p>
    <w:p w14:paraId="0BF7A29B" w14:textId="77777777" w:rsidR="00495766" w:rsidRPr="00D16737" w:rsidRDefault="00495766" w:rsidP="00495766">
      <w:pPr>
        <w:rPr>
          <w:sz w:val="22"/>
        </w:rPr>
      </w:pPr>
    </w:p>
    <w:p w14:paraId="3625D19A" w14:textId="77777777" w:rsidR="00495766" w:rsidRPr="00D16737" w:rsidRDefault="00495766" w:rsidP="00495766">
      <w:pPr>
        <w:pStyle w:val="Otsikko2"/>
        <w:rPr>
          <w:rStyle w:val="Voimakas"/>
          <w:color w:val="auto"/>
          <w:sz w:val="22"/>
          <w:szCs w:val="22"/>
        </w:rPr>
      </w:pPr>
      <w:bookmarkStart w:id="60" w:name="_Toc500847665"/>
      <w:bookmarkStart w:id="61" w:name="_Toc256000017"/>
      <w:bookmarkStart w:id="62" w:name="_Toc501694192"/>
      <w:bookmarkStart w:id="63" w:name="_Toc256000047"/>
      <w:bookmarkStart w:id="64" w:name="_Toc513029523"/>
      <w:bookmarkStart w:id="65" w:name="_Toc54166430"/>
      <w:bookmarkStart w:id="66" w:name="_Toc156893562"/>
      <w:r w:rsidRPr="00D16737">
        <w:rPr>
          <w:rStyle w:val="Voimakas"/>
          <w:color w:val="auto"/>
          <w:sz w:val="22"/>
          <w:szCs w:val="22"/>
        </w:rPr>
        <w:t>2.2 Oikaisuvaatimus</w:t>
      </w:r>
      <w:bookmarkEnd w:id="60"/>
      <w:bookmarkEnd w:id="61"/>
      <w:bookmarkEnd w:id="62"/>
      <w:bookmarkEnd w:id="63"/>
      <w:bookmarkEnd w:id="64"/>
      <w:bookmarkEnd w:id="65"/>
      <w:bookmarkEnd w:id="66"/>
    </w:p>
    <w:p w14:paraId="63E6CABF" w14:textId="77777777" w:rsidR="00495766" w:rsidRPr="00D16737" w:rsidRDefault="00495766" w:rsidP="00495766">
      <w:pPr>
        <w:rPr>
          <w:sz w:val="22"/>
        </w:rPr>
      </w:pPr>
    </w:p>
    <w:p w14:paraId="27FCFE5E" w14:textId="77777777" w:rsidR="00495766" w:rsidRDefault="00495766" w:rsidP="00495766">
      <w:pPr>
        <w:tabs>
          <w:tab w:val="left" w:pos="360"/>
        </w:tabs>
        <w:rPr>
          <w:sz w:val="22"/>
        </w:rPr>
      </w:pPr>
      <w:r w:rsidRPr="00D16737">
        <w:rPr>
          <w:sz w:val="22"/>
        </w:rPr>
        <w:t xml:space="preserve">Päätökseen tyytymätön voi tehdä kirjallisen oikaisuvaatimuksen Kainuun </w:t>
      </w:r>
      <w:proofErr w:type="spellStart"/>
      <w:r w:rsidRPr="00D16737">
        <w:rPr>
          <w:sz w:val="22"/>
        </w:rPr>
        <w:t>hyvinvointialueen</w:t>
      </w:r>
      <w:proofErr w:type="spellEnd"/>
      <w:r w:rsidRPr="00D16737">
        <w:rPr>
          <w:sz w:val="22"/>
        </w:rPr>
        <w:t xml:space="preserve"> aluehallituksen</w:t>
      </w:r>
      <w:r w:rsidRPr="00D16737">
        <w:rPr>
          <w:i/>
          <w:sz w:val="22"/>
        </w:rPr>
        <w:t xml:space="preserve"> </w:t>
      </w:r>
      <w:r w:rsidRPr="00D16737">
        <w:rPr>
          <w:iCs/>
          <w:sz w:val="22"/>
        </w:rPr>
        <w:t>yksilöasioiden jaostolle, jos</w:t>
      </w:r>
      <w:r w:rsidRPr="00D16737">
        <w:rPr>
          <w:sz w:val="22"/>
        </w:rPr>
        <w:t xml:space="preserve"> hän kolmenkymmenen (30) päivän kuluessa päätöksestä tiedon saatuaan sitä vaatii. Tiedoksisaannin katsotaan tapahtuneen seitsemäntenä päivänä siitä, kun päätös on annettu postin kuljetettavaksi. Määräaikaa laskettaessa ei </w:t>
      </w:r>
      <w:proofErr w:type="spellStart"/>
      <w:r w:rsidRPr="00D16737">
        <w:rPr>
          <w:sz w:val="22"/>
        </w:rPr>
        <w:t>tiedoksisaantipäivää</w:t>
      </w:r>
      <w:proofErr w:type="spellEnd"/>
      <w:r w:rsidRPr="00D16737">
        <w:rPr>
          <w:sz w:val="22"/>
        </w:rPr>
        <w:t xml:space="preserve"> lueta määräaikaan. Oikaisuvaatimus on tehtävä kirjallisesti. Päätös, johon muutosta haetaan, on liitettävä muutosvaatimukseen. Oikaisuvaatimuksen voi toimittaa myös postitse ennen oikaisuvaatimusajan päättymistä. Oikaisuvaatimuksen voi toimittaa ennen oikaisuvaatimusajan päättymistä myös telekopiona tai sähköpostilla lähettäjän omalla vastuulla.</w:t>
      </w:r>
    </w:p>
    <w:p w14:paraId="09018F7B" w14:textId="77777777" w:rsidR="00495766" w:rsidRDefault="00495766" w:rsidP="00495766">
      <w:pPr>
        <w:tabs>
          <w:tab w:val="left" w:pos="360"/>
        </w:tabs>
        <w:rPr>
          <w:sz w:val="22"/>
        </w:rPr>
      </w:pPr>
    </w:p>
    <w:p w14:paraId="7F378C2F" w14:textId="77777777" w:rsidR="00495766" w:rsidRPr="00773836" w:rsidRDefault="00495766" w:rsidP="00495766">
      <w:pPr>
        <w:tabs>
          <w:tab w:val="left" w:pos="360"/>
        </w:tabs>
        <w:rPr>
          <w:sz w:val="22"/>
        </w:rPr>
      </w:pPr>
    </w:p>
    <w:p w14:paraId="2FB73517" w14:textId="77777777" w:rsidR="00495766" w:rsidRPr="00D16737" w:rsidRDefault="00495766" w:rsidP="00495766">
      <w:pPr>
        <w:rPr>
          <w:iCs/>
          <w:sz w:val="22"/>
        </w:rPr>
      </w:pPr>
    </w:p>
    <w:p w14:paraId="227C7E23" w14:textId="77777777" w:rsidR="00495766" w:rsidRPr="00D16737" w:rsidRDefault="00495766" w:rsidP="00495766">
      <w:pPr>
        <w:pStyle w:val="Otsikko2"/>
        <w:rPr>
          <w:rStyle w:val="Voimakas"/>
          <w:color w:val="auto"/>
          <w:sz w:val="22"/>
          <w:szCs w:val="22"/>
        </w:rPr>
      </w:pPr>
      <w:bookmarkStart w:id="67" w:name="_Toc403984533"/>
      <w:bookmarkStart w:id="68" w:name="_Toc500847666"/>
      <w:bookmarkStart w:id="69" w:name="_Toc256000018"/>
      <w:bookmarkStart w:id="70" w:name="_Toc501694193"/>
      <w:bookmarkStart w:id="71" w:name="_Toc256000048"/>
      <w:bookmarkStart w:id="72" w:name="_Toc513029524"/>
      <w:bookmarkStart w:id="73" w:name="_Toc54166431"/>
      <w:bookmarkStart w:id="74" w:name="_Toc156893563"/>
      <w:r w:rsidRPr="00D16737">
        <w:rPr>
          <w:rStyle w:val="Voimakas"/>
          <w:color w:val="auto"/>
          <w:sz w:val="22"/>
          <w:szCs w:val="22"/>
        </w:rPr>
        <w:t xml:space="preserve">2.3 Kainuun </w:t>
      </w:r>
      <w:proofErr w:type="spellStart"/>
      <w:r w:rsidRPr="00D16737">
        <w:rPr>
          <w:rStyle w:val="Voimakas"/>
          <w:color w:val="auto"/>
          <w:sz w:val="22"/>
          <w:szCs w:val="22"/>
        </w:rPr>
        <w:t>hyvinvointialueen</w:t>
      </w:r>
      <w:proofErr w:type="spellEnd"/>
      <w:r w:rsidRPr="00D16737">
        <w:rPr>
          <w:rStyle w:val="Voimakas"/>
          <w:color w:val="auto"/>
          <w:sz w:val="22"/>
          <w:szCs w:val="22"/>
        </w:rPr>
        <w:t xml:space="preserve"> </w:t>
      </w:r>
      <w:bookmarkEnd w:id="67"/>
      <w:bookmarkEnd w:id="68"/>
      <w:bookmarkEnd w:id="69"/>
      <w:bookmarkEnd w:id="70"/>
      <w:bookmarkEnd w:id="71"/>
      <w:bookmarkEnd w:id="72"/>
      <w:bookmarkEnd w:id="73"/>
      <w:r w:rsidRPr="00D16737">
        <w:rPr>
          <w:rStyle w:val="Voimakas"/>
          <w:color w:val="auto"/>
          <w:sz w:val="22"/>
          <w:szCs w:val="22"/>
        </w:rPr>
        <w:t>aluehallituksen yksilöasioiden jaosto</w:t>
      </w:r>
      <w:bookmarkEnd w:id="74"/>
    </w:p>
    <w:p w14:paraId="1CFFC2D5" w14:textId="77777777" w:rsidR="00495766" w:rsidRDefault="00495766" w:rsidP="00495766">
      <w:pPr>
        <w:tabs>
          <w:tab w:val="left" w:pos="360"/>
        </w:tabs>
        <w:rPr>
          <w:sz w:val="22"/>
        </w:rPr>
      </w:pPr>
    </w:p>
    <w:p w14:paraId="1AE22F1C" w14:textId="77777777" w:rsidR="00495766" w:rsidRPr="00D16737" w:rsidRDefault="00495766" w:rsidP="00495766">
      <w:pPr>
        <w:tabs>
          <w:tab w:val="left" w:pos="360"/>
        </w:tabs>
        <w:rPr>
          <w:sz w:val="22"/>
        </w:rPr>
      </w:pPr>
      <w:r w:rsidRPr="00D16737">
        <w:rPr>
          <w:sz w:val="22"/>
        </w:rPr>
        <w:t>Oikaisuvaatimuksen aluehallituksen</w:t>
      </w:r>
      <w:r w:rsidRPr="00D16737">
        <w:rPr>
          <w:i/>
          <w:sz w:val="22"/>
        </w:rPr>
        <w:t xml:space="preserve"> </w:t>
      </w:r>
      <w:r w:rsidRPr="00D16737">
        <w:rPr>
          <w:iCs/>
          <w:sz w:val="22"/>
        </w:rPr>
        <w:t>yksilöasioiden jaostolle</w:t>
      </w:r>
      <w:r w:rsidRPr="00D16737">
        <w:rPr>
          <w:sz w:val="22"/>
        </w:rPr>
        <w:t xml:space="preserve"> valmistelee ja esittelee päätöksen tehneen vastuualueen päällikkö. Aluehallituksen</w:t>
      </w:r>
      <w:r w:rsidRPr="00D16737">
        <w:rPr>
          <w:i/>
          <w:sz w:val="22"/>
        </w:rPr>
        <w:t xml:space="preserve"> </w:t>
      </w:r>
      <w:r w:rsidRPr="00D16737">
        <w:rPr>
          <w:iCs/>
          <w:sz w:val="22"/>
        </w:rPr>
        <w:t>yksilöasioiden jaostolle</w:t>
      </w:r>
      <w:r w:rsidRPr="00D16737">
        <w:rPr>
          <w:sz w:val="22"/>
        </w:rPr>
        <w:t xml:space="preserve"> voi pitää ennallaan viranhaltijan tekemän päätöksen tai muuttaa sitä tai se voi palauttaa asian uudelleen käsiteltäväksi. </w:t>
      </w:r>
    </w:p>
    <w:p w14:paraId="723614D1" w14:textId="77777777" w:rsidR="00495766" w:rsidRPr="00D16737" w:rsidRDefault="00495766" w:rsidP="00495766">
      <w:pPr>
        <w:pStyle w:val="Otsikko2"/>
        <w:rPr>
          <w:rStyle w:val="Voimakas"/>
          <w:color w:val="auto"/>
          <w:sz w:val="22"/>
          <w:szCs w:val="22"/>
        </w:rPr>
      </w:pPr>
      <w:bookmarkStart w:id="75" w:name="_Toc500847667"/>
      <w:bookmarkStart w:id="76" w:name="_Toc256000019"/>
      <w:bookmarkStart w:id="77" w:name="_Toc501694194"/>
      <w:bookmarkStart w:id="78" w:name="_Toc256000049"/>
      <w:bookmarkStart w:id="79" w:name="_Toc513029525"/>
      <w:bookmarkStart w:id="80" w:name="_Toc54166432"/>
      <w:bookmarkStart w:id="81" w:name="_Toc156893564"/>
      <w:r w:rsidRPr="00D16737">
        <w:rPr>
          <w:rStyle w:val="Voimakas"/>
          <w:color w:val="auto"/>
          <w:sz w:val="22"/>
          <w:szCs w:val="22"/>
        </w:rPr>
        <w:t xml:space="preserve">2.4 </w:t>
      </w:r>
      <w:hyperlink r:id="rId28" w:history="1">
        <w:r w:rsidRPr="00D16737">
          <w:rPr>
            <w:rStyle w:val="Voimakas"/>
            <w:color w:val="auto"/>
            <w:sz w:val="22"/>
            <w:szCs w:val="22"/>
          </w:rPr>
          <w:t>Pohjois-Suomen hallinto-oikeus</w:t>
        </w:r>
        <w:bookmarkEnd w:id="75"/>
        <w:bookmarkEnd w:id="76"/>
        <w:bookmarkEnd w:id="77"/>
        <w:bookmarkEnd w:id="78"/>
        <w:bookmarkEnd w:id="79"/>
        <w:bookmarkEnd w:id="80"/>
        <w:bookmarkEnd w:id="81"/>
      </w:hyperlink>
    </w:p>
    <w:p w14:paraId="1FC9995A" w14:textId="77777777" w:rsidR="00495766" w:rsidRPr="00D16737" w:rsidRDefault="00495766" w:rsidP="00495766">
      <w:pPr>
        <w:tabs>
          <w:tab w:val="left" w:pos="360"/>
        </w:tabs>
        <w:rPr>
          <w:sz w:val="22"/>
        </w:rPr>
      </w:pPr>
    </w:p>
    <w:p w14:paraId="140CDC41" w14:textId="77777777" w:rsidR="00495766" w:rsidRPr="00D16737" w:rsidRDefault="00495766" w:rsidP="00495766">
      <w:pPr>
        <w:tabs>
          <w:tab w:val="left" w:pos="360"/>
        </w:tabs>
        <w:rPr>
          <w:sz w:val="22"/>
        </w:rPr>
      </w:pPr>
      <w:r w:rsidRPr="00D16737">
        <w:rPr>
          <w:sz w:val="22"/>
        </w:rPr>
        <w:t>Asiakas voi hakea muutosta aluehallituksen</w:t>
      </w:r>
      <w:r w:rsidRPr="00D16737">
        <w:rPr>
          <w:i/>
          <w:sz w:val="22"/>
        </w:rPr>
        <w:t xml:space="preserve"> </w:t>
      </w:r>
      <w:r w:rsidRPr="00D16737">
        <w:rPr>
          <w:iCs/>
          <w:sz w:val="22"/>
        </w:rPr>
        <w:t>yksilöasioiden jaoston</w:t>
      </w:r>
      <w:r w:rsidRPr="00D16737">
        <w:rPr>
          <w:sz w:val="22"/>
        </w:rPr>
        <w:t xml:space="preserve"> päätökseen hallintovalituksella 30 päivän kuluessa jättämällä valituskirjeensä suoraan hallinto-oikeudelle tai hän voi antaa sen myös yksilöasioiden jaostolle eteenpäin toimitettavaksi.</w:t>
      </w:r>
    </w:p>
    <w:p w14:paraId="4C6A52D3" w14:textId="77777777" w:rsidR="00495766" w:rsidRPr="00D16737" w:rsidRDefault="00495766" w:rsidP="00495766">
      <w:pPr>
        <w:rPr>
          <w:sz w:val="22"/>
        </w:rPr>
      </w:pPr>
    </w:p>
    <w:p w14:paraId="25F83EBF" w14:textId="77777777" w:rsidR="00495766" w:rsidRPr="00D16737" w:rsidRDefault="00495766" w:rsidP="00495766">
      <w:pPr>
        <w:pStyle w:val="Otsikko2"/>
        <w:rPr>
          <w:rStyle w:val="Voimakas"/>
          <w:color w:val="auto"/>
          <w:sz w:val="22"/>
          <w:szCs w:val="22"/>
        </w:rPr>
      </w:pPr>
      <w:bookmarkStart w:id="82" w:name="_Toc500847668"/>
      <w:bookmarkStart w:id="83" w:name="_Toc256000020"/>
      <w:bookmarkStart w:id="84" w:name="_Toc501694195"/>
      <w:bookmarkStart w:id="85" w:name="_Toc256000050"/>
      <w:bookmarkStart w:id="86" w:name="_Toc513029526"/>
      <w:bookmarkStart w:id="87" w:name="_Toc54166433"/>
      <w:bookmarkStart w:id="88" w:name="_Toc156893565"/>
      <w:r w:rsidRPr="00D16737">
        <w:rPr>
          <w:rStyle w:val="Voimakas"/>
          <w:color w:val="auto"/>
          <w:sz w:val="22"/>
          <w:szCs w:val="22"/>
        </w:rPr>
        <w:t xml:space="preserve">2.5 </w:t>
      </w:r>
      <w:hyperlink r:id="rId29" w:history="1">
        <w:r w:rsidRPr="00D16737">
          <w:rPr>
            <w:rStyle w:val="Voimakas"/>
            <w:color w:val="auto"/>
            <w:sz w:val="22"/>
            <w:szCs w:val="22"/>
          </w:rPr>
          <w:t>Korkein hallinto-oikeus</w:t>
        </w:r>
        <w:bookmarkEnd w:id="82"/>
        <w:bookmarkEnd w:id="83"/>
        <w:bookmarkEnd w:id="84"/>
        <w:bookmarkEnd w:id="85"/>
        <w:bookmarkEnd w:id="86"/>
        <w:bookmarkEnd w:id="87"/>
        <w:bookmarkEnd w:id="88"/>
        <w:r w:rsidRPr="00D16737">
          <w:rPr>
            <w:rStyle w:val="Voimakas"/>
            <w:color w:val="auto"/>
            <w:sz w:val="22"/>
            <w:szCs w:val="22"/>
          </w:rPr>
          <w:t xml:space="preserve"> </w:t>
        </w:r>
      </w:hyperlink>
    </w:p>
    <w:p w14:paraId="3F8BF3E9" w14:textId="77777777" w:rsidR="00495766" w:rsidRPr="00D16737" w:rsidRDefault="00495766" w:rsidP="00495766">
      <w:pPr>
        <w:rPr>
          <w:sz w:val="22"/>
        </w:rPr>
      </w:pPr>
    </w:p>
    <w:p w14:paraId="77191944" w14:textId="77777777" w:rsidR="00495766" w:rsidRDefault="00495766" w:rsidP="00495766">
      <w:pPr>
        <w:rPr>
          <w:sz w:val="22"/>
        </w:rPr>
      </w:pPr>
      <w:r w:rsidRPr="00D16737">
        <w:rPr>
          <w:sz w:val="22"/>
        </w:rPr>
        <w:t xml:space="preserve">Hallinto-oikeuden ratkaisuista voi sekä asiakas että Kainuun </w:t>
      </w:r>
      <w:proofErr w:type="spellStart"/>
      <w:r w:rsidRPr="00D16737">
        <w:rPr>
          <w:sz w:val="22"/>
        </w:rPr>
        <w:t>hyvinvointialueen</w:t>
      </w:r>
      <w:proofErr w:type="spellEnd"/>
      <w:r w:rsidRPr="00D16737">
        <w:rPr>
          <w:sz w:val="22"/>
        </w:rPr>
        <w:t xml:space="preserve"> aluehallitus valittaa korkeimpaan hallinto-oikeuteen.</w:t>
      </w:r>
      <w:bookmarkStart w:id="89" w:name="_Toc500847669"/>
      <w:bookmarkStart w:id="90" w:name="_Toc256000021"/>
      <w:bookmarkStart w:id="91" w:name="_Toc501694196"/>
      <w:bookmarkStart w:id="92" w:name="_Toc256000051"/>
      <w:bookmarkStart w:id="93" w:name="_Toc513029527"/>
      <w:bookmarkStart w:id="94" w:name="_Toc54166434"/>
    </w:p>
    <w:p w14:paraId="18EB4DED" w14:textId="77777777" w:rsidR="00495766" w:rsidRPr="00773836" w:rsidRDefault="00495766" w:rsidP="00495766">
      <w:pPr>
        <w:rPr>
          <w:sz w:val="22"/>
        </w:rPr>
      </w:pPr>
    </w:p>
    <w:p w14:paraId="16193945" w14:textId="77777777" w:rsidR="00495766" w:rsidRDefault="00495766" w:rsidP="00495766">
      <w:pPr>
        <w:pStyle w:val="Otsikko"/>
        <w:rPr>
          <w:sz w:val="24"/>
          <w:szCs w:val="24"/>
        </w:rPr>
      </w:pPr>
      <w:bookmarkStart w:id="95" w:name="_Toc156893566"/>
      <w:r w:rsidRPr="00D16737">
        <w:rPr>
          <w:caps/>
          <w:sz w:val="24"/>
          <w:szCs w:val="24"/>
        </w:rPr>
        <w:t xml:space="preserve">3. </w:t>
      </w:r>
      <w:r w:rsidRPr="00D16737">
        <w:rPr>
          <w:sz w:val="24"/>
          <w:szCs w:val="24"/>
        </w:rPr>
        <w:t>Täydentävä toimeentulotuki</w:t>
      </w:r>
      <w:bookmarkStart w:id="96" w:name="_Toc500847670"/>
      <w:bookmarkStart w:id="97" w:name="_Toc256000022"/>
      <w:bookmarkStart w:id="98" w:name="_Toc501694197"/>
      <w:bookmarkStart w:id="99" w:name="_Toc256000052"/>
      <w:bookmarkStart w:id="100" w:name="_Toc513029528"/>
      <w:bookmarkStart w:id="101" w:name="_Toc54166435"/>
      <w:bookmarkEnd w:id="89"/>
      <w:bookmarkEnd w:id="90"/>
      <w:bookmarkEnd w:id="91"/>
      <w:bookmarkEnd w:id="92"/>
      <w:bookmarkEnd w:id="93"/>
      <w:bookmarkEnd w:id="94"/>
      <w:bookmarkEnd w:id="95"/>
    </w:p>
    <w:p w14:paraId="60B6BA12" w14:textId="77777777" w:rsidR="00495766" w:rsidRPr="00773836" w:rsidRDefault="00495766" w:rsidP="00495766"/>
    <w:p w14:paraId="5D0D329B" w14:textId="77777777" w:rsidR="00495766" w:rsidRPr="00D16737" w:rsidRDefault="00495766" w:rsidP="00495766">
      <w:pPr>
        <w:pStyle w:val="Otsikko2"/>
        <w:rPr>
          <w:rStyle w:val="Voimakas"/>
          <w:color w:val="auto"/>
          <w:sz w:val="22"/>
          <w:szCs w:val="22"/>
        </w:rPr>
      </w:pPr>
      <w:bookmarkStart w:id="102" w:name="_Toc156893567"/>
      <w:r w:rsidRPr="00D16737">
        <w:rPr>
          <w:rStyle w:val="Voimakas"/>
          <w:color w:val="auto"/>
          <w:sz w:val="22"/>
          <w:szCs w:val="22"/>
        </w:rPr>
        <w:lastRenderedPageBreak/>
        <w:t>3.1 Yleistä</w:t>
      </w:r>
      <w:bookmarkEnd w:id="96"/>
      <w:bookmarkEnd w:id="97"/>
      <w:bookmarkEnd w:id="98"/>
      <w:bookmarkEnd w:id="99"/>
      <w:bookmarkEnd w:id="100"/>
      <w:bookmarkEnd w:id="101"/>
      <w:bookmarkEnd w:id="102"/>
    </w:p>
    <w:p w14:paraId="5E5B5DFE" w14:textId="77777777" w:rsidR="00495766" w:rsidRPr="00D16737" w:rsidRDefault="00495766" w:rsidP="00495766">
      <w:pPr>
        <w:rPr>
          <w:sz w:val="22"/>
        </w:rPr>
      </w:pPr>
    </w:p>
    <w:p w14:paraId="7231B283" w14:textId="77777777" w:rsidR="00495766" w:rsidRPr="00D16737" w:rsidRDefault="00495766" w:rsidP="00495766">
      <w:pPr>
        <w:autoSpaceDE w:val="0"/>
        <w:autoSpaceDN w:val="0"/>
        <w:adjustRightInd w:val="0"/>
        <w:rPr>
          <w:sz w:val="22"/>
        </w:rPr>
      </w:pPr>
      <w:r w:rsidRPr="00D16737">
        <w:rPr>
          <w:sz w:val="22"/>
        </w:rPr>
        <w:t xml:space="preserve">Toimeentulotuesta annetun lain (1412/1997) ja laki toimeentulotuesta annetun lain muuttamisesta 815/2015 7 c §: </w:t>
      </w:r>
    </w:p>
    <w:p w14:paraId="779A323D" w14:textId="77777777" w:rsidR="00495766" w:rsidRPr="00D16737" w:rsidRDefault="00495766" w:rsidP="00495766">
      <w:pPr>
        <w:rPr>
          <w:sz w:val="22"/>
        </w:rPr>
      </w:pPr>
      <w:r w:rsidRPr="00D16737">
        <w:rPr>
          <w:sz w:val="22"/>
        </w:rPr>
        <w:t xml:space="preserve">Täydentävää toimeentulotukea myönnettäessä otetaan huomioon tarpeellisen suuruisina </w:t>
      </w:r>
      <w:proofErr w:type="spellStart"/>
      <w:r w:rsidRPr="00D16737">
        <w:rPr>
          <w:sz w:val="22"/>
        </w:rPr>
        <w:t>erityismenot</w:t>
      </w:r>
      <w:proofErr w:type="spellEnd"/>
      <w:r w:rsidRPr="00D16737">
        <w:rPr>
          <w:sz w:val="22"/>
        </w:rPr>
        <w:t>, joita ovat</w:t>
      </w:r>
    </w:p>
    <w:p w14:paraId="718648AA" w14:textId="77777777" w:rsidR="00495766" w:rsidRPr="00D16737" w:rsidRDefault="00495766" w:rsidP="00495766">
      <w:pPr>
        <w:ind w:left="1304"/>
        <w:rPr>
          <w:sz w:val="22"/>
        </w:rPr>
      </w:pPr>
      <w:r w:rsidRPr="00D16737">
        <w:rPr>
          <w:sz w:val="22"/>
        </w:rPr>
        <w:t>1) muut kuin 7 b §:ssä tarkoitetut asumisesta aiheutuvat menot; sekä</w:t>
      </w:r>
    </w:p>
    <w:p w14:paraId="479EA15C" w14:textId="77777777" w:rsidR="00495766" w:rsidRPr="00D16737" w:rsidRDefault="00495766" w:rsidP="00495766">
      <w:pPr>
        <w:ind w:left="1304"/>
        <w:rPr>
          <w:sz w:val="22"/>
        </w:rPr>
      </w:pPr>
      <w:r w:rsidRPr="00D16737">
        <w:rPr>
          <w:sz w:val="22"/>
        </w:rPr>
        <w:t>2) henkilön tai perheen erityisistä tarpeista tai olosuhteista johtuvat, toimeentulon turvaamiseksi tai itsenäisen suoriutumisen edistämiseksi tarpeelliseksi harkitut menot.</w:t>
      </w:r>
    </w:p>
    <w:p w14:paraId="2BA12D26" w14:textId="77777777" w:rsidR="00495766" w:rsidRPr="00D16737" w:rsidRDefault="00495766" w:rsidP="00495766">
      <w:pPr>
        <w:autoSpaceDE w:val="0"/>
        <w:autoSpaceDN w:val="0"/>
        <w:adjustRightInd w:val="0"/>
        <w:rPr>
          <w:sz w:val="22"/>
        </w:rPr>
      </w:pPr>
      <w:r w:rsidRPr="00D16737">
        <w:rPr>
          <w:sz w:val="22"/>
        </w:rPr>
        <w:t xml:space="preserve">Henkilön tai perheen erityisenä tarpeena tai olosuhteena voidaan pitää esimerkiksi pitkäaikaista toimeentulotuen asiakkuutta, jatkuvaa pienituloisuutta, pitkäaikaista tai vaikeaa sairautta sekä lasten harrastustoimintaan liittyviä erityisiä tarpeita. </w:t>
      </w:r>
    </w:p>
    <w:p w14:paraId="614DE5C4" w14:textId="77777777" w:rsidR="00495766" w:rsidRPr="00D16737" w:rsidRDefault="00495766" w:rsidP="00495766">
      <w:pPr>
        <w:autoSpaceDE w:val="0"/>
        <w:autoSpaceDN w:val="0"/>
        <w:adjustRightInd w:val="0"/>
        <w:rPr>
          <w:sz w:val="22"/>
        </w:rPr>
      </w:pPr>
      <w:r w:rsidRPr="00D16737">
        <w:rPr>
          <w:sz w:val="22"/>
        </w:rPr>
        <w:t xml:space="preserve">Tarpeenmukaista täydentävää toimeentulotukea voidaan pääsääntöisesti myöntää toistuvais- ja pitkäaikaisasiakkaille sekä muille pienituloisille asiakkaan toimittamaan toimeentulotukihakemukseen ja muihin selvityksiin perustuen, mikäli hakijalla muutoin on oikeus toimeentulotukeen ja ratkaisu edesauttaa henkilön ja perheen itsenäistä suoriutumista vastaisuudessa. </w:t>
      </w:r>
    </w:p>
    <w:p w14:paraId="04747DAD" w14:textId="77777777" w:rsidR="00495766" w:rsidRPr="00D16737" w:rsidRDefault="00495766" w:rsidP="00495766">
      <w:pPr>
        <w:tabs>
          <w:tab w:val="left" w:pos="720"/>
        </w:tabs>
        <w:jc w:val="both"/>
        <w:rPr>
          <w:sz w:val="22"/>
        </w:rPr>
      </w:pPr>
      <w:r w:rsidRPr="00D16737">
        <w:rPr>
          <w:sz w:val="22"/>
        </w:rPr>
        <w:t xml:space="preserve">Täydentävän toimeentulotuen menoja ovat mm. lasten suuret </w:t>
      </w:r>
      <w:proofErr w:type="spellStart"/>
      <w:r w:rsidRPr="00D16737">
        <w:rPr>
          <w:sz w:val="22"/>
        </w:rPr>
        <w:t>harrastusmenot</w:t>
      </w:r>
      <w:proofErr w:type="spellEnd"/>
      <w:r w:rsidRPr="00D16737">
        <w:rPr>
          <w:sz w:val="22"/>
        </w:rPr>
        <w:t xml:space="preserve">, lastenvaunut ja -rattaat, hautajaiskulut, opiskelukustannukset, kodin irtaimisto ja romanivaatteet.  </w:t>
      </w:r>
    </w:p>
    <w:p w14:paraId="040617CA" w14:textId="77777777" w:rsidR="00495766" w:rsidRPr="0077542A" w:rsidRDefault="00495766" w:rsidP="00495766">
      <w:pPr>
        <w:rPr>
          <w:sz w:val="22"/>
        </w:rPr>
      </w:pPr>
      <w:r w:rsidRPr="00D16737">
        <w:rPr>
          <w:sz w:val="22"/>
        </w:rPr>
        <w:lastRenderedPageBreak/>
        <w:t>Päätöstä toimeentulotuesta ei voida tehdä pelkästään soveltamisohjeiden perusteella, vaan sen tulee perustua yksilölliseen harkintaan.</w:t>
      </w:r>
    </w:p>
    <w:p w14:paraId="78CB4DDC" w14:textId="77777777" w:rsidR="00495766" w:rsidRPr="00D16737" w:rsidRDefault="00495766" w:rsidP="00495766">
      <w:pPr>
        <w:rPr>
          <w:rFonts w:ascii="Times New Roman" w:hAnsi="Times New Roman" w:cs="Times New Roman"/>
          <w:sz w:val="22"/>
        </w:rPr>
      </w:pPr>
    </w:p>
    <w:p w14:paraId="2A76FAF1" w14:textId="77777777" w:rsidR="00495766" w:rsidRPr="00D16737" w:rsidRDefault="00495766" w:rsidP="00495766">
      <w:pPr>
        <w:pStyle w:val="Otsikko2"/>
        <w:rPr>
          <w:rStyle w:val="Voimakas"/>
          <w:color w:val="auto"/>
          <w:sz w:val="22"/>
          <w:szCs w:val="22"/>
        </w:rPr>
      </w:pPr>
      <w:bookmarkStart w:id="103" w:name="_Toc500847671"/>
      <w:bookmarkStart w:id="104" w:name="_Toc256000023"/>
      <w:bookmarkStart w:id="105" w:name="_Toc501694198"/>
      <w:bookmarkStart w:id="106" w:name="_Toc256000053"/>
      <w:bookmarkStart w:id="107" w:name="_Toc513029529"/>
      <w:bookmarkStart w:id="108" w:name="_Toc54166436"/>
      <w:bookmarkStart w:id="109" w:name="_Toc156893568"/>
      <w:r w:rsidRPr="00D16737">
        <w:rPr>
          <w:rStyle w:val="Voimakas"/>
          <w:color w:val="auto"/>
          <w:sz w:val="22"/>
          <w:szCs w:val="22"/>
        </w:rPr>
        <w:t>3.2 Käsitemääritelmiä</w:t>
      </w:r>
      <w:bookmarkEnd w:id="103"/>
      <w:bookmarkEnd w:id="104"/>
      <w:bookmarkEnd w:id="105"/>
      <w:bookmarkEnd w:id="106"/>
      <w:bookmarkEnd w:id="107"/>
      <w:bookmarkEnd w:id="108"/>
      <w:bookmarkEnd w:id="109"/>
    </w:p>
    <w:p w14:paraId="3185B982" w14:textId="77777777" w:rsidR="00495766" w:rsidRPr="00D16737" w:rsidRDefault="00495766" w:rsidP="00495766">
      <w:pPr>
        <w:rPr>
          <w:bCs/>
          <w:sz w:val="22"/>
        </w:rPr>
      </w:pPr>
    </w:p>
    <w:p w14:paraId="722A6E6A" w14:textId="77777777" w:rsidR="00495766" w:rsidRPr="00D16737" w:rsidRDefault="00495766" w:rsidP="00495766">
      <w:pPr>
        <w:rPr>
          <w:sz w:val="22"/>
        </w:rPr>
      </w:pPr>
      <w:r w:rsidRPr="00D16737">
        <w:rPr>
          <w:sz w:val="22"/>
        </w:rPr>
        <w:t>Pitkäaikainen toimeentulotuen saaja</w:t>
      </w:r>
    </w:p>
    <w:p w14:paraId="60DACF91" w14:textId="77777777" w:rsidR="00495766" w:rsidRPr="00D16737" w:rsidRDefault="00495766" w:rsidP="00495766">
      <w:pPr>
        <w:numPr>
          <w:ilvl w:val="0"/>
          <w:numId w:val="15"/>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D16737">
        <w:rPr>
          <w:sz w:val="22"/>
        </w:rPr>
        <w:t>on saanut yli kuusi kuukautta toimeentulotukea</w:t>
      </w:r>
    </w:p>
    <w:p w14:paraId="4559DFA4" w14:textId="77777777" w:rsidR="00495766" w:rsidRPr="00D16737" w:rsidRDefault="00495766" w:rsidP="00495766">
      <w:pPr>
        <w:rPr>
          <w:sz w:val="22"/>
        </w:rPr>
      </w:pPr>
    </w:p>
    <w:p w14:paraId="23E57AFC" w14:textId="77777777" w:rsidR="00495766" w:rsidRPr="00D16737" w:rsidRDefault="00495766" w:rsidP="00495766">
      <w:pPr>
        <w:rPr>
          <w:sz w:val="22"/>
        </w:rPr>
      </w:pPr>
      <w:r w:rsidRPr="00D16737">
        <w:rPr>
          <w:sz w:val="22"/>
        </w:rPr>
        <w:t>Tilapäinen toimeentulotuen saaja</w:t>
      </w:r>
    </w:p>
    <w:p w14:paraId="35ABD84F" w14:textId="77777777" w:rsidR="00495766" w:rsidRDefault="00495766" w:rsidP="00495766">
      <w:pPr>
        <w:numPr>
          <w:ilvl w:val="0"/>
          <w:numId w:val="14"/>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D16737">
        <w:rPr>
          <w:sz w:val="22"/>
        </w:rPr>
        <w:t>on saanut alle kuusi kuukautta toimeentulotukea</w:t>
      </w:r>
    </w:p>
    <w:p w14:paraId="1C962279" w14:textId="77777777" w:rsidR="00495766" w:rsidRPr="00773836" w:rsidRDefault="00495766" w:rsidP="00495766">
      <w:pPr>
        <w:tabs>
          <w:tab w:val="clear" w:pos="1304"/>
          <w:tab w:val="clear" w:pos="2608"/>
          <w:tab w:val="clear" w:pos="3912"/>
          <w:tab w:val="clear" w:pos="5216"/>
          <w:tab w:val="clear" w:pos="6521"/>
          <w:tab w:val="clear" w:pos="7825"/>
          <w:tab w:val="clear" w:pos="9129"/>
          <w:tab w:val="clear" w:pos="10433"/>
        </w:tabs>
        <w:spacing w:after="0" w:line="240" w:lineRule="auto"/>
        <w:rPr>
          <w:sz w:val="22"/>
        </w:rPr>
      </w:pPr>
    </w:p>
    <w:p w14:paraId="46B53248" w14:textId="77777777" w:rsidR="00495766" w:rsidRPr="00773836" w:rsidRDefault="00495766" w:rsidP="00495766">
      <w:pPr>
        <w:pStyle w:val="Otsikko2"/>
        <w:rPr>
          <w:rFonts w:ascii="Arial" w:hAnsi="Arial" w:cs="Arial"/>
          <w:b/>
          <w:color w:val="auto"/>
          <w:kern w:val="32"/>
          <w:sz w:val="22"/>
          <w:szCs w:val="22"/>
        </w:rPr>
      </w:pPr>
      <w:bookmarkStart w:id="110" w:name="_Toc500847672"/>
      <w:bookmarkStart w:id="111" w:name="_Toc256000025"/>
      <w:bookmarkStart w:id="112" w:name="_Toc501694199"/>
      <w:bookmarkStart w:id="113" w:name="_Toc256000055"/>
      <w:bookmarkStart w:id="114" w:name="_Toc513029530"/>
      <w:bookmarkStart w:id="115" w:name="_Toc54166437"/>
      <w:bookmarkStart w:id="116" w:name="_Toc156893569"/>
      <w:r w:rsidRPr="00D16737">
        <w:rPr>
          <w:rStyle w:val="Voimakas"/>
          <w:color w:val="auto"/>
          <w:sz w:val="22"/>
          <w:szCs w:val="22"/>
        </w:rPr>
        <w:t xml:space="preserve">3.3 Lasten </w:t>
      </w:r>
      <w:proofErr w:type="spellStart"/>
      <w:r w:rsidRPr="00D16737">
        <w:rPr>
          <w:rStyle w:val="Voimakas"/>
          <w:color w:val="auto"/>
          <w:sz w:val="22"/>
          <w:szCs w:val="22"/>
        </w:rPr>
        <w:t>harrastusmenot</w:t>
      </w:r>
      <w:proofErr w:type="spellEnd"/>
      <w:r w:rsidRPr="00D16737">
        <w:rPr>
          <w:rStyle w:val="Voimakas"/>
          <w:color w:val="auto"/>
          <w:sz w:val="22"/>
          <w:szCs w:val="22"/>
        </w:rPr>
        <w:t xml:space="preserve"> pitkäaikaisen toimeentulotuen (yli 6 kk) saajalle</w:t>
      </w:r>
      <w:bookmarkEnd w:id="110"/>
      <w:bookmarkEnd w:id="111"/>
      <w:bookmarkEnd w:id="112"/>
      <w:bookmarkEnd w:id="113"/>
      <w:bookmarkEnd w:id="114"/>
      <w:bookmarkEnd w:id="115"/>
      <w:bookmarkEnd w:id="116"/>
    </w:p>
    <w:p w14:paraId="3056C215" w14:textId="77777777" w:rsidR="00495766" w:rsidRDefault="00495766" w:rsidP="00495766">
      <w:pPr>
        <w:rPr>
          <w:sz w:val="22"/>
        </w:rPr>
      </w:pPr>
    </w:p>
    <w:p w14:paraId="0B6075E0" w14:textId="77777777" w:rsidR="00495766" w:rsidRPr="00D16737" w:rsidRDefault="00495766" w:rsidP="00495766">
      <w:pPr>
        <w:rPr>
          <w:sz w:val="22"/>
        </w:rPr>
      </w:pPr>
      <w:proofErr w:type="spellStart"/>
      <w:r w:rsidRPr="00D16737">
        <w:rPr>
          <w:sz w:val="22"/>
        </w:rPr>
        <w:t>Harrastusmenot</w:t>
      </w:r>
      <w:proofErr w:type="spellEnd"/>
      <w:r w:rsidRPr="00D16737">
        <w:rPr>
          <w:sz w:val="22"/>
        </w:rPr>
        <w:t xml:space="preserve"> kuuluvat ensisijaisesti perustoimeentulotuella katettaviin menoihin.</w:t>
      </w:r>
    </w:p>
    <w:p w14:paraId="0E96C87A" w14:textId="77777777" w:rsidR="00495766" w:rsidRPr="00D16737" w:rsidRDefault="00495766" w:rsidP="00495766">
      <w:pPr>
        <w:rPr>
          <w:sz w:val="22"/>
        </w:rPr>
      </w:pPr>
      <w:r w:rsidRPr="00D16737">
        <w:rPr>
          <w:sz w:val="22"/>
        </w:rPr>
        <w:t>Ensisijaisesti suositellaan kaupungin tai kunnan ilmaisia harrastusmahdollisuuksia.</w:t>
      </w:r>
    </w:p>
    <w:p w14:paraId="4995A957" w14:textId="77777777" w:rsidR="00495766" w:rsidRPr="00D16737" w:rsidRDefault="00495766" w:rsidP="00495766">
      <w:pPr>
        <w:rPr>
          <w:sz w:val="22"/>
        </w:rPr>
      </w:pPr>
      <w:r w:rsidRPr="00D16737">
        <w:rPr>
          <w:sz w:val="22"/>
        </w:rPr>
        <w:t xml:space="preserve">Pitkäaikaisen toimeentulotuen saajalle voidaan joissakin tilanteissa myöntää täydentävää toimeentulotukea lasten </w:t>
      </w:r>
      <w:proofErr w:type="spellStart"/>
      <w:r w:rsidRPr="00D16737">
        <w:rPr>
          <w:sz w:val="22"/>
        </w:rPr>
        <w:t>harrastusmenoihin</w:t>
      </w:r>
      <w:proofErr w:type="spellEnd"/>
      <w:r w:rsidRPr="00D16737">
        <w:rPr>
          <w:sz w:val="22"/>
        </w:rPr>
        <w:t>. Tukea voidaan myöntää esimerkiksi suksiin, luistimiin, polkupyörään ja kerho- ja seuramaksuihin.</w:t>
      </w:r>
    </w:p>
    <w:p w14:paraId="0D8E5137" w14:textId="77777777" w:rsidR="00495766" w:rsidRPr="00D16737" w:rsidRDefault="00495766" w:rsidP="00495766">
      <w:pPr>
        <w:rPr>
          <w:sz w:val="22"/>
        </w:rPr>
      </w:pPr>
      <w:r w:rsidRPr="00D16737">
        <w:rPr>
          <w:sz w:val="22"/>
        </w:rPr>
        <w:lastRenderedPageBreak/>
        <w:t xml:space="preserve">Lasten </w:t>
      </w:r>
      <w:proofErr w:type="spellStart"/>
      <w:r w:rsidRPr="00D16737">
        <w:rPr>
          <w:sz w:val="22"/>
        </w:rPr>
        <w:t>harrastusmenoihin</w:t>
      </w:r>
      <w:proofErr w:type="spellEnd"/>
      <w:r w:rsidRPr="00D16737">
        <w:rPr>
          <w:sz w:val="22"/>
        </w:rPr>
        <w:t xml:space="preserve"> tukea voidaan myöntää enintään 250 euroa/vuosi/lapsi. Tuki myönnetään kuittia vastaan tai maksusitoumuksena. Tukea </w:t>
      </w:r>
      <w:proofErr w:type="spellStart"/>
      <w:r w:rsidRPr="00D16737">
        <w:rPr>
          <w:sz w:val="22"/>
        </w:rPr>
        <w:t>harrastusmenoihin</w:t>
      </w:r>
      <w:proofErr w:type="spellEnd"/>
      <w:r w:rsidRPr="00D16737">
        <w:rPr>
          <w:sz w:val="22"/>
        </w:rPr>
        <w:t xml:space="preserve"> myönnetään vain lapsen lähihuoltajalle.</w:t>
      </w:r>
    </w:p>
    <w:p w14:paraId="27CE5FF5" w14:textId="77777777" w:rsidR="00495766" w:rsidRDefault="00495766" w:rsidP="00495766">
      <w:pPr>
        <w:rPr>
          <w:sz w:val="22"/>
        </w:rPr>
      </w:pPr>
      <w:r w:rsidRPr="00D16737">
        <w:rPr>
          <w:sz w:val="22"/>
        </w:rPr>
        <w:t xml:space="preserve">Vaatteet ja kengät sisältyvät perusosalla katettaviin menoihin eikä niihin myönnetä täydentävää toimeentulotukea </w:t>
      </w:r>
      <w:proofErr w:type="spellStart"/>
      <w:r w:rsidRPr="00D16737">
        <w:rPr>
          <w:sz w:val="22"/>
        </w:rPr>
        <w:t>harrastusmenona</w:t>
      </w:r>
      <w:proofErr w:type="spellEnd"/>
      <w:r w:rsidRPr="00D16737">
        <w:rPr>
          <w:sz w:val="22"/>
        </w:rPr>
        <w:t>. Poikkeuksena urheilulajisidonnaiset jalkineet ja seura-asut.</w:t>
      </w:r>
    </w:p>
    <w:p w14:paraId="3343FD97" w14:textId="77777777" w:rsidR="00495766" w:rsidRPr="00904056" w:rsidRDefault="00495766" w:rsidP="00495766">
      <w:pPr>
        <w:spacing w:after="0"/>
        <w:rPr>
          <w:sz w:val="22"/>
        </w:rPr>
      </w:pPr>
      <w:r w:rsidRPr="00904056">
        <w:rPr>
          <w:sz w:val="22"/>
        </w:rPr>
        <w:t xml:space="preserve">Alaikäisenä ilman huoltajaa tullut lapsi tai nuori saa kotoutumislain mukaista niin sanottua aikuistumisen tukea 25 ikävuoteen saakka tai kunnes henkilö saa Suomen kansalaisuuden. Kyseessä oleva tuki ei ole lastensuojelulain mukaista jälkihuoltoa. Valtio korvaa kunnille ilman huoltajaa maassa olevien asumisesta ja tuesta aiheutuvat kustannukset. (Laki kotoutumisen edistämisestä 1386/2010) </w:t>
      </w:r>
    </w:p>
    <w:p w14:paraId="52645D8D" w14:textId="77777777" w:rsidR="00495766" w:rsidRPr="00904056" w:rsidRDefault="00495766" w:rsidP="00495766">
      <w:pPr>
        <w:spacing w:after="0"/>
        <w:rPr>
          <w:sz w:val="22"/>
        </w:rPr>
      </w:pPr>
    </w:p>
    <w:p w14:paraId="6F65BFF0" w14:textId="77777777" w:rsidR="00495766" w:rsidRPr="00904056" w:rsidRDefault="00495766" w:rsidP="00495766">
      <w:pPr>
        <w:pStyle w:val="NormaaliWWW"/>
        <w:spacing w:after="0" w:afterAutospacing="0"/>
        <w:rPr>
          <w:rFonts w:ascii="Arial" w:eastAsiaTheme="minorHAnsi" w:hAnsi="Arial" w:cstheme="minorHAnsi"/>
          <w:color w:val="auto"/>
          <w:sz w:val="22"/>
          <w:szCs w:val="22"/>
          <w:lang w:eastAsia="en-US"/>
        </w:rPr>
      </w:pPr>
      <w:r w:rsidRPr="00904056">
        <w:rPr>
          <w:rFonts w:ascii="Arial" w:eastAsiaTheme="minorHAnsi" w:hAnsi="Arial" w:cstheme="minorHAnsi"/>
          <w:color w:val="auto"/>
          <w:sz w:val="22"/>
          <w:szCs w:val="22"/>
          <w:lang w:eastAsia="en-US"/>
        </w:rPr>
        <w:t xml:space="preserve">Em. asiakasryhmälle voidaan myöntää täydentävää toimeentulotukea </w:t>
      </w:r>
      <w:proofErr w:type="spellStart"/>
      <w:r w:rsidRPr="00904056">
        <w:rPr>
          <w:rFonts w:ascii="Arial" w:eastAsiaTheme="minorHAnsi" w:hAnsi="Arial" w:cstheme="minorHAnsi"/>
          <w:color w:val="auto"/>
          <w:sz w:val="22"/>
          <w:szCs w:val="22"/>
          <w:lang w:eastAsia="en-US"/>
        </w:rPr>
        <w:t>harrastusmenoihin</w:t>
      </w:r>
      <w:proofErr w:type="spellEnd"/>
      <w:r w:rsidRPr="00904056">
        <w:rPr>
          <w:rFonts w:ascii="Arial" w:eastAsiaTheme="minorHAnsi" w:hAnsi="Arial" w:cstheme="minorHAnsi"/>
          <w:color w:val="auto"/>
          <w:sz w:val="22"/>
          <w:szCs w:val="22"/>
          <w:lang w:eastAsia="en-US"/>
        </w:rPr>
        <w:t xml:space="preserve"> enintään 250 e/vuosi.  Ei edellytetä pitkäaikaisen toimeentulotuen saamista. </w:t>
      </w:r>
      <w:proofErr w:type="spellStart"/>
      <w:r w:rsidRPr="00904056">
        <w:rPr>
          <w:rFonts w:ascii="Arial" w:eastAsiaTheme="minorHAnsi" w:hAnsi="Arial" w:cstheme="minorHAnsi"/>
          <w:color w:val="auto"/>
          <w:sz w:val="22"/>
          <w:szCs w:val="22"/>
          <w:lang w:eastAsia="en-US"/>
        </w:rPr>
        <w:t>Harrastusmenoina</w:t>
      </w:r>
      <w:proofErr w:type="spellEnd"/>
      <w:r w:rsidRPr="00904056">
        <w:rPr>
          <w:rFonts w:ascii="Arial" w:eastAsiaTheme="minorHAnsi" w:hAnsi="Arial" w:cstheme="minorHAnsi"/>
          <w:color w:val="auto"/>
          <w:sz w:val="22"/>
          <w:szCs w:val="22"/>
          <w:lang w:eastAsia="en-US"/>
        </w:rPr>
        <w:t xml:space="preserve"> hyväksytään mm. nuorten kuntosalimaksut, keilaus, musiikkileikkikoulun maksu tms., polkupyörät, sukset, luistimet (ei vaatteita, poikkeuksena urheilulajisidonnaiset jalkineet ja seura-asut). </w:t>
      </w:r>
    </w:p>
    <w:p w14:paraId="2D815299" w14:textId="77777777" w:rsidR="00495766" w:rsidRPr="00CB2607" w:rsidRDefault="00495766" w:rsidP="00495766">
      <w:pPr>
        <w:rPr>
          <w:sz w:val="22"/>
        </w:rPr>
      </w:pPr>
    </w:p>
    <w:p w14:paraId="554A8D86" w14:textId="77777777" w:rsidR="00495766" w:rsidRDefault="00495766" w:rsidP="00495766">
      <w:pPr>
        <w:rPr>
          <w:sz w:val="22"/>
        </w:rPr>
      </w:pPr>
      <w:r w:rsidRPr="00CB2607">
        <w:rPr>
          <w:sz w:val="22"/>
        </w:rPr>
        <w:t>Pakolaisena Suomeen saapuneiden lasten vanhemmilta ei edellytetä pitkäaikaista (6 kk) toimeentulotukiasiakkuutta (kotoutumisen edistäminen).</w:t>
      </w:r>
      <w:bookmarkStart w:id="117" w:name="_Toc54166438"/>
      <w:bookmarkStart w:id="118" w:name="_Toc500847673"/>
      <w:bookmarkStart w:id="119" w:name="_Toc256000027"/>
      <w:bookmarkStart w:id="120" w:name="_Toc501694200"/>
      <w:bookmarkStart w:id="121" w:name="_Toc256000057"/>
      <w:bookmarkStart w:id="122" w:name="_Toc513029531"/>
    </w:p>
    <w:p w14:paraId="49430208" w14:textId="77777777" w:rsidR="00495766" w:rsidRDefault="00495766" w:rsidP="00495766">
      <w:pPr>
        <w:rPr>
          <w:sz w:val="22"/>
        </w:rPr>
      </w:pPr>
    </w:p>
    <w:p w14:paraId="282434A2" w14:textId="77777777" w:rsidR="00495766" w:rsidRPr="00D16737" w:rsidRDefault="00495766" w:rsidP="00495766">
      <w:pPr>
        <w:rPr>
          <w:sz w:val="22"/>
        </w:rPr>
      </w:pPr>
    </w:p>
    <w:p w14:paraId="1003F45C" w14:textId="77777777" w:rsidR="00495766" w:rsidRPr="00D16737" w:rsidRDefault="00495766" w:rsidP="00495766">
      <w:pPr>
        <w:pStyle w:val="Otsikko2"/>
        <w:rPr>
          <w:rStyle w:val="Voimakas"/>
          <w:color w:val="auto"/>
          <w:sz w:val="22"/>
          <w:szCs w:val="22"/>
        </w:rPr>
      </w:pPr>
      <w:bookmarkStart w:id="123" w:name="_Toc156893570"/>
      <w:r w:rsidRPr="00D16737">
        <w:rPr>
          <w:rStyle w:val="Voimakas"/>
          <w:color w:val="auto"/>
          <w:sz w:val="22"/>
          <w:szCs w:val="22"/>
        </w:rPr>
        <w:lastRenderedPageBreak/>
        <w:t xml:space="preserve">3.4 Aikuisten </w:t>
      </w:r>
      <w:proofErr w:type="spellStart"/>
      <w:r w:rsidRPr="00D16737">
        <w:rPr>
          <w:rStyle w:val="Voimakas"/>
          <w:color w:val="auto"/>
          <w:sz w:val="22"/>
          <w:szCs w:val="22"/>
        </w:rPr>
        <w:t>harrastusmenot</w:t>
      </w:r>
      <w:proofErr w:type="spellEnd"/>
      <w:r w:rsidRPr="00D16737">
        <w:rPr>
          <w:rStyle w:val="Voimakas"/>
          <w:color w:val="auto"/>
          <w:sz w:val="22"/>
          <w:szCs w:val="22"/>
        </w:rPr>
        <w:t xml:space="preserve"> pitkäaikaisen (yli 6 kk) toimeentulotuen saajalle</w:t>
      </w:r>
      <w:bookmarkEnd w:id="117"/>
      <w:bookmarkEnd w:id="123"/>
    </w:p>
    <w:p w14:paraId="02C2282B" w14:textId="77777777" w:rsidR="00495766" w:rsidRPr="00D16737" w:rsidRDefault="00495766" w:rsidP="00495766">
      <w:pPr>
        <w:pStyle w:val="NormaaliWWW"/>
        <w:spacing w:after="0" w:afterAutospacing="0"/>
        <w:rPr>
          <w:rFonts w:ascii="Arial" w:hAnsi="Arial" w:cs="Arial"/>
          <w:color w:val="auto"/>
          <w:sz w:val="22"/>
          <w:szCs w:val="22"/>
        </w:rPr>
      </w:pPr>
    </w:p>
    <w:p w14:paraId="6D8BBCAE" w14:textId="77777777" w:rsidR="00495766" w:rsidRPr="00D16737" w:rsidRDefault="00495766" w:rsidP="00495766">
      <w:pPr>
        <w:autoSpaceDE w:val="0"/>
        <w:autoSpaceDN w:val="0"/>
        <w:rPr>
          <w:sz w:val="22"/>
        </w:rPr>
      </w:pPr>
      <w:proofErr w:type="spellStart"/>
      <w:r w:rsidRPr="00D16737">
        <w:rPr>
          <w:sz w:val="22"/>
        </w:rPr>
        <w:t>Harrastusmenot</w:t>
      </w:r>
      <w:proofErr w:type="spellEnd"/>
      <w:r w:rsidRPr="00D16737">
        <w:rPr>
          <w:sz w:val="22"/>
        </w:rPr>
        <w:t xml:space="preserve"> sisältyvät Kelan myöntämän toimeentulotuen perusosaan, jonka vuoksi aikuisen </w:t>
      </w:r>
      <w:proofErr w:type="spellStart"/>
      <w:r w:rsidRPr="00D16737">
        <w:rPr>
          <w:sz w:val="22"/>
        </w:rPr>
        <w:t>harrastusmenoihin</w:t>
      </w:r>
      <w:proofErr w:type="spellEnd"/>
      <w:r w:rsidRPr="00D16737">
        <w:rPr>
          <w:sz w:val="22"/>
        </w:rPr>
        <w:t xml:space="preserve"> voidaan myöntää täydentävää toimeentulotukea vain erityisin perustein. Näitä erityisiä perusteita ovat: </w:t>
      </w:r>
    </w:p>
    <w:p w14:paraId="24D24EDC" w14:textId="77777777" w:rsidR="00495766" w:rsidRPr="00D16737" w:rsidRDefault="00495766" w:rsidP="00495766">
      <w:pPr>
        <w:pStyle w:val="Luettelokappale"/>
        <w:numPr>
          <w:ilvl w:val="1"/>
          <w:numId w:val="19"/>
        </w:numPr>
        <w:autoSpaceDE w:val="0"/>
        <w:autoSpaceDN w:val="0"/>
        <w:ind w:left="709"/>
        <w:rPr>
          <w:sz w:val="22"/>
          <w:szCs w:val="22"/>
        </w:rPr>
      </w:pPr>
      <w:r w:rsidRPr="00D16737">
        <w:rPr>
          <w:sz w:val="22"/>
          <w:szCs w:val="22"/>
        </w:rPr>
        <w:t xml:space="preserve">pitkäaikainen vähävaraisuus </w:t>
      </w:r>
    </w:p>
    <w:p w14:paraId="33280AD7" w14:textId="77777777" w:rsidR="00495766" w:rsidRPr="00D16737" w:rsidRDefault="00495766" w:rsidP="00495766">
      <w:pPr>
        <w:pStyle w:val="Luettelokappale"/>
        <w:numPr>
          <w:ilvl w:val="1"/>
          <w:numId w:val="19"/>
        </w:numPr>
        <w:autoSpaceDE w:val="0"/>
        <w:autoSpaceDN w:val="0"/>
        <w:ind w:left="709"/>
        <w:rPr>
          <w:sz w:val="22"/>
          <w:szCs w:val="22"/>
        </w:rPr>
      </w:pPr>
      <w:r w:rsidRPr="00D16737">
        <w:rPr>
          <w:sz w:val="22"/>
          <w:szCs w:val="22"/>
        </w:rPr>
        <w:t>asiakkaan päihde- tai mielenterveyskuntoutumisen edistäminen tai</w:t>
      </w:r>
    </w:p>
    <w:p w14:paraId="2234A76F" w14:textId="77777777" w:rsidR="00495766" w:rsidRPr="00D16737" w:rsidRDefault="00495766" w:rsidP="00495766">
      <w:pPr>
        <w:pStyle w:val="Luettelokappale"/>
        <w:numPr>
          <w:ilvl w:val="1"/>
          <w:numId w:val="19"/>
        </w:numPr>
        <w:autoSpaceDE w:val="0"/>
        <w:autoSpaceDN w:val="0"/>
        <w:ind w:left="709"/>
        <w:rPr>
          <w:sz w:val="22"/>
          <w:szCs w:val="22"/>
        </w:rPr>
      </w:pPr>
      <w:r w:rsidRPr="00D16737">
        <w:rPr>
          <w:sz w:val="22"/>
          <w:szCs w:val="22"/>
        </w:rPr>
        <w:t xml:space="preserve">fyysisen sairauden hoitaminen tai kuntoutumisen edistäminen  </w:t>
      </w:r>
    </w:p>
    <w:p w14:paraId="5908122F" w14:textId="77777777" w:rsidR="00495766" w:rsidRPr="00D16737" w:rsidRDefault="00495766" w:rsidP="00495766">
      <w:pPr>
        <w:pStyle w:val="NormaaliWWW"/>
        <w:spacing w:after="0" w:afterAutospacing="0"/>
        <w:ind w:left="1304"/>
        <w:rPr>
          <w:rFonts w:ascii="Arial" w:hAnsi="Arial" w:cs="Arial"/>
          <w:color w:val="auto"/>
          <w:sz w:val="22"/>
          <w:szCs w:val="22"/>
        </w:rPr>
      </w:pPr>
    </w:p>
    <w:p w14:paraId="25AE6C25" w14:textId="77777777" w:rsidR="00495766" w:rsidRPr="00D16737" w:rsidRDefault="00495766" w:rsidP="00495766">
      <w:pPr>
        <w:pStyle w:val="NormaaliWWW"/>
        <w:spacing w:after="0" w:afterAutospacing="0"/>
        <w:rPr>
          <w:rFonts w:ascii="Arial" w:hAnsi="Arial" w:cs="Arial"/>
          <w:color w:val="auto"/>
          <w:sz w:val="22"/>
          <w:szCs w:val="22"/>
        </w:rPr>
      </w:pPr>
      <w:r w:rsidRPr="00D16737">
        <w:rPr>
          <w:rFonts w:ascii="Arial" w:hAnsi="Arial" w:cs="Arial"/>
          <w:color w:val="auto"/>
          <w:sz w:val="22"/>
          <w:szCs w:val="22"/>
        </w:rPr>
        <w:t xml:space="preserve">Aikuisten </w:t>
      </w:r>
      <w:proofErr w:type="spellStart"/>
      <w:r w:rsidRPr="00D16737">
        <w:rPr>
          <w:rFonts w:ascii="Arial" w:hAnsi="Arial" w:cs="Arial"/>
          <w:color w:val="auto"/>
          <w:sz w:val="22"/>
          <w:szCs w:val="22"/>
        </w:rPr>
        <w:t>harrastusmenoihin</w:t>
      </w:r>
      <w:proofErr w:type="spellEnd"/>
      <w:r w:rsidRPr="00D16737">
        <w:rPr>
          <w:rFonts w:ascii="Arial" w:hAnsi="Arial" w:cs="Arial"/>
          <w:color w:val="auto"/>
          <w:sz w:val="22"/>
          <w:szCs w:val="22"/>
        </w:rPr>
        <w:t xml:space="preserve"> voidaan myöntää toimeentulotukea enintään 100 euroa/vuosi maksusitoumuksena tai laskua vastaan suoraan laskuttajalle.</w:t>
      </w:r>
    </w:p>
    <w:p w14:paraId="2F777D77" w14:textId="77777777" w:rsidR="00495766" w:rsidRPr="00D16737" w:rsidRDefault="00495766" w:rsidP="00495766">
      <w:pPr>
        <w:autoSpaceDE w:val="0"/>
        <w:autoSpaceDN w:val="0"/>
        <w:rPr>
          <w:sz w:val="22"/>
        </w:rPr>
      </w:pPr>
    </w:p>
    <w:p w14:paraId="161516A6" w14:textId="77777777" w:rsidR="00495766" w:rsidRPr="00D16737" w:rsidRDefault="00495766" w:rsidP="00495766">
      <w:pPr>
        <w:autoSpaceDE w:val="0"/>
        <w:autoSpaceDN w:val="0"/>
        <w:rPr>
          <w:sz w:val="22"/>
        </w:rPr>
      </w:pPr>
      <w:r w:rsidRPr="00D16737">
        <w:rPr>
          <w:sz w:val="22"/>
        </w:rPr>
        <w:t xml:space="preserve">Lisäksi voidaan erityisin ja yksilöllisin perustein myöntää täydentävää toimeentulotukea muuhun terveyttä ja toimintakykyä </w:t>
      </w:r>
      <w:r w:rsidRPr="00CB2607">
        <w:rPr>
          <w:sz w:val="22"/>
        </w:rPr>
        <w:t xml:space="preserve">tai kotoutumista edistävään </w:t>
      </w:r>
      <w:r w:rsidRPr="00D16737">
        <w:rPr>
          <w:sz w:val="22"/>
        </w:rPr>
        <w:t>toimintaan, joka on kirjattu asiakkaan asiakassuunnitelmaan.</w:t>
      </w:r>
    </w:p>
    <w:p w14:paraId="42129EAB" w14:textId="77777777" w:rsidR="00495766" w:rsidRPr="00D16737" w:rsidRDefault="00495766" w:rsidP="00495766">
      <w:pPr>
        <w:rPr>
          <w:sz w:val="22"/>
        </w:rPr>
      </w:pPr>
      <w:r w:rsidRPr="00D16737">
        <w:rPr>
          <w:sz w:val="22"/>
        </w:rPr>
        <w:t>Kainuussa on käytössä pienituloisille henkilöille/perheille Kaikukortti, jota voi käyttää kulttuuriharrastuksiin. Kaikukortti on ilmainen ja sen voi saada oman kunnan aikuis</w:t>
      </w:r>
      <w:r>
        <w:rPr>
          <w:sz w:val="22"/>
        </w:rPr>
        <w:t xml:space="preserve">ten </w:t>
      </w:r>
      <w:r w:rsidRPr="00D16737">
        <w:rPr>
          <w:sz w:val="22"/>
        </w:rPr>
        <w:t>sosiaalityöstä.</w:t>
      </w:r>
    </w:p>
    <w:p w14:paraId="5F5DE115" w14:textId="77777777" w:rsidR="00495766" w:rsidRPr="00D16737" w:rsidRDefault="00495766" w:rsidP="00495766">
      <w:pPr>
        <w:pStyle w:val="NormaaliWWW"/>
        <w:rPr>
          <w:rFonts w:ascii="Arial" w:hAnsi="Arial" w:cs="Arial"/>
          <w:color w:val="auto"/>
          <w:sz w:val="22"/>
          <w:szCs w:val="22"/>
        </w:rPr>
      </w:pPr>
      <w:r w:rsidRPr="00D16737">
        <w:rPr>
          <w:rFonts w:ascii="Arial" w:hAnsi="Arial" w:cs="Arial"/>
          <w:color w:val="auto"/>
          <w:sz w:val="22"/>
          <w:szCs w:val="22"/>
        </w:rPr>
        <w:t xml:space="preserve">Vaatteet ja kengät sisältyvät perusosalla katettaviin menoihin eikä niihin myönnetä täydentävää toimeentulotukea </w:t>
      </w:r>
      <w:proofErr w:type="spellStart"/>
      <w:r w:rsidRPr="00D16737">
        <w:rPr>
          <w:rFonts w:ascii="Arial" w:hAnsi="Arial" w:cs="Arial"/>
          <w:color w:val="auto"/>
          <w:sz w:val="22"/>
          <w:szCs w:val="22"/>
        </w:rPr>
        <w:t>harrastusmenona</w:t>
      </w:r>
      <w:proofErr w:type="spellEnd"/>
      <w:r w:rsidRPr="00D16737">
        <w:rPr>
          <w:rFonts w:ascii="Arial" w:hAnsi="Arial" w:cs="Arial"/>
          <w:color w:val="auto"/>
          <w:sz w:val="22"/>
          <w:szCs w:val="22"/>
        </w:rPr>
        <w:t>. Poikkeuksena urheilulajisidonnaiset jalkineet ja seura-asut.</w:t>
      </w:r>
    </w:p>
    <w:p w14:paraId="2F90D01A" w14:textId="77777777" w:rsidR="00495766" w:rsidRPr="00D16737" w:rsidRDefault="00495766" w:rsidP="00495766">
      <w:pPr>
        <w:pStyle w:val="Otsikko2"/>
        <w:rPr>
          <w:rStyle w:val="Voimakas"/>
          <w:color w:val="auto"/>
          <w:sz w:val="22"/>
          <w:szCs w:val="22"/>
        </w:rPr>
      </w:pPr>
      <w:bookmarkStart w:id="124" w:name="_Toc54166439"/>
      <w:bookmarkStart w:id="125" w:name="_Toc156893571"/>
      <w:r w:rsidRPr="00D16737">
        <w:rPr>
          <w:rStyle w:val="Voimakas"/>
          <w:color w:val="auto"/>
          <w:sz w:val="22"/>
          <w:szCs w:val="22"/>
        </w:rPr>
        <w:lastRenderedPageBreak/>
        <w:t>3.5 Lasten tarvikkeet pitkäaikaisen toimeentulotuen (yli 6 kk) saajalle</w:t>
      </w:r>
      <w:bookmarkEnd w:id="118"/>
      <w:bookmarkEnd w:id="119"/>
      <w:bookmarkEnd w:id="120"/>
      <w:bookmarkEnd w:id="121"/>
      <w:bookmarkEnd w:id="122"/>
      <w:bookmarkEnd w:id="124"/>
      <w:bookmarkEnd w:id="125"/>
    </w:p>
    <w:p w14:paraId="618C3761" w14:textId="77777777" w:rsidR="00495766" w:rsidRPr="00D16737" w:rsidRDefault="00495766" w:rsidP="00495766">
      <w:pPr>
        <w:rPr>
          <w:sz w:val="22"/>
        </w:rPr>
      </w:pPr>
    </w:p>
    <w:p w14:paraId="5B357E72" w14:textId="77777777" w:rsidR="00495766" w:rsidRDefault="00495766" w:rsidP="00495766">
      <w:pPr>
        <w:rPr>
          <w:sz w:val="22"/>
        </w:rPr>
      </w:pPr>
      <w:r w:rsidRPr="00C04B22">
        <w:rPr>
          <w:sz w:val="22"/>
        </w:rPr>
        <w:t>Lasten tarvikkeet kuuluvat ensisijaisesti perustoimeentulotuella katettaviin menoihin.</w:t>
      </w:r>
    </w:p>
    <w:p w14:paraId="2E40BF12" w14:textId="77777777" w:rsidR="00495766" w:rsidRPr="00C04B22" w:rsidRDefault="00495766" w:rsidP="00495766">
      <w:pPr>
        <w:rPr>
          <w:sz w:val="22"/>
        </w:rPr>
      </w:pPr>
      <w:r w:rsidRPr="00C04B22">
        <w:rPr>
          <w:sz w:val="22"/>
        </w:rPr>
        <w:t xml:space="preserve">Perheeseen syntyvälle ensimmäiselle lapselle voidaan myöntää tukea tarvikkeisiin, joita perhe ei ole pystynyt muulla tavoin hankkimaan. Toimeentulotukea voidaan myöntää kustannusarvioon perustuen seuraavasti: </w:t>
      </w:r>
    </w:p>
    <w:p w14:paraId="04EEDF59"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yhdistelmävaunut 190 euroa </w:t>
      </w:r>
    </w:p>
    <w:p w14:paraId="5AFB0996"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lastenrattaat 85 euroa</w:t>
      </w:r>
    </w:p>
    <w:p w14:paraId="6BAB986E"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lastenvaunut 120 euroa </w:t>
      </w:r>
    </w:p>
    <w:p w14:paraId="3103A51B"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lapsen pinnasänky 85 euroa</w:t>
      </w:r>
    </w:p>
    <w:p w14:paraId="73E1BB12"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patja 30 euroa </w:t>
      </w:r>
    </w:p>
    <w:p w14:paraId="35D29F92" w14:textId="77777777" w:rsidR="00495766" w:rsidRPr="00C04B22" w:rsidRDefault="00495766" w:rsidP="00495766">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lapsen välttämättömät muut tarvikkeet 100 euroa. </w:t>
      </w:r>
    </w:p>
    <w:p w14:paraId="6C406B98" w14:textId="77777777" w:rsidR="00495766" w:rsidRPr="00C04B22" w:rsidRDefault="00495766" w:rsidP="00495766">
      <w:pPr>
        <w:rPr>
          <w:sz w:val="22"/>
        </w:rPr>
      </w:pPr>
    </w:p>
    <w:p w14:paraId="7E6C91F6" w14:textId="77777777" w:rsidR="00495766" w:rsidRPr="00C04B22" w:rsidRDefault="00495766" w:rsidP="00495766">
      <w:pPr>
        <w:rPr>
          <w:sz w:val="22"/>
        </w:rPr>
      </w:pPr>
      <w:r w:rsidRPr="00C04B22">
        <w:rPr>
          <w:sz w:val="22"/>
        </w:rPr>
        <w:t>Lisäksi pitkäaikaisen toimeentulotuen saajalle voidaan kertaluonteisesti myöntää toimeentulotukea muiden lasten välttämättömiin hankintoihin seuraavasti:</w:t>
      </w:r>
    </w:p>
    <w:p w14:paraId="2628925D" w14:textId="77777777" w:rsidR="00495766" w:rsidRPr="00C04B22"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lapsen sänky 100 euroa </w:t>
      </w:r>
    </w:p>
    <w:p w14:paraId="7D83C755" w14:textId="77777777" w:rsidR="00495766" w:rsidRPr="00C04B22"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 xml:space="preserve">patja 40 euroa </w:t>
      </w:r>
    </w:p>
    <w:p w14:paraId="43830802" w14:textId="77777777" w:rsidR="00495766" w:rsidRPr="00C04B22"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C04B22">
        <w:rPr>
          <w:sz w:val="22"/>
        </w:rPr>
        <w:t>koulupöytä 50 euroa</w:t>
      </w:r>
    </w:p>
    <w:p w14:paraId="14D6FF95" w14:textId="77777777" w:rsidR="00495766"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Pr>
          <w:sz w:val="22"/>
        </w:rPr>
        <w:t>koulu</w:t>
      </w:r>
      <w:r w:rsidRPr="00C04B22">
        <w:rPr>
          <w:sz w:val="22"/>
        </w:rPr>
        <w:t>tuoli 30 euroa.</w:t>
      </w:r>
    </w:p>
    <w:p w14:paraId="1717BC37" w14:textId="77777777" w:rsidR="00495766"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Pr>
          <w:sz w:val="22"/>
        </w:rPr>
        <w:t>lastenistuin 35 euroa</w:t>
      </w:r>
    </w:p>
    <w:p w14:paraId="049C4F98" w14:textId="77777777" w:rsidR="00495766" w:rsidRPr="00C04B22" w:rsidRDefault="00495766" w:rsidP="00495766">
      <w:pPr>
        <w:numPr>
          <w:ilvl w:val="0"/>
          <w:numId w:val="13"/>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Pr>
          <w:sz w:val="22"/>
        </w:rPr>
        <w:lastRenderedPageBreak/>
        <w:t>turvakypärä 20 euroa</w:t>
      </w:r>
    </w:p>
    <w:p w14:paraId="7BA623E0" w14:textId="77777777" w:rsidR="00495766" w:rsidRPr="00C04B22" w:rsidRDefault="00495766" w:rsidP="00495766">
      <w:pPr>
        <w:rPr>
          <w:sz w:val="22"/>
        </w:rPr>
      </w:pPr>
    </w:p>
    <w:p w14:paraId="2FBB4847" w14:textId="77777777" w:rsidR="00495766" w:rsidRDefault="00495766" w:rsidP="00495766">
      <w:pPr>
        <w:rPr>
          <w:sz w:val="22"/>
        </w:rPr>
      </w:pPr>
      <w:r w:rsidRPr="00C04B22">
        <w:rPr>
          <w:sz w:val="22"/>
        </w:rPr>
        <w:t>Tuki myönnetään maksettua kuittia vastaan tai maksusitoumuksena.</w:t>
      </w:r>
    </w:p>
    <w:p w14:paraId="3ED0A808" w14:textId="77777777" w:rsidR="00495766" w:rsidRPr="00F26473" w:rsidRDefault="00495766" w:rsidP="00495766">
      <w:pPr>
        <w:rPr>
          <w:sz w:val="22"/>
        </w:rPr>
      </w:pPr>
    </w:p>
    <w:p w14:paraId="65CB0562" w14:textId="77777777" w:rsidR="00495766" w:rsidRPr="00371A5B" w:rsidRDefault="00495766" w:rsidP="00495766">
      <w:pPr>
        <w:pStyle w:val="Otsikko2"/>
        <w:rPr>
          <w:rStyle w:val="Voimakas"/>
          <w:color w:val="auto"/>
          <w:sz w:val="22"/>
          <w:szCs w:val="22"/>
        </w:rPr>
      </w:pPr>
      <w:bookmarkStart w:id="126" w:name="_Toc500847674"/>
      <w:bookmarkStart w:id="127" w:name="_Toc256000030"/>
      <w:bookmarkStart w:id="128" w:name="_Toc501694201"/>
      <w:bookmarkStart w:id="129" w:name="_Toc256000059"/>
      <w:bookmarkStart w:id="130" w:name="_Toc513029532"/>
      <w:bookmarkStart w:id="131" w:name="_Toc54166440"/>
      <w:bookmarkStart w:id="132" w:name="_Toc156893572"/>
      <w:r w:rsidRPr="00371A5B">
        <w:rPr>
          <w:rStyle w:val="Voimakas"/>
          <w:color w:val="auto"/>
          <w:sz w:val="22"/>
          <w:szCs w:val="22"/>
        </w:rPr>
        <w:t>3.6 Opiskelukustannukset pitkäaikaisen toimeentulotuen (yli 6 kk) saajalle</w:t>
      </w:r>
      <w:bookmarkEnd w:id="126"/>
      <w:bookmarkEnd w:id="127"/>
      <w:bookmarkEnd w:id="128"/>
      <w:bookmarkEnd w:id="129"/>
      <w:bookmarkEnd w:id="130"/>
      <w:bookmarkEnd w:id="131"/>
      <w:bookmarkEnd w:id="132"/>
    </w:p>
    <w:p w14:paraId="389A6F92" w14:textId="77777777" w:rsidR="00495766" w:rsidRPr="00371A5B" w:rsidRDefault="00495766" w:rsidP="00495766">
      <w:pPr>
        <w:rPr>
          <w:sz w:val="22"/>
        </w:rPr>
      </w:pPr>
    </w:p>
    <w:p w14:paraId="17B70E41" w14:textId="77777777" w:rsidR="00495766" w:rsidRPr="00371A5B" w:rsidRDefault="00495766" w:rsidP="00495766">
      <w:pPr>
        <w:spacing w:after="100" w:afterAutospacing="1"/>
        <w:rPr>
          <w:sz w:val="22"/>
        </w:rPr>
      </w:pPr>
      <w:r w:rsidRPr="00371A5B">
        <w:rPr>
          <w:sz w:val="22"/>
        </w:rPr>
        <w:t>Oppivelvollisuus laajentui 1.8.2021. Toisen asteen opinnot ovat maksuttomia laajennetun oppivelvollisuuden piiriin kuuluville nuorille.</w:t>
      </w:r>
    </w:p>
    <w:p w14:paraId="64AAA1C3" w14:textId="77777777" w:rsidR="00495766" w:rsidRPr="00371A5B" w:rsidRDefault="00495766" w:rsidP="00495766">
      <w:pPr>
        <w:rPr>
          <w:sz w:val="22"/>
        </w:rPr>
      </w:pPr>
      <w:r w:rsidRPr="00371A5B">
        <w:rPr>
          <w:sz w:val="22"/>
        </w:rPr>
        <w:t>Oppivelvollisuuden laajeneminen koskee nuoria, jotka päättävät peruskouluopintonsa vuonna 2021 tai sen jälkeen. Muutokset tulevat voimaan ikäluokka kerrallaan. Ensimmäinen laajennetun oppivelvollisuuden piiriin kuuluva ikäluokka on vuonna 2021 peruskouluopintonsa päättävät opiskelijat. Ennen tätä peruskoulunsa päättäneet opiskelijat eivät kuulu laajennetun oppivelvollisuuden piiriin.</w:t>
      </w:r>
    </w:p>
    <w:p w14:paraId="010CA0FE" w14:textId="77777777" w:rsidR="00495766" w:rsidRPr="00371A5B" w:rsidRDefault="00495766" w:rsidP="00495766">
      <w:pPr>
        <w:rPr>
          <w:sz w:val="22"/>
        </w:rPr>
      </w:pPr>
      <w:r w:rsidRPr="00371A5B">
        <w:rPr>
          <w:sz w:val="22"/>
        </w:rPr>
        <w:t>Opiskelijan ensisijainen tukimuoto on opintotuki, joka koostuu opintorahasta, opintolainasta ja</w:t>
      </w:r>
      <w:r>
        <w:rPr>
          <w:sz w:val="22"/>
        </w:rPr>
        <w:t xml:space="preserve"> </w:t>
      </w:r>
      <w:r w:rsidRPr="00371A5B">
        <w:rPr>
          <w:sz w:val="22"/>
        </w:rPr>
        <w:t xml:space="preserve">asumistuesta. Perustoimeentulotukea haetaan Kelasta. </w:t>
      </w:r>
    </w:p>
    <w:p w14:paraId="5C88DA02" w14:textId="77777777" w:rsidR="00495766" w:rsidRPr="00371A5B" w:rsidRDefault="00495766" w:rsidP="00495766">
      <w:pPr>
        <w:rPr>
          <w:sz w:val="22"/>
        </w:rPr>
      </w:pPr>
      <w:r w:rsidRPr="00371A5B">
        <w:rPr>
          <w:sz w:val="22"/>
        </w:rPr>
        <w:t xml:space="preserve">Tutkinnon suorittamisen kannalta pakollisiin, oppilaitoksen vaatimiin oppikirjoihin ja tarvikkeisiin voidaan tarveharkintaan perustuen kokonaan tai kohtuullisilta osin kuittia vastaan myöntää täydentävää tai ehkäisevää toimeentulotukea, ellei hakijalla ole muuta ensisijaista tapaa rahoittaa menoja. </w:t>
      </w:r>
    </w:p>
    <w:p w14:paraId="09205F3D" w14:textId="77777777" w:rsidR="00495766" w:rsidRPr="00371A5B" w:rsidRDefault="00495766" w:rsidP="00495766">
      <w:pPr>
        <w:rPr>
          <w:sz w:val="22"/>
        </w:rPr>
      </w:pPr>
      <w:r w:rsidRPr="00371A5B">
        <w:rPr>
          <w:sz w:val="22"/>
        </w:rPr>
        <w:lastRenderedPageBreak/>
        <w:t xml:space="preserve">1.8.2019 alkaen lukiolaiset ja ammattiin opiskelevat voivat saada Kelasta oppimateriaalilisää. Oppimateriaalilisä on </w:t>
      </w:r>
      <w:r w:rsidRPr="00E900C3">
        <w:rPr>
          <w:sz w:val="22"/>
        </w:rPr>
        <w:t xml:space="preserve">1.8.2023 alkaen 52,24 euroa/kk, </w:t>
      </w:r>
      <w:r w:rsidRPr="00371A5B">
        <w:rPr>
          <w:sz w:val="22"/>
        </w:rPr>
        <w:t>jos vanhempien tulot ovat enintään 41 100 euroa vuodessa. Välttämättömiä opiskelukustannuksia ovat esimerkiksi turvakengät, työvälineet, kirjat, tutkintomaksut, tarvike- ja materiaalimaksut ja erityiset työvaatteet harjoittelua varten. Oppilaitokselta on aina pyydettävä virallinen todistus hankinnan pakollisuudesta.</w:t>
      </w:r>
    </w:p>
    <w:p w14:paraId="39F2644D" w14:textId="77777777" w:rsidR="00495766" w:rsidRPr="00371A5B" w:rsidRDefault="00495766" w:rsidP="00495766">
      <w:pPr>
        <w:rPr>
          <w:sz w:val="22"/>
        </w:rPr>
      </w:pPr>
      <w:r w:rsidRPr="00371A5B">
        <w:rPr>
          <w:sz w:val="22"/>
        </w:rPr>
        <w:t>Mikäli tietokone ei kuulu oppilaitoksen kustannettaviin opetusvälineisiin ja se on opinnoissa välttämätön, eikä oppilas saa muuta ensisijaista rahoitusta hankintaan, tukea voidaan myöntää enintään 300 euroa kertaluonteisesti kuittia vastaan. Pääsääntöisesti tukea myönnetään vain, jos hakijalla ei ole aiempaa ammattitutkintoa. Tietokoneeseen voidaan myöntää toimeentulotukea myös muille kuin opiskelijoille (perusteena vammaisuus, sairaus) enintään 300 euroa kertaluonteisesti. Hakijalla tulee olla todistettavasti sairausperuste.</w:t>
      </w:r>
    </w:p>
    <w:p w14:paraId="22FEC035" w14:textId="77777777" w:rsidR="00495766" w:rsidRPr="00371A5B" w:rsidRDefault="00495766" w:rsidP="00495766">
      <w:pPr>
        <w:rPr>
          <w:sz w:val="22"/>
        </w:rPr>
      </w:pPr>
      <w:r w:rsidRPr="00371A5B">
        <w:rPr>
          <w:sz w:val="22"/>
        </w:rPr>
        <w:t xml:space="preserve">Lukiolaisen pitkän matematiikan välttämättömään laskimeen voidaan myöntää edellä mainituilla perusteilla 100 euroa. </w:t>
      </w:r>
    </w:p>
    <w:p w14:paraId="222069C1" w14:textId="77777777" w:rsidR="00495766" w:rsidRPr="00371A5B" w:rsidRDefault="00495766" w:rsidP="00495766">
      <w:pPr>
        <w:rPr>
          <w:sz w:val="22"/>
        </w:rPr>
      </w:pPr>
      <w:r w:rsidRPr="00371A5B">
        <w:rPr>
          <w:sz w:val="22"/>
        </w:rPr>
        <w:t xml:space="preserve">Pääsykokeisiin liittyviin maksuihin sekä niihin liittyviin mahdollisiin matkakustannuksiin voidaan asiakassuunnitelman mukaisesti myöntää täydentävää tai ehkäisevää toimeentulotukea kohtuullisilta osin ja edullisimman vaihtoehdon mukaisesti. Pääsääntöisesti tukea myönnetään vain, jos hakijalla ei ole aiempaa ammattitutkintoa. Menot huomioidaan pääsääntöisesti jälkikäteen kuittia vastaan. Mikäli hakija on tuloton, voidaan kulut myöntää etukäteen rahana tai maksusitoumuksena. </w:t>
      </w:r>
    </w:p>
    <w:p w14:paraId="5085C2F1" w14:textId="77777777" w:rsidR="00495766" w:rsidRPr="00371A5B"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lastRenderedPageBreak/>
        <w:t>Sosiaalityöntekijä tai sosiaaliohjaaja voi tehdä päätöksen harkinnalla seuraavista kuluista:</w:t>
      </w:r>
    </w:p>
    <w:p w14:paraId="36946960" w14:textId="77777777" w:rsidR="00495766" w:rsidRDefault="00495766" w:rsidP="00495766">
      <w:pPr>
        <w:pStyle w:val="NormaaliWWW"/>
        <w:spacing w:after="0" w:afterAutospacing="0"/>
        <w:rPr>
          <w:color w:val="auto"/>
          <w:sz w:val="22"/>
          <w:szCs w:val="22"/>
        </w:rPr>
      </w:pPr>
      <w:r w:rsidRPr="00371A5B">
        <w:rPr>
          <w:rFonts w:ascii="Arial" w:hAnsi="Arial" w:cs="Arial"/>
          <w:color w:val="auto"/>
          <w:sz w:val="22"/>
          <w:szCs w:val="22"/>
        </w:rPr>
        <w:t>Työlupakortit (ammattioikeuksien ylläpito) kuten tulityökortti, hygieniapassi, järjestyksenvalvojakortti, lääkelupa jne. sekä ammattitutkintoon liittyvät lupamaksut ja lääkärintodistusmaksu voidaan myöntää työllistymistä tukevana etuutena. Myöntö maksusitoumuksena tai laskua tai kuittia vastaan. Kustannusarvio on esitettävä hakemuksen</w:t>
      </w:r>
      <w:r w:rsidRPr="00371A5B">
        <w:rPr>
          <w:color w:val="auto"/>
          <w:sz w:val="22"/>
          <w:szCs w:val="22"/>
        </w:rPr>
        <w:t xml:space="preserve"> </w:t>
      </w:r>
      <w:r w:rsidRPr="00371A5B">
        <w:rPr>
          <w:rFonts w:ascii="Arial" w:hAnsi="Arial" w:cs="Arial"/>
          <w:color w:val="auto"/>
          <w:sz w:val="22"/>
          <w:szCs w:val="22"/>
        </w:rPr>
        <w:t>liitteenä.</w:t>
      </w:r>
      <w:r w:rsidRPr="00371A5B">
        <w:rPr>
          <w:color w:val="auto"/>
          <w:sz w:val="22"/>
          <w:szCs w:val="22"/>
        </w:rPr>
        <w:t xml:space="preserve"> </w:t>
      </w:r>
    </w:p>
    <w:p w14:paraId="414E3F52" w14:textId="77777777" w:rsidR="00495766" w:rsidRDefault="00495766" w:rsidP="00495766">
      <w:pPr>
        <w:pStyle w:val="NormaaliWWW"/>
        <w:spacing w:after="0" w:afterAutospacing="0"/>
        <w:rPr>
          <w:color w:val="auto"/>
          <w:sz w:val="22"/>
          <w:szCs w:val="22"/>
        </w:rPr>
      </w:pPr>
    </w:p>
    <w:p w14:paraId="38E7119F" w14:textId="77777777" w:rsidR="00495766" w:rsidRDefault="00495766" w:rsidP="00495766">
      <w:pPr>
        <w:pStyle w:val="NormaaliWWW"/>
        <w:spacing w:after="0" w:afterAutospacing="0"/>
        <w:rPr>
          <w:color w:val="auto"/>
          <w:sz w:val="22"/>
          <w:szCs w:val="22"/>
        </w:rPr>
      </w:pPr>
    </w:p>
    <w:p w14:paraId="066D5BE4" w14:textId="77777777" w:rsidR="00495766" w:rsidRPr="0077542A" w:rsidRDefault="00495766" w:rsidP="00495766">
      <w:pPr>
        <w:pStyle w:val="NormaaliWWW"/>
        <w:spacing w:after="0" w:afterAutospacing="0"/>
        <w:rPr>
          <w:color w:val="auto"/>
          <w:sz w:val="22"/>
          <w:szCs w:val="22"/>
        </w:rPr>
      </w:pPr>
    </w:p>
    <w:p w14:paraId="769B48D6" w14:textId="77777777" w:rsidR="00495766" w:rsidRPr="00371A5B" w:rsidRDefault="00495766" w:rsidP="00495766">
      <w:pPr>
        <w:pStyle w:val="Otsikko2"/>
        <w:rPr>
          <w:rStyle w:val="Voimakas"/>
          <w:color w:val="auto"/>
          <w:sz w:val="22"/>
          <w:szCs w:val="22"/>
        </w:rPr>
      </w:pPr>
      <w:bookmarkStart w:id="133" w:name="_Toc500847675"/>
      <w:bookmarkStart w:id="134" w:name="_Toc256000031"/>
      <w:bookmarkStart w:id="135" w:name="_Toc501694202"/>
      <w:bookmarkStart w:id="136" w:name="_Toc256000060"/>
      <w:bookmarkStart w:id="137" w:name="_Toc513029533"/>
      <w:bookmarkStart w:id="138" w:name="_Toc54166441"/>
      <w:bookmarkStart w:id="139" w:name="_Toc156893573"/>
      <w:r w:rsidRPr="00371A5B">
        <w:rPr>
          <w:rStyle w:val="Voimakas"/>
          <w:color w:val="auto"/>
          <w:sz w:val="22"/>
          <w:szCs w:val="22"/>
        </w:rPr>
        <w:t>3.7 Hautauskustannukset</w:t>
      </w:r>
      <w:bookmarkEnd w:id="133"/>
      <w:bookmarkEnd w:id="134"/>
      <w:bookmarkEnd w:id="135"/>
      <w:bookmarkEnd w:id="136"/>
      <w:bookmarkEnd w:id="137"/>
      <w:bookmarkEnd w:id="138"/>
      <w:bookmarkEnd w:id="139"/>
    </w:p>
    <w:p w14:paraId="3E462617" w14:textId="77777777" w:rsidR="00495766" w:rsidRPr="00371A5B" w:rsidRDefault="00495766" w:rsidP="00495766">
      <w:pPr>
        <w:autoSpaceDE w:val="0"/>
        <w:autoSpaceDN w:val="0"/>
        <w:adjustRightInd w:val="0"/>
        <w:rPr>
          <w:sz w:val="22"/>
        </w:rPr>
      </w:pPr>
    </w:p>
    <w:p w14:paraId="24300D02" w14:textId="77777777" w:rsidR="00495766" w:rsidRPr="00371A5B" w:rsidRDefault="00495766" w:rsidP="00495766">
      <w:pPr>
        <w:autoSpaceDE w:val="0"/>
        <w:autoSpaceDN w:val="0"/>
        <w:adjustRightInd w:val="0"/>
        <w:rPr>
          <w:sz w:val="22"/>
        </w:rPr>
      </w:pPr>
      <w:r w:rsidRPr="00371A5B">
        <w:rPr>
          <w:b/>
          <w:sz w:val="22"/>
        </w:rPr>
        <w:t>Yleistä</w:t>
      </w:r>
    </w:p>
    <w:p w14:paraId="626FD898" w14:textId="77777777" w:rsidR="00495766" w:rsidRPr="00371A5B" w:rsidRDefault="00495766" w:rsidP="00495766">
      <w:pPr>
        <w:autoSpaceDE w:val="0"/>
        <w:autoSpaceDN w:val="0"/>
        <w:adjustRightInd w:val="0"/>
        <w:rPr>
          <w:sz w:val="22"/>
        </w:rPr>
      </w:pPr>
      <w:r w:rsidRPr="00371A5B">
        <w:rPr>
          <w:sz w:val="22"/>
        </w:rPr>
        <w:t>Ennen hautauksen järjestämistä tulee olla yhteydessä vainajan asuinkunnan aikuis</w:t>
      </w:r>
      <w:r>
        <w:rPr>
          <w:sz w:val="22"/>
        </w:rPr>
        <w:t>ten s</w:t>
      </w:r>
      <w:r w:rsidRPr="00371A5B">
        <w:rPr>
          <w:sz w:val="22"/>
        </w:rPr>
        <w:t xml:space="preserve">osiaalityön toimistoon. Vainajalta jääneet käteisvarat ja hänen pankkitileillään olevat varat tulee ensisijaisesti käyttää kohtuullisten hautauskulujen maksamiseen. Tarvittaessa muut kuin hautauslaskut voi ilmoittaa perukirjaan velkoina. Perunkirjoitukseen ja perukirjaan liittyvissä asioissa voi olla yhteydessä oikeusaputoimistoon </w:t>
      </w:r>
      <w:hyperlink r:id="rId30" w:history="1">
        <w:r w:rsidRPr="00371A5B">
          <w:rPr>
            <w:rStyle w:val="Hyperlinkki"/>
            <w:color w:val="auto"/>
            <w:sz w:val="22"/>
          </w:rPr>
          <w:t>https://oikeus.fi/oikeusapu/fi/index/yhteystiedot.html</w:t>
        </w:r>
      </w:hyperlink>
    </w:p>
    <w:p w14:paraId="77D53B5F" w14:textId="77777777" w:rsidR="00495766" w:rsidRPr="00371A5B" w:rsidRDefault="00495766" w:rsidP="00495766">
      <w:pPr>
        <w:pStyle w:val="Luettelo"/>
        <w:ind w:left="0" w:firstLine="0"/>
        <w:rPr>
          <w:sz w:val="22"/>
          <w:szCs w:val="22"/>
        </w:rPr>
      </w:pPr>
      <w:r w:rsidRPr="00371A5B">
        <w:rPr>
          <w:sz w:val="22"/>
          <w:szCs w:val="22"/>
        </w:rPr>
        <w:t>Hautaamisesta aiheutuviin välttämättömiin kuluihin voidaan myöntää toimeentulotukea, jos kuolinpesän varat eivät riitä kattamaan hautauskuluja. Hautauslaskujen maksuajoista voi neuvotella tarvittaessa hautaustoimiston kanssa. Leskellä on elatusvelvollisuus.</w:t>
      </w:r>
    </w:p>
    <w:p w14:paraId="4A53AAE4" w14:textId="77777777" w:rsidR="00495766" w:rsidRPr="00371A5B" w:rsidRDefault="00495766" w:rsidP="00495766">
      <w:pPr>
        <w:pStyle w:val="Luettelo"/>
        <w:ind w:left="0" w:firstLine="0"/>
        <w:rPr>
          <w:sz w:val="22"/>
          <w:szCs w:val="22"/>
        </w:rPr>
      </w:pPr>
    </w:p>
    <w:p w14:paraId="06CFBE94" w14:textId="77777777" w:rsidR="00495766" w:rsidRPr="00371A5B" w:rsidRDefault="00495766" w:rsidP="00495766">
      <w:pPr>
        <w:rPr>
          <w:sz w:val="22"/>
        </w:rPr>
      </w:pPr>
      <w:r w:rsidRPr="00371A5B">
        <w:rPr>
          <w:sz w:val="22"/>
        </w:rPr>
        <w:lastRenderedPageBreak/>
        <w:t xml:space="preserve">Omaiset eivät pääsääntöisesti vastaa vainajan veloista, mikäli kuolinpesän varat eivät riitä velkoihin, mutta kuolinpesän lukuun tekemästään velasta omaiset tilaajana vastaavat, esimerkiksi hautauskustannuksista. (Perintökaari 21.luku, 1 § ja Perintökaari 21.luku, 4 §). </w:t>
      </w:r>
    </w:p>
    <w:p w14:paraId="6ACEEDC2" w14:textId="77777777" w:rsidR="00495766" w:rsidRPr="00371A5B" w:rsidRDefault="00495766" w:rsidP="00495766">
      <w:pPr>
        <w:autoSpaceDE w:val="0"/>
        <w:autoSpaceDN w:val="0"/>
        <w:adjustRightInd w:val="0"/>
        <w:rPr>
          <w:b/>
          <w:sz w:val="22"/>
        </w:rPr>
      </w:pPr>
      <w:r w:rsidRPr="00371A5B">
        <w:rPr>
          <w:b/>
          <w:sz w:val="22"/>
        </w:rPr>
        <w:t>Hakeminen</w:t>
      </w:r>
    </w:p>
    <w:p w14:paraId="1F841BF2" w14:textId="77777777" w:rsidR="00495766" w:rsidRPr="00371A5B" w:rsidRDefault="00495766" w:rsidP="00495766">
      <w:pPr>
        <w:pStyle w:val="Luettelo"/>
        <w:ind w:left="0" w:firstLine="0"/>
        <w:rPr>
          <w:sz w:val="22"/>
          <w:szCs w:val="22"/>
        </w:rPr>
      </w:pPr>
      <w:r w:rsidRPr="00371A5B">
        <w:rPr>
          <w:sz w:val="22"/>
          <w:szCs w:val="22"/>
        </w:rPr>
        <w:t>Toimeentulotukea haetaan toimeentulotukihakemuslomakkeella, joita on saatavana kuntien aikuis</w:t>
      </w:r>
      <w:r>
        <w:rPr>
          <w:sz w:val="22"/>
          <w:szCs w:val="22"/>
        </w:rPr>
        <w:t xml:space="preserve">ten </w:t>
      </w:r>
      <w:r w:rsidRPr="00371A5B">
        <w:rPr>
          <w:sz w:val="22"/>
          <w:szCs w:val="22"/>
        </w:rPr>
        <w:t xml:space="preserve">sosiaalityöstä ja </w:t>
      </w:r>
      <w:proofErr w:type="spellStart"/>
      <w:r>
        <w:rPr>
          <w:sz w:val="22"/>
          <w:szCs w:val="22"/>
        </w:rPr>
        <w:t>hyvinvointialueen</w:t>
      </w:r>
      <w:proofErr w:type="spellEnd"/>
      <w:r w:rsidRPr="00371A5B">
        <w:rPr>
          <w:sz w:val="22"/>
          <w:szCs w:val="22"/>
        </w:rPr>
        <w:t xml:space="preserve"> Internet -sivuilta. Hakemus tehdään kirjallisesti vainajan nimellä. Hakemukseen tulee merkitä hautauksen järjestelyistä huolehtivan henkilön nimi, osoite ja puhelinnumero sekä tilinumero, jolle mahdollinen toimeentulotuki maksetaan. Hakemus toimitetaan vainajan asuinpaikkakunnan aikuis</w:t>
      </w:r>
      <w:r>
        <w:rPr>
          <w:sz w:val="22"/>
          <w:szCs w:val="22"/>
        </w:rPr>
        <w:t xml:space="preserve">ten </w:t>
      </w:r>
      <w:r w:rsidRPr="00371A5B">
        <w:rPr>
          <w:sz w:val="22"/>
          <w:szCs w:val="22"/>
        </w:rPr>
        <w:t xml:space="preserve">sosiaalityön toimistoon. </w:t>
      </w:r>
    </w:p>
    <w:p w14:paraId="2A30DF1E" w14:textId="77777777" w:rsidR="00495766" w:rsidRPr="00371A5B" w:rsidRDefault="00495766" w:rsidP="00495766">
      <w:pPr>
        <w:pStyle w:val="Luettelo"/>
        <w:ind w:left="0" w:firstLine="0"/>
        <w:rPr>
          <w:sz w:val="22"/>
          <w:szCs w:val="22"/>
        </w:rPr>
      </w:pPr>
    </w:p>
    <w:p w14:paraId="2FEC5153" w14:textId="77777777" w:rsidR="00495766" w:rsidRPr="00371A5B" w:rsidRDefault="00495766" w:rsidP="00495766">
      <w:pPr>
        <w:pStyle w:val="Luettelo"/>
        <w:ind w:left="0" w:firstLine="0"/>
        <w:rPr>
          <w:sz w:val="22"/>
          <w:szCs w:val="22"/>
        </w:rPr>
      </w:pPr>
      <w:r w:rsidRPr="00371A5B">
        <w:rPr>
          <w:sz w:val="22"/>
          <w:szCs w:val="22"/>
        </w:rPr>
        <w:t xml:space="preserve">Hakemuksen liitteeksi tulee toimittaa perukirja, mikäli se on tehty ennen hautausavustuksen hakemista, laskut hautauskustannuksista ja selvitykset mahdollisista muista hautausavustuksen myöntäjistä (henkivakuutus, liikennevakuutus, valtiokonttori, ammattiyhdistys, potilas- ja vammaisjärjestöt, työnantajan ryhmähenkivakuutus). </w:t>
      </w:r>
    </w:p>
    <w:p w14:paraId="17F8A550" w14:textId="77777777" w:rsidR="00495766" w:rsidRPr="00371A5B" w:rsidRDefault="00495766" w:rsidP="00495766">
      <w:pPr>
        <w:pStyle w:val="Luettelo"/>
        <w:ind w:left="0" w:firstLine="0"/>
        <w:rPr>
          <w:sz w:val="22"/>
          <w:szCs w:val="22"/>
        </w:rPr>
      </w:pPr>
    </w:p>
    <w:p w14:paraId="38EA9E78" w14:textId="77777777" w:rsidR="00495766" w:rsidRPr="00371A5B" w:rsidRDefault="00495766" w:rsidP="00495766">
      <w:pPr>
        <w:rPr>
          <w:sz w:val="22"/>
        </w:rPr>
      </w:pPr>
      <w:r w:rsidRPr="00371A5B">
        <w:rPr>
          <w:sz w:val="22"/>
        </w:rPr>
        <w:t>Lesken tuloista ja varoista on toimitettava tiliotteet kahden hakemisajankohtaa edeltävän kuukauden ajalta. Toimeentulotukea määritettäessä laskelmassa otetaan huomioon kuolinpesän varat ja lesken tulot ja varat.</w:t>
      </w:r>
    </w:p>
    <w:p w14:paraId="1BCE221C" w14:textId="77777777" w:rsidR="00495766" w:rsidRPr="00371A5B" w:rsidRDefault="00495766" w:rsidP="00495766">
      <w:pPr>
        <w:pStyle w:val="Luettelokappale"/>
        <w:ind w:left="0"/>
        <w:contextualSpacing/>
        <w:rPr>
          <w:b/>
          <w:sz w:val="22"/>
          <w:szCs w:val="22"/>
        </w:rPr>
      </w:pPr>
      <w:r w:rsidRPr="00371A5B">
        <w:rPr>
          <w:b/>
          <w:sz w:val="22"/>
          <w:szCs w:val="22"/>
        </w:rPr>
        <w:t>Hakemuksen käsittely</w:t>
      </w:r>
    </w:p>
    <w:p w14:paraId="4DFF4EB5" w14:textId="77777777" w:rsidR="00495766" w:rsidRPr="00371A5B" w:rsidRDefault="00495766" w:rsidP="00495766">
      <w:pPr>
        <w:pStyle w:val="Luettelokappale"/>
        <w:ind w:left="0"/>
        <w:contextualSpacing/>
        <w:rPr>
          <w:sz w:val="22"/>
          <w:szCs w:val="22"/>
        </w:rPr>
      </w:pPr>
    </w:p>
    <w:p w14:paraId="567B5AFB" w14:textId="77777777" w:rsidR="00495766" w:rsidRPr="00371A5B" w:rsidRDefault="00495766" w:rsidP="00495766">
      <w:pPr>
        <w:pStyle w:val="Luettelokappale"/>
        <w:numPr>
          <w:ilvl w:val="0"/>
          <w:numId w:val="16"/>
        </w:numPr>
        <w:contextualSpacing/>
        <w:rPr>
          <w:sz w:val="22"/>
          <w:szCs w:val="22"/>
        </w:rPr>
      </w:pPr>
      <w:r w:rsidRPr="00371A5B">
        <w:rPr>
          <w:sz w:val="22"/>
          <w:szCs w:val="22"/>
        </w:rPr>
        <w:t xml:space="preserve">Mikäli vainaja on ollut oikeutettu Kelan myöntämään perustoimeentulotukeen, myönnetään maksusitoumus hautauskustannuksiin tämän ohjeen mukaisin enimmäishinnoin. Vainajalla tulee ollut olla </w:t>
      </w:r>
      <w:r w:rsidRPr="00371A5B">
        <w:rPr>
          <w:sz w:val="22"/>
          <w:szCs w:val="22"/>
        </w:rPr>
        <w:lastRenderedPageBreak/>
        <w:t xml:space="preserve">toimeentulotukioikeus </w:t>
      </w:r>
      <w:proofErr w:type="spellStart"/>
      <w:r w:rsidRPr="00371A5B">
        <w:rPr>
          <w:sz w:val="22"/>
          <w:szCs w:val="22"/>
        </w:rPr>
        <w:t>kuolinkuukautena</w:t>
      </w:r>
      <w:proofErr w:type="spellEnd"/>
      <w:r w:rsidRPr="00371A5B">
        <w:rPr>
          <w:sz w:val="22"/>
          <w:szCs w:val="22"/>
        </w:rPr>
        <w:t xml:space="preserve"> tai sitä edellisenä kuukautena.</w:t>
      </w:r>
    </w:p>
    <w:p w14:paraId="555E383B" w14:textId="77777777" w:rsidR="00495766" w:rsidRPr="00371A5B" w:rsidRDefault="00495766" w:rsidP="00495766">
      <w:pPr>
        <w:pStyle w:val="Luettelokappale"/>
        <w:ind w:left="0"/>
        <w:contextualSpacing/>
        <w:rPr>
          <w:sz w:val="22"/>
          <w:szCs w:val="22"/>
        </w:rPr>
      </w:pPr>
    </w:p>
    <w:p w14:paraId="1AA0229A" w14:textId="77777777" w:rsidR="00495766" w:rsidRPr="00371A5B" w:rsidRDefault="00495766" w:rsidP="00495766">
      <w:pPr>
        <w:pStyle w:val="Luettelokappale"/>
        <w:numPr>
          <w:ilvl w:val="0"/>
          <w:numId w:val="16"/>
        </w:numPr>
        <w:contextualSpacing/>
        <w:rPr>
          <w:sz w:val="22"/>
          <w:szCs w:val="22"/>
        </w:rPr>
      </w:pPr>
      <w:r w:rsidRPr="00371A5B">
        <w:rPr>
          <w:sz w:val="22"/>
          <w:szCs w:val="22"/>
        </w:rPr>
        <w:t xml:space="preserve">Mikäli vainaja ei ole ollut perustoimeentulotuen saajana eikä hautausta ole vielä toimitettu, kuolinpesän varat tutkitaan vainajan </w:t>
      </w:r>
      <w:proofErr w:type="spellStart"/>
      <w:r w:rsidRPr="00371A5B">
        <w:rPr>
          <w:sz w:val="22"/>
          <w:szCs w:val="22"/>
        </w:rPr>
        <w:t>kuolinpäivänsaldo</w:t>
      </w:r>
      <w:proofErr w:type="spellEnd"/>
      <w:r w:rsidRPr="00371A5B">
        <w:rPr>
          <w:sz w:val="22"/>
          <w:szCs w:val="22"/>
        </w:rPr>
        <w:t xml:space="preserve"> tiliotteelta ja mahdollisen aviopuolison ja verotustodistuksen perusteella. Jos tilillä ei ole varoja tai nopeasti realisoitavaa omaisuutta, myönnetään maksusitoumus hautaukseen ilman takaisinperintää. Jos varallisuutta on, mutta se ei ole nopeasti realisoitavaa, myönnetään hautaus takaisinperintäpäätöksellä. Jälkimmäisessä tapauksessa omaisia pyydetään toimittamaan perukirja jälkikäteen mahdollista takaisinperintää varten. Puolison tiliotteen saldosta vähennetään kuukauden vakinaiset menot, mahdollinen ylimenevä osuus katsotaan varoiksi. </w:t>
      </w:r>
    </w:p>
    <w:p w14:paraId="0C5C2865" w14:textId="77777777" w:rsidR="00495766" w:rsidRPr="00371A5B" w:rsidRDefault="00495766" w:rsidP="00495766">
      <w:pPr>
        <w:rPr>
          <w:sz w:val="22"/>
        </w:rPr>
      </w:pPr>
    </w:p>
    <w:p w14:paraId="468651E1" w14:textId="77777777" w:rsidR="00495766" w:rsidRPr="00737E00" w:rsidRDefault="00495766" w:rsidP="00495766">
      <w:pPr>
        <w:numPr>
          <w:ilvl w:val="0"/>
          <w:numId w:val="16"/>
        </w:num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sz w:val="22"/>
        </w:rPr>
      </w:pPr>
      <w:r w:rsidRPr="00371A5B">
        <w:rPr>
          <w:sz w:val="22"/>
        </w:rPr>
        <w:t>Mikäli hautausavustusta haetaan vasta perunkirjoituksen jälkeen, perukirja pyydetään ja hautausavustuspäätös tehdään sen perusteella</w:t>
      </w:r>
    </w:p>
    <w:p w14:paraId="29FFFE81" w14:textId="77777777" w:rsidR="00495766" w:rsidRDefault="00495766" w:rsidP="00495766">
      <w:pPr>
        <w:rPr>
          <w:sz w:val="22"/>
        </w:rPr>
      </w:pPr>
    </w:p>
    <w:p w14:paraId="5CD36591" w14:textId="77777777" w:rsidR="00495766" w:rsidRPr="00371A5B" w:rsidRDefault="00495766" w:rsidP="00495766">
      <w:pPr>
        <w:rPr>
          <w:sz w:val="22"/>
        </w:rPr>
      </w:pPr>
      <w:r w:rsidRPr="00371A5B">
        <w:rPr>
          <w:sz w:val="22"/>
        </w:rPr>
        <w:t>Hautausasia käsitellään pääsääntöisesti perunkirjoituksen jälkeen ja mahdollinen tuki myönnetään maksusitoumuksena.</w:t>
      </w:r>
    </w:p>
    <w:p w14:paraId="34EC4930" w14:textId="77777777" w:rsidR="00495766" w:rsidRPr="00371A5B" w:rsidRDefault="00495766" w:rsidP="00495766">
      <w:pPr>
        <w:autoSpaceDE w:val="0"/>
        <w:autoSpaceDN w:val="0"/>
        <w:adjustRightInd w:val="0"/>
        <w:rPr>
          <w:b/>
          <w:sz w:val="22"/>
        </w:rPr>
      </w:pPr>
      <w:r w:rsidRPr="00371A5B">
        <w:rPr>
          <w:b/>
          <w:sz w:val="22"/>
        </w:rPr>
        <w:t>Huomioitavat menot</w:t>
      </w:r>
    </w:p>
    <w:p w14:paraId="67C08449" w14:textId="77777777" w:rsidR="00495766" w:rsidRPr="00371A5B" w:rsidRDefault="00495766" w:rsidP="00495766">
      <w:pPr>
        <w:spacing w:after="0"/>
        <w:rPr>
          <w:sz w:val="22"/>
        </w:rPr>
      </w:pPr>
      <w:proofErr w:type="spellStart"/>
      <w:r w:rsidRPr="00371A5B">
        <w:rPr>
          <w:sz w:val="22"/>
        </w:rPr>
        <w:t>Hautausmenoina</w:t>
      </w:r>
      <w:proofErr w:type="spellEnd"/>
      <w:r w:rsidRPr="00371A5B">
        <w:rPr>
          <w:sz w:val="22"/>
        </w:rPr>
        <w:t xml:space="preserve"> huomioidaan arkku, uurna, tuhkaus, arkkuun huolto, vainajan kuljetus hautaustoimiston laskun mukaan, tarvittaessa kantaja/apumies, arkkukukka, hautapaikkamaksu ja seurakunnan kulut lukuun ottamatta haudan hoitamisesta aiheutuvia kuluja. </w:t>
      </w:r>
      <w:r w:rsidRPr="006931D5">
        <w:rPr>
          <w:sz w:val="22"/>
        </w:rPr>
        <w:t xml:space="preserve">Vainajan kuljetuskustannuksina hyväksytään 90 e/kuljetusmatka +1 e/km toteutuneiden </w:t>
      </w:r>
      <w:r w:rsidRPr="006931D5">
        <w:rPr>
          <w:sz w:val="22"/>
        </w:rPr>
        <w:lastRenderedPageBreak/>
        <w:t xml:space="preserve">kilometrien mukaan. Jos </w:t>
      </w:r>
      <w:r w:rsidRPr="00371A5B">
        <w:rPr>
          <w:sz w:val="22"/>
        </w:rPr>
        <w:t>vainaja halutaan haudata muualle kuin</w:t>
      </w:r>
      <w:r>
        <w:rPr>
          <w:sz w:val="22"/>
        </w:rPr>
        <w:t xml:space="preserve"> </w:t>
      </w:r>
      <w:r w:rsidRPr="00371A5B">
        <w:rPr>
          <w:sz w:val="22"/>
        </w:rPr>
        <w:t>kotipaikkakunnalle, kustannusten korvaamista harkitaan erikseen.</w:t>
      </w:r>
    </w:p>
    <w:p w14:paraId="5F9FDA28" w14:textId="77777777" w:rsidR="00495766" w:rsidRDefault="00495766" w:rsidP="00495766">
      <w:pPr>
        <w:rPr>
          <w:sz w:val="22"/>
        </w:rPr>
      </w:pPr>
    </w:p>
    <w:p w14:paraId="1281111E" w14:textId="77777777" w:rsidR="00495766" w:rsidRPr="00371A5B" w:rsidRDefault="00495766" w:rsidP="00495766">
      <w:pPr>
        <w:rPr>
          <w:sz w:val="22"/>
        </w:rPr>
      </w:pPr>
      <w:r w:rsidRPr="00371A5B">
        <w:rPr>
          <w:sz w:val="22"/>
        </w:rPr>
        <w:t>Hyväksyttävät enimmäishinnat (sis. alv) hautauskustannuksille ovat seuraavat:</w:t>
      </w:r>
    </w:p>
    <w:p w14:paraId="7C7A648A" w14:textId="77777777" w:rsidR="00495766" w:rsidRPr="00371A5B" w:rsidRDefault="00495766" w:rsidP="00495766">
      <w:pPr>
        <w:numPr>
          <w:ilvl w:val="0"/>
          <w:numId w:val="11"/>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371A5B">
        <w:rPr>
          <w:sz w:val="22"/>
        </w:rPr>
        <w:t>arkku 300 euroa</w:t>
      </w:r>
    </w:p>
    <w:p w14:paraId="7E700E9F" w14:textId="77777777" w:rsidR="00495766" w:rsidRPr="00371A5B" w:rsidRDefault="00495766" w:rsidP="00495766">
      <w:pPr>
        <w:numPr>
          <w:ilvl w:val="0"/>
          <w:numId w:val="11"/>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371A5B">
        <w:rPr>
          <w:sz w:val="22"/>
        </w:rPr>
        <w:t>arkkuun huoltaminen (sisältää vaatetuksen) 60 euroa</w:t>
      </w:r>
    </w:p>
    <w:p w14:paraId="2BEDD9C8" w14:textId="77777777" w:rsidR="00495766" w:rsidRPr="00371A5B" w:rsidRDefault="00495766" w:rsidP="00495766">
      <w:pPr>
        <w:numPr>
          <w:ilvl w:val="0"/>
          <w:numId w:val="11"/>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371A5B">
        <w:rPr>
          <w:sz w:val="22"/>
        </w:rPr>
        <w:t>apumies/ kantaja 40 euroa</w:t>
      </w:r>
    </w:p>
    <w:p w14:paraId="5EC89669" w14:textId="77777777" w:rsidR="00495766" w:rsidRPr="00371A5B" w:rsidRDefault="00495766" w:rsidP="00495766">
      <w:pPr>
        <w:numPr>
          <w:ilvl w:val="0"/>
          <w:numId w:val="11"/>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371A5B">
        <w:rPr>
          <w:sz w:val="22"/>
        </w:rPr>
        <w:t>uurna 70 euroa</w:t>
      </w:r>
    </w:p>
    <w:p w14:paraId="503F224B" w14:textId="77777777" w:rsidR="00495766" w:rsidRPr="00371A5B" w:rsidRDefault="00495766" w:rsidP="00495766">
      <w:pPr>
        <w:numPr>
          <w:ilvl w:val="0"/>
          <w:numId w:val="11"/>
        </w:numPr>
        <w:tabs>
          <w:tab w:val="clear" w:pos="1304"/>
          <w:tab w:val="clear" w:pos="2608"/>
          <w:tab w:val="clear" w:pos="3912"/>
          <w:tab w:val="clear" w:pos="5216"/>
          <w:tab w:val="clear" w:pos="6521"/>
          <w:tab w:val="clear" w:pos="7825"/>
          <w:tab w:val="clear" w:pos="9129"/>
          <w:tab w:val="clear" w:pos="10433"/>
        </w:tabs>
        <w:spacing w:after="0" w:line="240" w:lineRule="auto"/>
        <w:rPr>
          <w:sz w:val="22"/>
        </w:rPr>
      </w:pPr>
      <w:r w:rsidRPr="00371A5B">
        <w:rPr>
          <w:sz w:val="22"/>
        </w:rPr>
        <w:t xml:space="preserve">arkkukukka 30 euroa. </w:t>
      </w:r>
    </w:p>
    <w:p w14:paraId="21138385" w14:textId="77777777" w:rsidR="00495766" w:rsidRPr="00371A5B" w:rsidRDefault="00495766" w:rsidP="00495766">
      <w:pPr>
        <w:autoSpaceDE w:val="0"/>
        <w:autoSpaceDN w:val="0"/>
        <w:adjustRightInd w:val="0"/>
        <w:rPr>
          <w:sz w:val="22"/>
        </w:rPr>
      </w:pPr>
    </w:p>
    <w:p w14:paraId="04A94ADB" w14:textId="77777777" w:rsidR="00495766" w:rsidRPr="00371A5B" w:rsidRDefault="00495766" w:rsidP="00495766">
      <w:pPr>
        <w:rPr>
          <w:sz w:val="22"/>
        </w:rPr>
      </w:pPr>
      <w:r w:rsidRPr="00371A5B">
        <w:rPr>
          <w:sz w:val="22"/>
        </w:rPr>
        <w:t>Kuolinilmoitus, muistotilaisuus ja hautakivi eivät sisälly huomioitaviin menoihin.</w:t>
      </w:r>
    </w:p>
    <w:p w14:paraId="6DA9563F" w14:textId="77777777" w:rsidR="00495766" w:rsidRPr="00371A5B" w:rsidRDefault="00495766" w:rsidP="00495766">
      <w:pPr>
        <w:rPr>
          <w:rFonts w:ascii="Calibri" w:hAnsi="Calibri" w:cs="Times New Roman"/>
          <w:sz w:val="22"/>
        </w:rPr>
      </w:pPr>
      <w:r w:rsidRPr="00371A5B">
        <w:rPr>
          <w:sz w:val="22"/>
        </w:rPr>
        <w:t>Hautajaisiin osallistuvan, toimeentulotukeen oikeutetun lähiomaisen kukkalaitteeseen voidaan myöntää enintään 30 euroa. Lähiomaisia ovat vainajan puoliso, vanhemmat, lapset, sisaret ja isovanhemmat.</w:t>
      </w:r>
    </w:p>
    <w:p w14:paraId="145EB2EA" w14:textId="77777777" w:rsidR="00495766" w:rsidRPr="00371A5B" w:rsidRDefault="00495766" w:rsidP="00495766">
      <w:pPr>
        <w:rPr>
          <w:sz w:val="22"/>
        </w:rPr>
      </w:pPr>
      <w:bookmarkStart w:id="140" w:name="_Toc500847676"/>
      <w:bookmarkStart w:id="141" w:name="_Toc256000032"/>
      <w:bookmarkStart w:id="142" w:name="_Toc501694203"/>
      <w:bookmarkStart w:id="143" w:name="_Toc256000061"/>
      <w:bookmarkStart w:id="144" w:name="_Toc513029534"/>
    </w:p>
    <w:p w14:paraId="10027096" w14:textId="77777777" w:rsidR="00495766" w:rsidRPr="00371A5B" w:rsidRDefault="00495766" w:rsidP="00495766">
      <w:pPr>
        <w:pStyle w:val="Otsikko2"/>
        <w:rPr>
          <w:rStyle w:val="Voimakas"/>
          <w:color w:val="auto"/>
          <w:sz w:val="22"/>
          <w:szCs w:val="22"/>
        </w:rPr>
      </w:pPr>
      <w:bookmarkStart w:id="145" w:name="_Toc54166442"/>
      <w:bookmarkStart w:id="146" w:name="_Toc156893574"/>
      <w:r w:rsidRPr="00371A5B">
        <w:rPr>
          <w:rStyle w:val="Voimakas"/>
          <w:color w:val="auto"/>
          <w:sz w:val="22"/>
          <w:szCs w:val="22"/>
        </w:rPr>
        <w:t>3.8 Kodin irtaimisto</w:t>
      </w:r>
      <w:bookmarkEnd w:id="140"/>
      <w:bookmarkEnd w:id="141"/>
      <w:bookmarkEnd w:id="142"/>
      <w:bookmarkEnd w:id="143"/>
      <w:bookmarkEnd w:id="144"/>
      <w:bookmarkEnd w:id="145"/>
      <w:bookmarkEnd w:id="146"/>
      <w:r w:rsidRPr="00371A5B">
        <w:rPr>
          <w:rStyle w:val="Voimakas"/>
          <w:color w:val="auto"/>
          <w:sz w:val="22"/>
          <w:szCs w:val="22"/>
        </w:rPr>
        <w:t xml:space="preserve"> </w:t>
      </w:r>
    </w:p>
    <w:p w14:paraId="48A5D919" w14:textId="77777777" w:rsidR="00495766" w:rsidRPr="00371A5B" w:rsidRDefault="00495766" w:rsidP="00495766">
      <w:pPr>
        <w:rPr>
          <w:sz w:val="22"/>
        </w:rPr>
      </w:pPr>
    </w:p>
    <w:p w14:paraId="1D866D2D" w14:textId="77777777" w:rsidR="00495766" w:rsidRDefault="00495766" w:rsidP="00495766">
      <w:pPr>
        <w:rPr>
          <w:sz w:val="22"/>
        </w:rPr>
      </w:pPr>
      <w:r w:rsidRPr="00371A5B">
        <w:rPr>
          <w:sz w:val="22"/>
        </w:rPr>
        <w:t xml:space="preserve">Jos hakijalla ei muuttaessaan ole ollenkaan irtaimistoa ja kodin tarvikkeita, välttämättömiin hankintoihin voidaan myöntää kertaluonteisesti enintään 250 euroa, mikäli hakijalla ei ole muuta keinoa hankkia irtaimistoa. Välttämättömiä hankintoja ovat patja, sänky, pöytä, tuolit sekä ruokailuvälineet. Välttämättömät kodin irtaimiston hankkimisesta aiheutuvat </w:t>
      </w:r>
      <w:r w:rsidRPr="00371A5B">
        <w:rPr>
          <w:sz w:val="22"/>
        </w:rPr>
        <w:lastRenderedPageBreak/>
        <w:t>menot myönnetään pääsääntöisesti maksusitoumuksena. Kodin irtaimisto hankitaan pääsääntöisesti käytettynä.</w:t>
      </w:r>
      <w:bookmarkStart w:id="147" w:name="_Toc370476442"/>
      <w:bookmarkStart w:id="148" w:name="_Toc379199528"/>
    </w:p>
    <w:p w14:paraId="491709B3" w14:textId="77777777" w:rsidR="00495766" w:rsidRPr="00433B0E" w:rsidRDefault="00495766" w:rsidP="00495766">
      <w:pPr>
        <w:rPr>
          <w:sz w:val="22"/>
        </w:rPr>
      </w:pPr>
      <w:r w:rsidRPr="00433B0E">
        <w:rPr>
          <w:sz w:val="22"/>
        </w:rPr>
        <w:t xml:space="preserve">(Erillinen työohje: </w:t>
      </w:r>
      <w:hyperlink r:id="rId31" w:history="1">
        <w:r w:rsidRPr="00433B0E">
          <w:rPr>
            <w:rStyle w:val="Hyperlinkki"/>
            <w:sz w:val="22"/>
          </w:rPr>
          <w:t>”Kuntaan saapuvien kiintiöpakolaisten ja muiden oleskeluluvan saaneiden henkilöiden asioiden hoito”</w:t>
        </w:r>
      </w:hyperlink>
      <w:r w:rsidRPr="00433B0E">
        <w:rPr>
          <w:sz w:val="22"/>
        </w:rPr>
        <w:t>)</w:t>
      </w:r>
    </w:p>
    <w:p w14:paraId="13DBF444" w14:textId="77777777" w:rsidR="00495766" w:rsidRPr="00AA33B3" w:rsidRDefault="00495766" w:rsidP="00495766">
      <w:pPr>
        <w:rPr>
          <w:color w:val="00B050"/>
          <w:sz w:val="22"/>
        </w:rPr>
      </w:pPr>
    </w:p>
    <w:p w14:paraId="78369F2E" w14:textId="77777777" w:rsidR="00495766" w:rsidRPr="00371A5B" w:rsidRDefault="00495766" w:rsidP="00495766">
      <w:pPr>
        <w:pStyle w:val="Otsikko2"/>
        <w:rPr>
          <w:rStyle w:val="Voimakas"/>
          <w:color w:val="auto"/>
          <w:sz w:val="22"/>
          <w:szCs w:val="22"/>
        </w:rPr>
      </w:pPr>
      <w:bookmarkStart w:id="149" w:name="_Toc500847677"/>
      <w:bookmarkStart w:id="150" w:name="_Toc256000033"/>
      <w:bookmarkStart w:id="151" w:name="_Toc501694204"/>
      <w:bookmarkStart w:id="152" w:name="_Toc256000062"/>
      <w:bookmarkStart w:id="153" w:name="_Toc513029535"/>
      <w:bookmarkStart w:id="154" w:name="_Toc54166443"/>
      <w:bookmarkStart w:id="155" w:name="_Toc156893575"/>
      <w:r w:rsidRPr="00371A5B">
        <w:rPr>
          <w:rStyle w:val="Voimakas"/>
          <w:color w:val="auto"/>
          <w:sz w:val="22"/>
          <w:szCs w:val="22"/>
        </w:rPr>
        <w:t>3.9 Kodinkoneet pitkäaikaisen toimeentulotuen (yli 6 kk) saajalle</w:t>
      </w:r>
      <w:bookmarkEnd w:id="149"/>
      <w:bookmarkEnd w:id="150"/>
      <w:bookmarkEnd w:id="151"/>
      <w:bookmarkEnd w:id="152"/>
      <w:bookmarkEnd w:id="153"/>
      <w:bookmarkEnd w:id="154"/>
      <w:bookmarkEnd w:id="155"/>
    </w:p>
    <w:p w14:paraId="628596AE" w14:textId="77777777" w:rsidR="00495766" w:rsidRPr="00371A5B" w:rsidRDefault="00495766" w:rsidP="00495766">
      <w:pPr>
        <w:tabs>
          <w:tab w:val="left" w:pos="720"/>
        </w:tabs>
        <w:rPr>
          <w:bCs/>
          <w:sz w:val="22"/>
        </w:rPr>
      </w:pPr>
    </w:p>
    <w:p w14:paraId="39F26B80" w14:textId="77777777" w:rsidR="00495766" w:rsidRPr="00371A5B" w:rsidRDefault="00495766" w:rsidP="00495766">
      <w:pPr>
        <w:tabs>
          <w:tab w:val="left" w:pos="720"/>
        </w:tabs>
        <w:rPr>
          <w:bCs/>
          <w:sz w:val="22"/>
        </w:rPr>
      </w:pPr>
      <w:r w:rsidRPr="00371A5B">
        <w:rPr>
          <w:bCs/>
          <w:sz w:val="22"/>
        </w:rPr>
        <w:t xml:space="preserve">Pyykinpesukoneeseen voidaan myöntää erityisessä tilanteessa lapsiperheelle enintään </w:t>
      </w:r>
      <w:r w:rsidRPr="00D4641A">
        <w:rPr>
          <w:bCs/>
          <w:sz w:val="22"/>
        </w:rPr>
        <w:t xml:space="preserve">400 euroa, jos </w:t>
      </w:r>
      <w:r w:rsidRPr="00371A5B">
        <w:rPr>
          <w:bCs/>
          <w:sz w:val="22"/>
        </w:rPr>
        <w:t xml:space="preserve">perheen käytettävissä ei ole yleistä pesukonetta (esim. taloyhtiössä ei ole pesukonetta). </w:t>
      </w:r>
      <w:bookmarkEnd w:id="147"/>
      <w:bookmarkEnd w:id="148"/>
      <w:proofErr w:type="spellStart"/>
      <w:r w:rsidRPr="00371A5B">
        <w:rPr>
          <w:bCs/>
          <w:sz w:val="22"/>
        </w:rPr>
        <w:t>Yksinasuvalle</w:t>
      </w:r>
      <w:proofErr w:type="spellEnd"/>
      <w:r w:rsidRPr="00371A5B">
        <w:rPr>
          <w:bCs/>
          <w:sz w:val="22"/>
        </w:rPr>
        <w:t xml:space="preserve"> hakijalle pyykkikoneeseen voidaan myöntää toimeentulotukea enintään </w:t>
      </w:r>
      <w:r w:rsidRPr="00D4641A">
        <w:rPr>
          <w:bCs/>
          <w:sz w:val="22"/>
        </w:rPr>
        <w:t xml:space="preserve">300 euroa, jos </w:t>
      </w:r>
      <w:r w:rsidRPr="00371A5B">
        <w:rPr>
          <w:bCs/>
          <w:sz w:val="22"/>
        </w:rPr>
        <w:t>käytettävissä ei ole yleistä pesukonetta (esim. taloyhtiössä ei ole pesukonetta) tai asiakkaalla on todistettavasti jokin sairausperuste. Pyykkikone voidaan myöntää enintään viiden (5) vuoden välein.</w:t>
      </w:r>
    </w:p>
    <w:p w14:paraId="2412E29F" w14:textId="77777777" w:rsidR="00495766" w:rsidRPr="00371A5B" w:rsidRDefault="00495766" w:rsidP="00495766">
      <w:pPr>
        <w:tabs>
          <w:tab w:val="left" w:pos="720"/>
        </w:tabs>
        <w:rPr>
          <w:bCs/>
          <w:sz w:val="22"/>
        </w:rPr>
      </w:pPr>
      <w:r w:rsidRPr="00371A5B">
        <w:rPr>
          <w:bCs/>
          <w:sz w:val="22"/>
        </w:rPr>
        <w:t xml:space="preserve">Jääkaappiin voidaan myöntää enintään 280 euroa ja lieteen enintään 350 euroa omakotitalossa tai niissä taloyhtiöissä, joissa liesi ja jääkaappi eivät kuulu asunnon vakiovarusteisiin. </w:t>
      </w:r>
    </w:p>
    <w:p w14:paraId="038CAE6E" w14:textId="77777777" w:rsidR="00495766" w:rsidRPr="00371A5B" w:rsidRDefault="00495766" w:rsidP="00495766">
      <w:pPr>
        <w:tabs>
          <w:tab w:val="left" w:pos="720"/>
        </w:tabs>
        <w:rPr>
          <w:bCs/>
          <w:sz w:val="22"/>
        </w:rPr>
      </w:pPr>
      <w:r w:rsidRPr="00371A5B">
        <w:rPr>
          <w:bCs/>
          <w:sz w:val="22"/>
        </w:rPr>
        <w:t>Tuki kodinkoneisiin myönnetään maksusitoumuksena sopimusliikkeeseen Gigantti Oy:lle.</w:t>
      </w:r>
    </w:p>
    <w:p w14:paraId="470C5C12" w14:textId="77777777" w:rsidR="00495766" w:rsidRPr="00371A5B" w:rsidRDefault="00495766" w:rsidP="00495766">
      <w:pPr>
        <w:tabs>
          <w:tab w:val="left" w:pos="720"/>
        </w:tabs>
        <w:rPr>
          <w:sz w:val="22"/>
        </w:rPr>
      </w:pPr>
    </w:p>
    <w:p w14:paraId="4034FB86" w14:textId="77777777" w:rsidR="00495766" w:rsidRPr="00371A5B" w:rsidRDefault="00495766" w:rsidP="00495766">
      <w:pPr>
        <w:pStyle w:val="Otsikko2"/>
        <w:rPr>
          <w:rStyle w:val="Voimakas"/>
          <w:color w:val="auto"/>
          <w:sz w:val="22"/>
          <w:szCs w:val="22"/>
        </w:rPr>
      </w:pPr>
      <w:bookmarkStart w:id="156" w:name="_Toc500847678"/>
      <w:bookmarkStart w:id="157" w:name="_Toc256000034"/>
      <w:bookmarkStart w:id="158" w:name="_Toc501694205"/>
      <w:bookmarkStart w:id="159" w:name="_Toc256000063"/>
      <w:bookmarkStart w:id="160" w:name="_Toc513029536"/>
      <w:bookmarkStart w:id="161" w:name="_Toc54166444"/>
      <w:bookmarkStart w:id="162" w:name="_Toc156893576"/>
      <w:r w:rsidRPr="00371A5B">
        <w:rPr>
          <w:rStyle w:val="Voimakas"/>
          <w:color w:val="auto"/>
          <w:sz w:val="22"/>
          <w:szCs w:val="22"/>
        </w:rPr>
        <w:t>3.10 Romanivaatetus pitkäaikaisen toimeentulotuen (yli 6 kk) saajalle</w:t>
      </w:r>
      <w:bookmarkEnd w:id="156"/>
      <w:bookmarkEnd w:id="157"/>
      <w:bookmarkEnd w:id="158"/>
      <w:bookmarkEnd w:id="159"/>
      <w:bookmarkEnd w:id="160"/>
      <w:bookmarkEnd w:id="161"/>
      <w:bookmarkEnd w:id="162"/>
    </w:p>
    <w:p w14:paraId="4BA22D7A" w14:textId="77777777" w:rsidR="00495766" w:rsidRPr="00371A5B" w:rsidRDefault="00495766" w:rsidP="00495766">
      <w:pPr>
        <w:autoSpaceDE w:val="0"/>
        <w:autoSpaceDN w:val="0"/>
        <w:adjustRightInd w:val="0"/>
        <w:rPr>
          <w:sz w:val="22"/>
        </w:rPr>
      </w:pPr>
    </w:p>
    <w:p w14:paraId="27B78D72" w14:textId="77777777" w:rsidR="00495766" w:rsidRDefault="00495766" w:rsidP="00495766">
      <w:pPr>
        <w:autoSpaceDE w:val="0"/>
        <w:autoSpaceDN w:val="0"/>
        <w:adjustRightInd w:val="0"/>
        <w:rPr>
          <w:sz w:val="22"/>
        </w:rPr>
      </w:pPr>
      <w:r w:rsidRPr="00371A5B">
        <w:rPr>
          <w:sz w:val="22"/>
        </w:rPr>
        <w:lastRenderedPageBreak/>
        <w:t>Romaninaisen hameeseen voidaan myöntää enintään 470 euroa kahden vuoden välein. Tuki myönnetään maksusitoumuksena. Romanihameen korjaukseen ei myönnetä toimeentulotukea. Muu vaatetus sisältyy perusosalla katettaviin menoihin. Perustoimeentulotuki tulee olla haettuna Kelalta ennen kuin romanihameesta voidaan tehdä päätös.</w:t>
      </w:r>
    </w:p>
    <w:p w14:paraId="47BA0603" w14:textId="77777777" w:rsidR="00495766" w:rsidRPr="00371A5B" w:rsidRDefault="00495766" w:rsidP="00495766">
      <w:pPr>
        <w:autoSpaceDE w:val="0"/>
        <w:autoSpaceDN w:val="0"/>
        <w:adjustRightInd w:val="0"/>
        <w:rPr>
          <w:sz w:val="22"/>
        </w:rPr>
      </w:pPr>
    </w:p>
    <w:p w14:paraId="46857263" w14:textId="77777777" w:rsidR="00495766" w:rsidRPr="00371A5B" w:rsidRDefault="00495766" w:rsidP="00495766">
      <w:pPr>
        <w:pStyle w:val="Otsikko2"/>
        <w:rPr>
          <w:rStyle w:val="Voimakas"/>
          <w:color w:val="auto"/>
          <w:sz w:val="22"/>
          <w:szCs w:val="22"/>
        </w:rPr>
      </w:pPr>
      <w:bookmarkStart w:id="163" w:name="_Toc500847679"/>
      <w:bookmarkStart w:id="164" w:name="_Toc256000035"/>
      <w:bookmarkStart w:id="165" w:name="_Toc501694206"/>
      <w:bookmarkStart w:id="166" w:name="_Toc256000064"/>
      <w:bookmarkStart w:id="167" w:name="_Toc513029537"/>
      <w:bookmarkStart w:id="168" w:name="_Toc54166445"/>
      <w:bookmarkStart w:id="169" w:name="_Toc156893577"/>
      <w:r w:rsidRPr="00371A5B">
        <w:rPr>
          <w:rStyle w:val="Voimakas"/>
          <w:color w:val="auto"/>
          <w:sz w:val="22"/>
          <w:szCs w:val="22"/>
        </w:rPr>
        <w:t>3.11 Asiointimatkat</w:t>
      </w:r>
      <w:bookmarkEnd w:id="163"/>
      <w:bookmarkEnd w:id="164"/>
      <w:bookmarkEnd w:id="165"/>
      <w:bookmarkEnd w:id="166"/>
      <w:bookmarkEnd w:id="167"/>
      <w:bookmarkEnd w:id="168"/>
      <w:bookmarkEnd w:id="169"/>
    </w:p>
    <w:p w14:paraId="08821CE1" w14:textId="77777777" w:rsidR="00495766" w:rsidRPr="00371A5B" w:rsidRDefault="00495766" w:rsidP="00495766">
      <w:pPr>
        <w:pStyle w:val="Otsikko2"/>
        <w:rPr>
          <w:color w:val="auto"/>
          <w:sz w:val="22"/>
          <w:szCs w:val="22"/>
        </w:rPr>
      </w:pPr>
    </w:p>
    <w:p w14:paraId="029AA036" w14:textId="77777777" w:rsidR="00495766" w:rsidRPr="00371A5B" w:rsidRDefault="00495766" w:rsidP="00495766">
      <w:pPr>
        <w:autoSpaceDE w:val="0"/>
        <w:autoSpaceDN w:val="0"/>
        <w:adjustRightInd w:val="0"/>
        <w:rPr>
          <w:sz w:val="22"/>
        </w:rPr>
      </w:pPr>
      <w:r w:rsidRPr="00371A5B">
        <w:rPr>
          <w:sz w:val="22"/>
        </w:rPr>
        <w:t>Asiointimatkat otetaan huomioon 15 km ylittävältä yhdensuuntaiselta matkalta 0,25 euroa/km lähimpään mahdolliseen asiointipisteeseen (myös kauppa-auto). Asiointimatka huomioidaan korkeintaan kerran viikossa/talous ruokaostosten vuoksi. Muut asiointimatkat (posti, pankki, verotoimisto, aikuis</w:t>
      </w:r>
      <w:r>
        <w:rPr>
          <w:sz w:val="22"/>
        </w:rPr>
        <w:t xml:space="preserve">ten </w:t>
      </w:r>
      <w:r w:rsidRPr="00371A5B">
        <w:rPr>
          <w:sz w:val="22"/>
        </w:rPr>
        <w:t>sosiaalityön toimisto yms.) on yhteen sovitettava työmatkojen, lasten tapaamismatkojen yms. kanssa ja huomioidaan tosiasiallisten käyntien perusteella korkeintaan kerran kuussa. Linja-autolla matkustavalle huomioidaan koko linja-</w:t>
      </w:r>
      <w:proofErr w:type="spellStart"/>
      <w:r w:rsidRPr="00371A5B">
        <w:rPr>
          <w:sz w:val="22"/>
        </w:rPr>
        <w:t>autolipun</w:t>
      </w:r>
      <w:proofErr w:type="spellEnd"/>
      <w:r w:rsidRPr="00371A5B">
        <w:rPr>
          <w:sz w:val="22"/>
        </w:rPr>
        <w:t xml:space="preserve"> hinta, ei vähennetä omavastuuta. Asiakkaan on ensin selvitettävä oikeus perustoimeentulotukeen Kelasta.</w:t>
      </w:r>
    </w:p>
    <w:p w14:paraId="0100DB23" w14:textId="77777777" w:rsidR="00495766" w:rsidRPr="00371A5B" w:rsidRDefault="00495766" w:rsidP="00495766">
      <w:pPr>
        <w:pStyle w:val="Otsikko2"/>
        <w:rPr>
          <w:rStyle w:val="Voimakas"/>
          <w:color w:val="auto"/>
          <w:sz w:val="22"/>
          <w:szCs w:val="22"/>
        </w:rPr>
      </w:pPr>
      <w:bookmarkStart w:id="170" w:name="_Toc500847680"/>
      <w:bookmarkStart w:id="171" w:name="_Toc256000037"/>
      <w:bookmarkStart w:id="172" w:name="_Toc501694207"/>
      <w:bookmarkStart w:id="173" w:name="_Toc256000066"/>
      <w:bookmarkStart w:id="174" w:name="_Toc513029538"/>
      <w:bookmarkStart w:id="175" w:name="_Toc54166446"/>
    </w:p>
    <w:p w14:paraId="18E384F1" w14:textId="77777777" w:rsidR="00495766" w:rsidRPr="00371A5B" w:rsidRDefault="00495766" w:rsidP="00495766">
      <w:pPr>
        <w:pStyle w:val="Otsikko2"/>
        <w:rPr>
          <w:rStyle w:val="Voimakas"/>
          <w:color w:val="auto"/>
          <w:sz w:val="22"/>
          <w:szCs w:val="22"/>
        </w:rPr>
      </w:pPr>
      <w:bookmarkStart w:id="176" w:name="_Toc156893578"/>
      <w:r w:rsidRPr="00371A5B">
        <w:rPr>
          <w:rStyle w:val="Voimakas"/>
          <w:color w:val="auto"/>
          <w:sz w:val="22"/>
          <w:szCs w:val="22"/>
        </w:rPr>
        <w:t>3.12 Edunvalvontapalkkio</w:t>
      </w:r>
      <w:bookmarkEnd w:id="170"/>
      <w:bookmarkEnd w:id="171"/>
      <w:bookmarkEnd w:id="172"/>
      <w:bookmarkEnd w:id="173"/>
      <w:bookmarkEnd w:id="174"/>
      <w:bookmarkEnd w:id="175"/>
      <w:bookmarkEnd w:id="176"/>
    </w:p>
    <w:p w14:paraId="6B6FD700" w14:textId="77777777" w:rsidR="00495766" w:rsidRPr="00371A5B" w:rsidRDefault="00495766" w:rsidP="00495766">
      <w:pPr>
        <w:pStyle w:val="Otsikko2"/>
        <w:rPr>
          <w:color w:val="auto"/>
          <w:sz w:val="22"/>
          <w:szCs w:val="22"/>
        </w:rPr>
      </w:pPr>
    </w:p>
    <w:p w14:paraId="3C9816B0" w14:textId="77777777" w:rsidR="00495766" w:rsidRPr="00371A5B" w:rsidRDefault="00495766" w:rsidP="00495766">
      <w:pPr>
        <w:autoSpaceDE w:val="0"/>
        <w:autoSpaceDN w:val="0"/>
        <w:adjustRightInd w:val="0"/>
        <w:rPr>
          <w:sz w:val="22"/>
        </w:rPr>
      </w:pPr>
      <w:r w:rsidRPr="00371A5B">
        <w:rPr>
          <w:sz w:val="22"/>
        </w:rPr>
        <w:t xml:space="preserve">Edunvalvojan palkkio, edunvalvontahakemusmaksu, lupa-asioiden käsittelymaksu, oikeudenkäyntimaksu ja maistraatin tilintarkastusmaksu huomioidaan täydentävän toimeentulotuen menona. Toimeentulotuki </w:t>
      </w:r>
      <w:r w:rsidRPr="00371A5B">
        <w:rPr>
          <w:sz w:val="22"/>
        </w:rPr>
        <w:lastRenderedPageBreak/>
        <w:t>maksetaan edunvalvojan tilille, ei päämiehelle.  Perustoimeentulotukioikeus on ensin selvittävä Kelasta.</w:t>
      </w:r>
    </w:p>
    <w:p w14:paraId="31AB3B60" w14:textId="77777777" w:rsidR="00495766" w:rsidRPr="00371A5B" w:rsidRDefault="00495766" w:rsidP="00495766">
      <w:pPr>
        <w:autoSpaceDE w:val="0"/>
        <w:autoSpaceDN w:val="0"/>
        <w:adjustRightInd w:val="0"/>
        <w:rPr>
          <w:sz w:val="22"/>
        </w:rPr>
      </w:pPr>
    </w:p>
    <w:p w14:paraId="111198C3" w14:textId="77777777" w:rsidR="00495766" w:rsidRPr="00371A5B" w:rsidRDefault="00495766" w:rsidP="00495766">
      <w:pPr>
        <w:pStyle w:val="Otsikko2"/>
        <w:rPr>
          <w:rStyle w:val="Voimakas"/>
          <w:color w:val="auto"/>
          <w:sz w:val="22"/>
          <w:szCs w:val="22"/>
        </w:rPr>
      </w:pPr>
      <w:bookmarkStart w:id="177" w:name="_Toc500847681"/>
      <w:bookmarkStart w:id="178" w:name="_Toc256000038"/>
      <w:bookmarkStart w:id="179" w:name="_Toc501694208"/>
      <w:bookmarkStart w:id="180" w:name="_Toc256000068"/>
      <w:bookmarkStart w:id="181" w:name="_Toc513029539"/>
      <w:bookmarkStart w:id="182" w:name="_Toc54166447"/>
      <w:bookmarkStart w:id="183" w:name="_Toc156893579"/>
      <w:r w:rsidRPr="00371A5B">
        <w:rPr>
          <w:rStyle w:val="Voimakas"/>
          <w:color w:val="auto"/>
          <w:sz w:val="22"/>
          <w:szCs w:val="22"/>
        </w:rPr>
        <w:t>3.13 Silmälasit</w:t>
      </w:r>
      <w:bookmarkEnd w:id="177"/>
      <w:bookmarkEnd w:id="178"/>
      <w:bookmarkEnd w:id="179"/>
      <w:bookmarkEnd w:id="180"/>
      <w:bookmarkEnd w:id="181"/>
      <w:bookmarkEnd w:id="182"/>
      <w:bookmarkEnd w:id="183"/>
    </w:p>
    <w:p w14:paraId="6B1E1DDF" w14:textId="77777777" w:rsidR="00495766" w:rsidRPr="00371A5B" w:rsidRDefault="00495766" w:rsidP="00495766">
      <w:pPr>
        <w:rPr>
          <w:sz w:val="22"/>
        </w:rPr>
      </w:pPr>
    </w:p>
    <w:p w14:paraId="7D6CD437" w14:textId="77777777" w:rsidR="00495766" w:rsidRPr="00371A5B" w:rsidRDefault="00495766" w:rsidP="00495766">
      <w:pPr>
        <w:rPr>
          <w:sz w:val="22"/>
        </w:rPr>
      </w:pPr>
      <w:r w:rsidRPr="00371A5B">
        <w:rPr>
          <w:sz w:val="22"/>
        </w:rPr>
        <w:t>Ennen silmälasien hankintaa tulee olla yhteydessä Kelaan.</w:t>
      </w:r>
    </w:p>
    <w:p w14:paraId="53164AE0" w14:textId="77777777" w:rsidR="00495766" w:rsidRPr="00371A5B" w:rsidRDefault="00495766" w:rsidP="00495766">
      <w:pPr>
        <w:rPr>
          <w:sz w:val="22"/>
        </w:rPr>
      </w:pPr>
      <w:r w:rsidRPr="00371A5B">
        <w:rPr>
          <w:sz w:val="22"/>
        </w:rPr>
        <w:t xml:space="preserve">Silmälasit kuuluvat perustoimeentulotuella korvattaviin menoihin eli niihin on ensisijaisesti haettava toimeentulotukea Kelasta. Pääsääntöisesti silmälaseihin ei myönnetä täydentävää toimeentulotukea. </w:t>
      </w:r>
    </w:p>
    <w:p w14:paraId="194347D2" w14:textId="77777777" w:rsidR="00495766" w:rsidRPr="00371A5B" w:rsidRDefault="00495766" w:rsidP="00495766">
      <w:pPr>
        <w:rPr>
          <w:sz w:val="22"/>
        </w:rPr>
      </w:pPr>
      <w:r w:rsidRPr="00371A5B">
        <w:rPr>
          <w:sz w:val="22"/>
        </w:rPr>
        <w:t>Erityistilanteissa ja erityisin perustein silmälaseihin voidaan myöntää täydentävää toimeentulotukea. Tällöin hyväksyttävät enimmäishinnat ovat:</w:t>
      </w:r>
    </w:p>
    <w:p w14:paraId="452711F7" w14:textId="77777777" w:rsidR="00495766" w:rsidRPr="00371A5B" w:rsidRDefault="00495766" w:rsidP="00495766">
      <w:pPr>
        <w:rPr>
          <w:sz w:val="22"/>
        </w:rPr>
      </w:pPr>
      <w:r>
        <w:rPr>
          <w:sz w:val="22"/>
        </w:rPr>
        <w:t>L</w:t>
      </w:r>
      <w:r w:rsidRPr="00371A5B">
        <w:rPr>
          <w:sz w:val="22"/>
        </w:rPr>
        <w:t>inssit (2 kpl) enintään 150 euroa (sis. alv) ja sangat enintään 60 euroa (sis. alv).</w:t>
      </w:r>
    </w:p>
    <w:p w14:paraId="06E8FFEF" w14:textId="77777777" w:rsidR="00495766" w:rsidRPr="00371A5B" w:rsidRDefault="00495766" w:rsidP="00495766">
      <w:pPr>
        <w:rPr>
          <w:sz w:val="22"/>
        </w:rPr>
      </w:pPr>
      <w:r w:rsidRPr="00371A5B">
        <w:rPr>
          <w:sz w:val="22"/>
        </w:rPr>
        <w:t>Enimmäishintojen ylimenevän osan maksaa asiakas.</w:t>
      </w:r>
    </w:p>
    <w:p w14:paraId="33AF2714" w14:textId="77777777" w:rsidR="00495766" w:rsidRPr="00371A5B" w:rsidRDefault="00495766" w:rsidP="00495766">
      <w:pPr>
        <w:rPr>
          <w:sz w:val="22"/>
        </w:rPr>
      </w:pPr>
      <w:r w:rsidRPr="00371A5B">
        <w:rPr>
          <w:sz w:val="22"/>
        </w:rPr>
        <w:t>Silmälääkärin palkkio on Kelan perustoimeentulotuella katettava terveydenhuollon meno, siihen ei myönnetä täydentävää toimeentulotukea.</w:t>
      </w:r>
    </w:p>
    <w:p w14:paraId="617AE708" w14:textId="77777777" w:rsidR="00495766" w:rsidRDefault="00495766" w:rsidP="00495766">
      <w:pPr>
        <w:rPr>
          <w:i/>
          <w:sz w:val="22"/>
        </w:rPr>
      </w:pPr>
      <w:r w:rsidRPr="00371A5B">
        <w:rPr>
          <w:sz w:val="22"/>
        </w:rPr>
        <w:t xml:space="preserve">Silmälasien </w:t>
      </w:r>
      <w:proofErr w:type="spellStart"/>
      <w:r w:rsidRPr="00371A5B">
        <w:rPr>
          <w:sz w:val="22"/>
        </w:rPr>
        <w:t>ostopaikka</w:t>
      </w:r>
      <w:proofErr w:type="spellEnd"/>
      <w:r w:rsidRPr="00371A5B">
        <w:rPr>
          <w:sz w:val="22"/>
        </w:rPr>
        <w:t xml:space="preserve"> on asiakkaan vapaasti valittavissa</w:t>
      </w:r>
      <w:r w:rsidRPr="00371A5B">
        <w:rPr>
          <w:i/>
          <w:sz w:val="22"/>
        </w:rPr>
        <w:t>.</w:t>
      </w:r>
      <w:bookmarkStart w:id="184" w:name="_Toc500847682"/>
      <w:bookmarkStart w:id="185" w:name="_Toc256000039"/>
      <w:bookmarkStart w:id="186" w:name="_Toc501694209"/>
      <w:bookmarkStart w:id="187" w:name="_Toc256000069"/>
      <w:bookmarkStart w:id="188" w:name="_Toc513029540"/>
      <w:bookmarkStart w:id="189" w:name="_Toc54166448"/>
    </w:p>
    <w:p w14:paraId="42FE03A9" w14:textId="77777777" w:rsidR="00495766" w:rsidRPr="00773836" w:rsidRDefault="00495766" w:rsidP="00495766">
      <w:pPr>
        <w:rPr>
          <w:rStyle w:val="Voimakas"/>
          <w:b w:val="0"/>
          <w:sz w:val="22"/>
        </w:rPr>
      </w:pPr>
    </w:p>
    <w:p w14:paraId="25DF377F" w14:textId="77777777" w:rsidR="00495766" w:rsidRPr="00371A5B" w:rsidRDefault="00495766" w:rsidP="00495766">
      <w:pPr>
        <w:pStyle w:val="Otsikko2"/>
        <w:rPr>
          <w:rStyle w:val="Voimakas"/>
          <w:color w:val="auto"/>
          <w:sz w:val="22"/>
          <w:szCs w:val="22"/>
        </w:rPr>
      </w:pPr>
      <w:bookmarkStart w:id="190" w:name="_Toc156893580"/>
      <w:r w:rsidRPr="00371A5B">
        <w:rPr>
          <w:rStyle w:val="Voimakas"/>
          <w:color w:val="auto"/>
          <w:sz w:val="22"/>
          <w:szCs w:val="22"/>
        </w:rPr>
        <w:t>3.14 TYP-matkoista aiheutuvat matkakustannukset</w:t>
      </w:r>
      <w:bookmarkEnd w:id="184"/>
      <w:bookmarkEnd w:id="185"/>
      <w:bookmarkEnd w:id="186"/>
      <w:bookmarkEnd w:id="187"/>
      <w:bookmarkEnd w:id="188"/>
      <w:bookmarkEnd w:id="189"/>
      <w:bookmarkEnd w:id="190"/>
    </w:p>
    <w:p w14:paraId="7F60D973" w14:textId="77777777" w:rsidR="00495766" w:rsidRPr="00371A5B" w:rsidRDefault="00495766" w:rsidP="00495766">
      <w:pPr>
        <w:rPr>
          <w:sz w:val="22"/>
        </w:rPr>
      </w:pPr>
    </w:p>
    <w:p w14:paraId="41831A92" w14:textId="77777777" w:rsidR="00495766" w:rsidRPr="00371A5B" w:rsidRDefault="00495766" w:rsidP="00495766">
      <w:pPr>
        <w:autoSpaceDE w:val="0"/>
        <w:autoSpaceDN w:val="0"/>
        <w:adjustRightInd w:val="0"/>
        <w:rPr>
          <w:sz w:val="22"/>
        </w:rPr>
      </w:pPr>
      <w:r w:rsidRPr="00371A5B">
        <w:rPr>
          <w:sz w:val="22"/>
        </w:rPr>
        <w:t xml:space="preserve">Mikäli asiakas on ohjattu työllistymistä edistävään monialainen </w:t>
      </w:r>
      <w:proofErr w:type="spellStart"/>
      <w:r w:rsidRPr="00371A5B">
        <w:rPr>
          <w:sz w:val="22"/>
        </w:rPr>
        <w:t>yhteispalvelu</w:t>
      </w:r>
      <w:proofErr w:type="spellEnd"/>
      <w:r w:rsidRPr="00371A5B">
        <w:rPr>
          <w:sz w:val="22"/>
        </w:rPr>
        <w:t xml:space="preserve"> Kainuun </w:t>
      </w:r>
      <w:proofErr w:type="spellStart"/>
      <w:r w:rsidRPr="00371A5B">
        <w:rPr>
          <w:sz w:val="22"/>
        </w:rPr>
        <w:t>TYP:een</w:t>
      </w:r>
      <w:proofErr w:type="spellEnd"/>
      <w:r w:rsidRPr="00371A5B">
        <w:rPr>
          <w:sz w:val="22"/>
        </w:rPr>
        <w:t xml:space="preserve"> ja mikäli asiakkaalle syntyy oikeus </w:t>
      </w:r>
      <w:r w:rsidRPr="00371A5B">
        <w:rPr>
          <w:sz w:val="22"/>
        </w:rPr>
        <w:lastRenderedPageBreak/>
        <w:t xml:space="preserve">perustoimeentulotukeen, voidaan matkakulut korvata täydentävästä toimeentulotuesta. </w:t>
      </w:r>
      <w:proofErr w:type="spellStart"/>
      <w:r w:rsidRPr="00371A5B">
        <w:rPr>
          <w:sz w:val="22"/>
        </w:rPr>
        <w:t>TYP:een</w:t>
      </w:r>
      <w:proofErr w:type="spellEnd"/>
      <w:r w:rsidRPr="00371A5B">
        <w:rPr>
          <w:sz w:val="22"/>
        </w:rPr>
        <w:t xml:space="preserve"> ohjattu asiakas on moniammatillisen tuen tarpeessa. TYP-palvelu on velvoittavaa eli jos asiakas ei saavu varatulle ajalle, voidaan työmarkkinatuki evätä.</w:t>
      </w:r>
    </w:p>
    <w:p w14:paraId="5D9F2E60" w14:textId="77777777" w:rsidR="00495766" w:rsidRPr="00371A5B" w:rsidRDefault="00495766" w:rsidP="00495766">
      <w:pPr>
        <w:autoSpaceDE w:val="0"/>
        <w:autoSpaceDN w:val="0"/>
        <w:adjustRightInd w:val="0"/>
        <w:rPr>
          <w:sz w:val="22"/>
        </w:rPr>
      </w:pPr>
    </w:p>
    <w:p w14:paraId="3EC302D3" w14:textId="77777777" w:rsidR="00495766" w:rsidRPr="00371A5B" w:rsidRDefault="00495766" w:rsidP="00495766">
      <w:pPr>
        <w:autoSpaceDE w:val="0"/>
        <w:autoSpaceDN w:val="0"/>
        <w:adjustRightInd w:val="0"/>
        <w:rPr>
          <w:sz w:val="22"/>
        </w:rPr>
      </w:pPr>
      <w:r w:rsidRPr="00371A5B">
        <w:rPr>
          <w:sz w:val="22"/>
        </w:rPr>
        <w:t xml:space="preserve">Asiakkaan tulee ensin selvittää oikeus perustoimeentulotukeen Kelasta. Hakemus saapuu kuntaan joko Kelan siirtämänä tai suoraan asiakkaalta. </w:t>
      </w:r>
    </w:p>
    <w:p w14:paraId="5A502C59" w14:textId="77777777" w:rsidR="00495766" w:rsidRPr="00371A5B" w:rsidRDefault="00495766" w:rsidP="00495766">
      <w:pPr>
        <w:autoSpaceDE w:val="0"/>
        <w:autoSpaceDN w:val="0"/>
        <w:adjustRightInd w:val="0"/>
        <w:rPr>
          <w:sz w:val="22"/>
        </w:rPr>
      </w:pPr>
      <w:r w:rsidRPr="00371A5B">
        <w:rPr>
          <w:sz w:val="22"/>
        </w:rPr>
        <w:t xml:space="preserve">TYP asiakkuus, sovitut käynnit, käyntien toteutuminen ja asiakassuunnitelma näkyvät asiakastieto-järjestelmässä. Työntekijä voi tarvittaessa selvittää asiakkaan tilannetta yhteistyössä TYP-työntekijän kanssa. Näiden pohjalta voi tehdä päätöksen esimerkiksi puolen vuoden ajalle. Päätöksessä todetaan, että asiakkaalle myönnetään sovituilla ajoilla </w:t>
      </w:r>
      <w:proofErr w:type="spellStart"/>
      <w:r w:rsidRPr="00371A5B">
        <w:rPr>
          <w:sz w:val="22"/>
        </w:rPr>
        <w:t>TYP:ssa</w:t>
      </w:r>
      <w:proofErr w:type="spellEnd"/>
      <w:r w:rsidRPr="00371A5B">
        <w:rPr>
          <w:sz w:val="22"/>
        </w:rPr>
        <w:t xml:space="preserve"> käymisestä aiheutuvat matkakulut edullisimman kulkuneuvon mukaan niinä kuukausina, jolloin asiakkaalle syntyy perustoimeentulotukioikeus. Toimistosihteeri voi hoitaa maksatuksen, kun asiakas toimittaa tositteen matkakuluista.</w:t>
      </w:r>
    </w:p>
    <w:p w14:paraId="50C2280D" w14:textId="77777777" w:rsidR="00495766" w:rsidRPr="00371A5B" w:rsidRDefault="00495766" w:rsidP="00495766">
      <w:pPr>
        <w:rPr>
          <w:sz w:val="22"/>
        </w:rPr>
      </w:pPr>
    </w:p>
    <w:p w14:paraId="43874CC5" w14:textId="77777777" w:rsidR="00495766" w:rsidRPr="00371A5B" w:rsidRDefault="00495766" w:rsidP="00495766">
      <w:pPr>
        <w:pStyle w:val="Otsikko2"/>
        <w:rPr>
          <w:rStyle w:val="Voimakas"/>
          <w:color w:val="auto"/>
          <w:sz w:val="22"/>
          <w:szCs w:val="22"/>
        </w:rPr>
      </w:pPr>
      <w:bookmarkStart w:id="191" w:name="_Toc500847683"/>
      <w:bookmarkStart w:id="192" w:name="_Toc256000041"/>
      <w:bookmarkStart w:id="193" w:name="_Toc501694210"/>
      <w:bookmarkStart w:id="194" w:name="_Toc256000071"/>
      <w:bookmarkStart w:id="195" w:name="_Toc513029541"/>
      <w:bookmarkStart w:id="196" w:name="_Toc54166449"/>
      <w:bookmarkStart w:id="197" w:name="_Toc156893581"/>
      <w:r w:rsidRPr="00371A5B">
        <w:rPr>
          <w:rStyle w:val="Voimakas"/>
          <w:color w:val="auto"/>
          <w:sz w:val="22"/>
          <w:szCs w:val="22"/>
        </w:rPr>
        <w:t>3.15 Vammaispalvelulain mukaisen kuljetuspalvelun omavastuuosuus</w:t>
      </w:r>
      <w:bookmarkEnd w:id="191"/>
      <w:bookmarkEnd w:id="192"/>
      <w:bookmarkEnd w:id="193"/>
      <w:bookmarkEnd w:id="194"/>
      <w:bookmarkEnd w:id="195"/>
      <w:bookmarkEnd w:id="196"/>
      <w:bookmarkEnd w:id="197"/>
    </w:p>
    <w:p w14:paraId="3898F76F" w14:textId="77777777" w:rsidR="00495766" w:rsidRPr="00371A5B" w:rsidRDefault="00495766" w:rsidP="00495766">
      <w:pPr>
        <w:rPr>
          <w:sz w:val="22"/>
        </w:rPr>
      </w:pPr>
    </w:p>
    <w:p w14:paraId="5F593D4E" w14:textId="77777777" w:rsidR="00495766" w:rsidRPr="00371A5B" w:rsidRDefault="00495766" w:rsidP="00495766">
      <w:pPr>
        <w:autoSpaceDE w:val="0"/>
        <w:autoSpaceDN w:val="0"/>
        <w:adjustRightInd w:val="0"/>
        <w:rPr>
          <w:sz w:val="22"/>
        </w:rPr>
      </w:pPr>
      <w:r w:rsidRPr="00371A5B">
        <w:rPr>
          <w:sz w:val="22"/>
        </w:rPr>
        <w:t>Asiakkaan on ensin selvitettävä oikeus perustoimeentulotukeen Kelasta. Mikäli asiakkaalla on oikeus perustoimeentulotukeen, asiakkaan vammaispalvelulain mukaisen kuljetuspalvelun omavastuuosuus voidaan myöntää täydentävänä toimeentulotukena.</w:t>
      </w:r>
    </w:p>
    <w:p w14:paraId="7D91CD52" w14:textId="77777777" w:rsidR="00495766" w:rsidRPr="00371A5B" w:rsidRDefault="00495766" w:rsidP="00495766">
      <w:pPr>
        <w:autoSpaceDE w:val="0"/>
        <w:autoSpaceDN w:val="0"/>
        <w:adjustRightInd w:val="0"/>
        <w:rPr>
          <w:sz w:val="22"/>
        </w:rPr>
      </w:pPr>
    </w:p>
    <w:p w14:paraId="5D7EC9E2" w14:textId="77777777" w:rsidR="00495766" w:rsidRPr="00371A5B" w:rsidRDefault="00495766" w:rsidP="00495766">
      <w:pPr>
        <w:pStyle w:val="Otsikko2"/>
        <w:rPr>
          <w:rStyle w:val="Voimakas"/>
          <w:color w:val="auto"/>
          <w:sz w:val="22"/>
          <w:szCs w:val="22"/>
        </w:rPr>
      </w:pPr>
      <w:bookmarkStart w:id="198" w:name="_Toc500847684"/>
      <w:bookmarkStart w:id="199" w:name="_Toc256000042"/>
      <w:bookmarkStart w:id="200" w:name="_Toc501694211"/>
      <w:bookmarkStart w:id="201" w:name="_Toc256000072"/>
      <w:bookmarkStart w:id="202" w:name="_Toc513029542"/>
      <w:bookmarkStart w:id="203" w:name="_Toc54166450"/>
      <w:bookmarkStart w:id="204" w:name="_Toc156893582"/>
      <w:r w:rsidRPr="00371A5B">
        <w:rPr>
          <w:rStyle w:val="Voimakas"/>
          <w:color w:val="auto"/>
          <w:sz w:val="22"/>
          <w:szCs w:val="22"/>
        </w:rPr>
        <w:t xml:space="preserve">3.16 Palveluasumisen </w:t>
      </w:r>
      <w:bookmarkEnd w:id="198"/>
      <w:bookmarkEnd w:id="199"/>
      <w:bookmarkEnd w:id="200"/>
      <w:bookmarkEnd w:id="201"/>
      <w:bookmarkEnd w:id="202"/>
      <w:bookmarkEnd w:id="203"/>
      <w:r w:rsidRPr="00371A5B">
        <w:rPr>
          <w:rStyle w:val="Voimakas"/>
          <w:color w:val="auto"/>
          <w:sz w:val="22"/>
          <w:szCs w:val="22"/>
        </w:rPr>
        <w:t>asiakasmaksut ja toimeentulotuki</w:t>
      </w:r>
      <w:bookmarkEnd w:id="204"/>
    </w:p>
    <w:p w14:paraId="6413D01F" w14:textId="77777777" w:rsidR="00495766" w:rsidRPr="00371A5B" w:rsidRDefault="00495766" w:rsidP="00495766">
      <w:pPr>
        <w:rPr>
          <w:sz w:val="22"/>
        </w:rPr>
      </w:pPr>
    </w:p>
    <w:p w14:paraId="67241A1D" w14:textId="77777777" w:rsidR="00495766"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Mikäli palvelumaksuihin tai palveluasumismaksuihin haetaan täydentävää tai ehkäisevää toimeentulotukea on huomioitava, että ensisijaisesti maksuja on alennettava tai jätettävä perimättä. Maksujen alentamista tai perimättä jättämistä haetaan asiakasmaksupäätöksen tehneeltä viranhaltijalta tai laskuttajalta. Täydentävää tai ehkäisevää toimeentulotukea ei myönnetä palveluasumisen maksuihin. (Asiakasmaksulaki 11 ja 12 §).</w:t>
      </w:r>
    </w:p>
    <w:p w14:paraId="6F0AB71B" w14:textId="77777777" w:rsidR="00495766" w:rsidRPr="00371A5B" w:rsidRDefault="00495766" w:rsidP="00495766">
      <w:pPr>
        <w:pStyle w:val="NormaaliWWW"/>
        <w:spacing w:after="0" w:afterAutospacing="0"/>
        <w:rPr>
          <w:rFonts w:ascii="Arial" w:hAnsi="Arial" w:cs="Arial"/>
          <w:color w:val="auto"/>
          <w:sz w:val="22"/>
          <w:szCs w:val="22"/>
        </w:rPr>
      </w:pPr>
    </w:p>
    <w:p w14:paraId="091F6838" w14:textId="77777777" w:rsidR="00495766" w:rsidRDefault="00495766" w:rsidP="00495766">
      <w:pPr>
        <w:pStyle w:val="NormaaliWWW"/>
        <w:spacing w:after="0" w:afterAutospacing="0"/>
        <w:rPr>
          <w:rFonts w:ascii="Arial" w:hAnsi="Arial" w:cs="Arial"/>
          <w:color w:val="auto"/>
          <w:sz w:val="22"/>
          <w:szCs w:val="22"/>
        </w:rPr>
      </w:pPr>
    </w:p>
    <w:p w14:paraId="5D23A4BF" w14:textId="77777777" w:rsidR="00495766" w:rsidRDefault="00495766" w:rsidP="00495766">
      <w:pPr>
        <w:pStyle w:val="NormaaliWWW"/>
        <w:spacing w:after="0" w:afterAutospacing="0"/>
        <w:rPr>
          <w:rFonts w:ascii="Arial" w:hAnsi="Arial" w:cs="Arial"/>
          <w:color w:val="auto"/>
          <w:sz w:val="22"/>
          <w:szCs w:val="22"/>
        </w:rPr>
      </w:pPr>
    </w:p>
    <w:p w14:paraId="48DE9450" w14:textId="77777777" w:rsidR="00495766" w:rsidRPr="00371A5B" w:rsidRDefault="00495766" w:rsidP="00495766">
      <w:pPr>
        <w:pStyle w:val="NormaaliWWW"/>
        <w:spacing w:after="0" w:afterAutospacing="0"/>
        <w:rPr>
          <w:rFonts w:ascii="Arial" w:hAnsi="Arial" w:cs="Arial"/>
          <w:color w:val="auto"/>
          <w:sz w:val="22"/>
          <w:szCs w:val="22"/>
        </w:rPr>
      </w:pPr>
    </w:p>
    <w:p w14:paraId="14EDE4EB" w14:textId="77777777" w:rsidR="00495766" w:rsidRPr="00371A5B" w:rsidRDefault="00495766" w:rsidP="00495766">
      <w:pPr>
        <w:pStyle w:val="Otsikko2"/>
        <w:rPr>
          <w:rStyle w:val="Voimakas"/>
          <w:color w:val="auto"/>
          <w:sz w:val="22"/>
          <w:szCs w:val="22"/>
        </w:rPr>
      </w:pPr>
      <w:bookmarkStart w:id="205" w:name="_Toc54166452"/>
      <w:bookmarkStart w:id="206" w:name="_Toc156893583"/>
      <w:bookmarkStart w:id="207" w:name="_Toc513029543"/>
      <w:r w:rsidRPr="00371A5B">
        <w:rPr>
          <w:rStyle w:val="Voimakas"/>
          <w:color w:val="auto"/>
          <w:sz w:val="22"/>
          <w:szCs w:val="22"/>
        </w:rPr>
        <w:t xml:space="preserve">3.17 </w:t>
      </w:r>
      <w:proofErr w:type="spellStart"/>
      <w:r w:rsidRPr="00371A5B">
        <w:rPr>
          <w:rStyle w:val="Voimakas"/>
          <w:color w:val="auto"/>
          <w:sz w:val="22"/>
          <w:szCs w:val="22"/>
        </w:rPr>
        <w:t>Ravintomenot</w:t>
      </w:r>
      <w:bookmarkEnd w:id="205"/>
      <w:bookmarkEnd w:id="206"/>
      <w:proofErr w:type="spellEnd"/>
    </w:p>
    <w:p w14:paraId="0573C42C" w14:textId="77777777" w:rsidR="00495766" w:rsidRPr="00371A5B" w:rsidRDefault="00495766" w:rsidP="00495766">
      <w:pPr>
        <w:rPr>
          <w:sz w:val="22"/>
        </w:rPr>
      </w:pPr>
    </w:p>
    <w:p w14:paraId="45397352" w14:textId="77777777" w:rsidR="00495766" w:rsidRPr="00E900C3" w:rsidRDefault="00495766" w:rsidP="00495766">
      <w:pPr>
        <w:pStyle w:val="NormaaliWWW"/>
        <w:spacing w:after="0" w:afterAutospacing="0"/>
        <w:rPr>
          <w:rFonts w:ascii="Arial" w:hAnsi="Arial" w:cs="Arial"/>
          <w:color w:val="auto"/>
          <w:sz w:val="22"/>
          <w:szCs w:val="22"/>
        </w:rPr>
      </w:pPr>
      <w:proofErr w:type="spellStart"/>
      <w:r w:rsidRPr="00371A5B">
        <w:rPr>
          <w:rFonts w:ascii="Arial" w:hAnsi="Arial" w:cs="Arial"/>
          <w:color w:val="auto"/>
          <w:sz w:val="22"/>
          <w:szCs w:val="22"/>
        </w:rPr>
        <w:t>Ravintomenot</w:t>
      </w:r>
      <w:proofErr w:type="spellEnd"/>
      <w:r w:rsidRPr="00371A5B">
        <w:rPr>
          <w:rFonts w:ascii="Arial" w:hAnsi="Arial" w:cs="Arial"/>
          <w:color w:val="auto"/>
          <w:sz w:val="22"/>
          <w:szCs w:val="22"/>
        </w:rPr>
        <w:t xml:space="preserve"> ovat perustoimeentulotuen perusosalla katettavia menoja. Perustoimeentulotuesta vastaa Kela. </w:t>
      </w:r>
      <w:proofErr w:type="spellStart"/>
      <w:r w:rsidRPr="00371A5B">
        <w:rPr>
          <w:rFonts w:ascii="Arial" w:hAnsi="Arial" w:cs="Arial"/>
          <w:color w:val="auto"/>
          <w:sz w:val="22"/>
          <w:szCs w:val="22"/>
        </w:rPr>
        <w:t>Ravintomenoihin</w:t>
      </w:r>
      <w:proofErr w:type="spellEnd"/>
      <w:r w:rsidRPr="00371A5B">
        <w:rPr>
          <w:rFonts w:ascii="Arial" w:hAnsi="Arial" w:cs="Arial"/>
          <w:color w:val="auto"/>
          <w:sz w:val="22"/>
          <w:szCs w:val="22"/>
        </w:rPr>
        <w:t xml:space="preserve"> ei myönnetä täydentävää toimeentulotukea. Laki toimeentulotuesta 7, 7a, 7b, 7c, 8, 14 § </w:t>
      </w:r>
      <w:hyperlink r:id="rId32" w:anchor="a26.6.2015-815" w:tooltip="Linkki muutossäädöksen voimaantulotietoihin" w:history="1">
        <w:r w:rsidRPr="00E900C3">
          <w:rPr>
            <w:rFonts w:ascii="Arial" w:hAnsi="Arial" w:cs="Arial"/>
            <w:color w:val="auto"/>
            <w:sz w:val="22"/>
            <w:szCs w:val="22"/>
          </w:rPr>
          <w:t>(26.6.2015/815)</w:t>
        </w:r>
      </w:hyperlink>
      <w:r w:rsidRPr="00E900C3">
        <w:rPr>
          <w:rFonts w:ascii="Arial" w:hAnsi="Arial" w:cs="Arial"/>
          <w:color w:val="auto"/>
          <w:sz w:val="22"/>
          <w:szCs w:val="22"/>
        </w:rPr>
        <w:t>. Asiakkaille voidaan tietyin perustein antaa ruokakassi, joka sisältää peruselintarvikkeita.</w:t>
      </w:r>
    </w:p>
    <w:p w14:paraId="4809F87D" w14:textId="77777777" w:rsidR="00495766" w:rsidRPr="00E900C3" w:rsidRDefault="00495766" w:rsidP="00495766">
      <w:pPr>
        <w:pStyle w:val="Otsikko2"/>
        <w:rPr>
          <w:color w:val="auto"/>
          <w:sz w:val="22"/>
          <w:szCs w:val="22"/>
        </w:rPr>
      </w:pPr>
      <w:bookmarkStart w:id="208" w:name="_Toc54166453"/>
    </w:p>
    <w:p w14:paraId="418EBC3C" w14:textId="77777777" w:rsidR="00495766" w:rsidRPr="00371A5B" w:rsidRDefault="00495766" w:rsidP="00495766">
      <w:pPr>
        <w:pStyle w:val="Otsikko2"/>
        <w:rPr>
          <w:rStyle w:val="Voimakas"/>
          <w:color w:val="auto"/>
          <w:sz w:val="22"/>
          <w:szCs w:val="22"/>
        </w:rPr>
      </w:pPr>
      <w:bookmarkStart w:id="209" w:name="_Toc156893584"/>
      <w:r w:rsidRPr="00371A5B">
        <w:rPr>
          <w:rStyle w:val="Voimakas"/>
          <w:color w:val="auto"/>
          <w:sz w:val="22"/>
          <w:szCs w:val="22"/>
        </w:rPr>
        <w:t>3.18 Erityisruokavaliosta johtuvat tavanomaista suuremmat ravintokulut</w:t>
      </w:r>
      <w:bookmarkEnd w:id="207"/>
      <w:bookmarkEnd w:id="208"/>
      <w:bookmarkEnd w:id="209"/>
    </w:p>
    <w:p w14:paraId="1BD8280F" w14:textId="77777777" w:rsidR="00495766" w:rsidRPr="00371A5B" w:rsidRDefault="00495766" w:rsidP="00495766">
      <w:pPr>
        <w:pStyle w:val="Default"/>
        <w:rPr>
          <w:color w:val="auto"/>
          <w:sz w:val="22"/>
          <w:szCs w:val="22"/>
        </w:rPr>
      </w:pPr>
    </w:p>
    <w:p w14:paraId="4E858E42" w14:textId="77777777" w:rsidR="00495766" w:rsidRPr="00371A5B" w:rsidRDefault="00495766" w:rsidP="00495766">
      <w:pPr>
        <w:pStyle w:val="Default"/>
        <w:rPr>
          <w:color w:val="auto"/>
          <w:sz w:val="22"/>
          <w:szCs w:val="22"/>
        </w:rPr>
      </w:pPr>
      <w:r w:rsidRPr="00371A5B">
        <w:rPr>
          <w:color w:val="auto"/>
          <w:sz w:val="22"/>
          <w:szCs w:val="22"/>
        </w:rPr>
        <w:t xml:space="preserve">Asiakkaalle, jolla on erityisruokavalio, esim. keliakia, maitoallergia, IBS, ravintoaineiden puutostila, voidaan maksaa korvauksena tavanomaista </w:t>
      </w:r>
      <w:r w:rsidRPr="00371A5B">
        <w:rPr>
          <w:color w:val="auto"/>
          <w:sz w:val="22"/>
          <w:szCs w:val="22"/>
        </w:rPr>
        <w:lastRenderedPageBreak/>
        <w:t>suuremmista ravintokuluista 25 euroa/kk/ruokavalio täydentävää toimeentulotukea. Asiakkaan tulee esittää hakemuksen liitteeksi lääkärintodistus erityisruokavalion välttämättömyydestä. Asiakkaan on ensin selvitettävä oikeus perustoimeentulotukeen Kelasta.</w:t>
      </w:r>
    </w:p>
    <w:p w14:paraId="74AF4667" w14:textId="77777777" w:rsidR="00495766" w:rsidRPr="00371A5B" w:rsidRDefault="00495766" w:rsidP="00495766">
      <w:pPr>
        <w:pStyle w:val="Default"/>
        <w:rPr>
          <w:color w:val="auto"/>
          <w:sz w:val="22"/>
          <w:szCs w:val="22"/>
        </w:rPr>
      </w:pPr>
    </w:p>
    <w:p w14:paraId="032CC1C0" w14:textId="77777777" w:rsidR="00495766" w:rsidRPr="00371A5B" w:rsidRDefault="00495766" w:rsidP="00495766">
      <w:pPr>
        <w:pStyle w:val="Otsikko2"/>
        <w:rPr>
          <w:rStyle w:val="Voimakas"/>
          <w:color w:val="auto"/>
          <w:sz w:val="22"/>
          <w:szCs w:val="22"/>
        </w:rPr>
      </w:pPr>
      <w:bookmarkStart w:id="210" w:name="_Toc54166454"/>
      <w:bookmarkStart w:id="211" w:name="_Toc156893585"/>
      <w:r w:rsidRPr="00371A5B">
        <w:rPr>
          <w:rStyle w:val="Voimakas"/>
          <w:color w:val="auto"/>
          <w:sz w:val="22"/>
          <w:szCs w:val="22"/>
        </w:rPr>
        <w:t>3.19 Ehkäisy</w:t>
      </w:r>
      <w:bookmarkEnd w:id="210"/>
      <w:bookmarkEnd w:id="211"/>
    </w:p>
    <w:p w14:paraId="67119E9E" w14:textId="77777777" w:rsidR="00495766" w:rsidRPr="00371A5B" w:rsidRDefault="00495766" w:rsidP="00495766">
      <w:pPr>
        <w:pStyle w:val="Default"/>
        <w:rPr>
          <w:color w:val="auto"/>
          <w:sz w:val="22"/>
          <w:szCs w:val="22"/>
        </w:rPr>
      </w:pPr>
    </w:p>
    <w:p w14:paraId="29FEF243" w14:textId="77777777" w:rsidR="00495766" w:rsidRPr="00371A5B" w:rsidRDefault="00495766" w:rsidP="00495766">
      <w:pPr>
        <w:pStyle w:val="Default"/>
        <w:rPr>
          <w:color w:val="auto"/>
          <w:sz w:val="22"/>
          <w:szCs w:val="22"/>
        </w:rPr>
      </w:pPr>
      <w:r w:rsidRPr="00371A5B">
        <w:rPr>
          <w:color w:val="auto"/>
          <w:sz w:val="22"/>
          <w:szCs w:val="22"/>
        </w:rPr>
        <w:t xml:space="preserve">Ehkäisy kuuluu perustoimeentulotuella korvattaviin menoihin eli siihen on ensisijaisesti haettava toimeentulotukea Kelasta. Ehkäisyyn (kierukka, implantti, kapseli) voidaan joissakin tilanteissa myöntää toimeentulotukea, vaikka </w:t>
      </w:r>
      <w:proofErr w:type="spellStart"/>
      <w:r w:rsidRPr="00371A5B">
        <w:rPr>
          <w:color w:val="auto"/>
          <w:sz w:val="22"/>
          <w:szCs w:val="22"/>
        </w:rPr>
        <w:t>perustoimentulotuessa</w:t>
      </w:r>
      <w:proofErr w:type="spellEnd"/>
      <w:r w:rsidRPr="00371A5B">
        <w:rPr>
          <w:color w:val="auto"/>
          <w:sz w:val="22"/>
          <w:szCs w:val="22"/>
        </w:rPr>
        <w:t xml:space="preserve"> olisi </w:t>
      </w:r>
      <w:proofErr w:type="spellStart"/>
      <w:r w:rsidRPr="00371A5B">
        <w:rPr>
          <w:color w:val="auto"/>
          <w:sz w:val="22"/>
          <w:szCs w:val="22"/>
        </w:rPr>
        <w:t>tuloylijäämää</w:t>
      </w:r>
      <w:proofErr w:type="spellEnd"/>
      <w:r w:rsidRPr="00371A5B">
        <w:rPr>
          <w:color w:val="auto"/>
          <w:sz w:val="22"/>
          <w:szCs w:val="22"/>
        </w:rPr>
        <w:t xml:space="preserve">. </w:t>
      </w:r>
      <w:proofErr w:type="spellStart"/>
      <w:r w:rsidRPr="00371A5B">
        <w:rPr>
          <w:color w:val="auto"/>
          <w:sz w:val="22"/>
          <w:szCs w:val="22"/>
        </w:rPr>
        <w:t>Tuloylijäämä</w:t>
      </w:r>
      <w:proofErr w:type="spellEnd"/>
      <w:r w:rsidRPr="00371A5B">
        <w:rPr>
          <w:color w:val="auto"/>
          <w:sz w:val="22"/>
          <w:szCs w:val="22"/>
        </w:rPr>
        <w:t xml:space="preserve"> voi olla enintään </w:t>
      </w:r>
    </w:p>
    <w:p w14:paraId="34A0BD2C" w14:textId="77777777" w:rsidR="00495766" w:rsidRDefault="00495766" w:rsidP="00495766">
      <w:pPr>
        <w:pStyle w:val="Default"/>
        <w:rPr>
          <w:color w:val="auto"/>
          <w:sz w:val="22"/>
          <w:szCs w:val="22"/>
        </w:rPr>
      </w:pPr>
      <w:r w:rsidRPr="00371A5B">
        <w:rPr>
          <w:color w:val="auto"/>
          <w:sz w:val="22"/>
          <w:szCs w:val="22"/>
        </w:rPr>
        <w:t xml:space="preserve">150 euroa. </w:t>
      </w:r>
    </w:p>
    <w:p w14:paraId="158609BE" w14:textId="77777777" w:rsidR="00495766" w:rsidRPr="00371A5B" w:rsidRDefault="00495766" w:rsidP="00495766">
      <w:pPr>
        <w:pStyle w:val="Default"/>
        <w:rPr>
          <w:color w:val="auto"/>
          <w:sz w:val="22"/>
          <w:szCs w:val="22"/>
        </w:rPr>
      </w:pPr>
    </w:p>
    <w:p w14:paraId="52307FCF" w14:textId="77777777" w:rsidR="00495766" w:rsidRPr="00371A5B" w:rsidRDefault="00495766" w:rsidP="00495766">
      <w:pPr>
        <w:pStyle w:val="Otsikko2"/>
        <w:rPr>
          <w:rStyle w:val="Voimakas"/>
          <w:color w:val="auto"/>
          <w:sz w:val="22"/>
          <w:szCs w:val="22"/>
        </w:rPr>
      </w:pPr>
      <w:bookmarkStart w:id="212" w:name="_Toc54166455"/>
      <w:bookmarkStart w:id="213" w:name="_Toc156893586"/>
      <w:r w:rsidRPr="00371A5B">
        <w:rPr>
          <w:rStyle w:val="Voimakas"/>
          <w:color w:val="auto"/>
          <w:sz w:val="22"/>
          <w:szCs w:val="22"/>
        </w:rPr>
        <w:t xml:space="preserve">3.20 </w:t>
      </w:r>
      <w:proofErr w:type="spellStart"/>
      <w:r w:rsidRPr="00371A5B">
        <w:rPr>
          <w:rStyle w:val="Voimakas"/>
          <w:color w:val="auto"/>
          <w:sz w:val="22"/>
          <w:szCs w:val="22"/>
        </w:rPr>
        <w:t>Terveydenhuoltomenot</w:t>
      </w:r>
      <w:proofErr w:type="spellEnd"/>
      <w:r w:rsidRPr="00371A5B">
        <w:rPr>
          <w:rStyle w:val="Voimakas"/>
          <w:color w:val="auto"/>
          <w:sz w:val="22"/>
          <w:szCs w:val="22"/>
        </w:rPr>
        <w:t xml:space="preserve"> ja lääkekulut</w:t>
      </w:r>
      <w:bookmarkEnd w:id="212"/>
      <w:bookmarkEnd w:id="213"/>
    </w:p>
    <w:p w14:paraId="29A41479" w14:textId="77777777" w:rsidR="00495766" w:rsidRPr="00371A5B" w:rsidRDefault="00495766" w:rsidP="00495766">
      <w:pPr>
        <w:rPr>
          <w:sz w:val="22"/>
        </w:rPr>
      </w:pPr>
    </w:p>
    <w:p w14:paraId="16B22B7E" w14:textId="77777777" w:rsidR="00495766" w:rsidRPr="00371A5B" w:rsidRDefault="00495766" w:rsidP="00495766">
      <w:pPr>
        <w:pStyle w:val="Default"/>
        <w:rPr>
          <w:color w:val="auto"/>
          <w:sz w:val="22"/>
          <w:szCs w:val="22"/>
        </w:rPr>
      </w:pPr>
      <w:r w:rsidRPr="00371A5B">
        <w:rPr>
          <w:color w:val="auto"/>
          <w:sz w:val="22"/>
          <w:szCs w:val="22"/>
        </w:rPr>
        <w:t xml:space="preserve">Terveydenhuollon menot sekä lääkekulut ovat perustoimeentulotuen </w:t>
      </w:r>
      <w:proofErr w:type="spellStart"/>
      <w:r w:rsidRPr="00371A5B">
        <w:rPr>
          <w:color w:val="auto"/>
          <w:sz w:val="22"/>
          <w:szCs w:val="22"/>
        </w:rPr>
        <w:t>perusmenoihin</w:t>
      </w:r>
      <w:proofErr w:type="spellEnd"/>
      <w:r w:rsidRPr="00371A5B">
        <w:rPr>
          <w:color w:val="auto"/>
          <w:sz w:val="22"/>
          <w:szCs w:val="22"/>
        </w:rPr>
        <w:t xml:space="preserve"> kuuluvia, niihin ei myönnetä täydentävää toimeentulotukea. Perustoimeentulotuesta vastaa Kela. </w:t>
      </w:r>
    </w:p>
    <w:p w14:paraId="4C3B49D4" w14:textId="77777777" w:rsidR="00495766" w:rsidRPr="00371A5B" w:rsidRDefault="00495766" w:rsidP="00495766">
      <w:pPr>
        <w:pStyle w:val="Default"/>
        <w:rPr>
          <w:color w:val="auto"/>
          <w:sz w:val="22"/>
          <w:szCs w:val="22"/>
        </w:rPr>
      </w:pPr>
      <w:r w:rsidRPr="00371A5B">
        <w:rPr>
          <w:color w:val="auto"/>
          <w:sz w:val="22"/>
          <w:szCs w:val="22"/>
        </w:rPr>
        <w:t xml:space="preserve">(Laki toimeentulotuesta 7 b, 8 ja 14 a § </w:t>
      </w:r>
      <w:hyperlink r:id="rId33" w:anchor="a26.6.2015-815" w:tooltip="Linkki muutossäädöksen voimaantulotietoihin" w:history="1">
        <w:r w:rsidRPr="00371A5B">
          <w:rPr>
            <w:color w:val="auto"/>
            <w:sz w:val="22"/>
            <w:szCs w:val="22"/>
          </w:rPr>
          <w:t>(26.6.2015/815)</w:t>
        </w:r>
      </w:hyperlink>
    </w:p>
    <w:p w14:paraId="198C27AE" w14:textId="77777777" w:rsidR="00495766" w:rsidRPr="00371A5B" w:rsidRDefault="00495766" w:rsidP="00495766">
      <w:pPr>
        <w:pStyle w:val="Otsikko2"/>
        <w:rPr>
          <w:color w:val="auto"/>
          <w:sz w:val="22"/>
          <w:szCs w:val="22"/>
        </w:rPr>
      </w:pPr>
    </w:p>
    <w:p w14:paraId="30DAF3A3" w14:textId="77777777" w:rsidR="00495766" w:rsidRPr="00371A5B" w:rsidRDefault="00495766" w:rsidP="00495766">
      <w:pPr>
        <w:pStyle w:val="Otsikko2"/>
        <w:rPr>
          <w:rStyle w:val="Voimakas"/>
          <w:color w:val="auto"/>
          <w:sz w:val="22"/>
          <w:szCs w:val="22"/>
        </w:rPr>
      </w:pPr>
      <w:bookmarkStart w:id="214" w:name="_Toc54166456"/>
      <w:bookmarkStart w:id="215" w:name="_Toc156893587"/>
      <w:r w:rsidRPr="00371A5B">
        <w:rPr>
          <w:rStyle w:val="Voimakas"/>
          <w:color w:val="auto"/>
          <w:sz w:val="22"/>
          <w:szCs w:val="22"/>
        </w:rPr>
        <w:t>3.21 Päihdekuntoutuksen asiakasmaksu</w:t>
      </w:r>
      <w:bookmarkEnd w:id="214"/>
      <w:bookmarkEnd w:id="215"/>
      <w:r w:rsidRPr="00371A5B">
        <w:rPr>
          <w:rStyle w:val="Voimakas"/>
          <w:color w:val="auto"/>
          <w:sz w:val="22"/>
          <w:szCs w:val="22"/>
        </w:rPr>
        <w:t xml:space="preserve"> </w:t>
      </w:r>
    </w:p>
    <w:p w14:paraId="5AC17B3F" w14:textId="77777777" w:rsidR="00495766" w:rsidRPr="00371A5B" w:rsidRDefault="00495766" w:rsidP="00495766">
      <w:pPr>
        <w:rPr>
          <w:sz w:val="22"/>
        </w:rPr>
      </w:pPr>
    </w:p>
    <w:p w14:paraId="4BA20138" w14:textId="77777777" w:rsidR="00495766" w:rsidRPr="00371A5B"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Mikäli asiakas tarvitsee taloudellista tukea päihdekuntoutuksen kustannuksiin, tulee ennen kuntoutuksen järjestämistä ja hoitoon lähtemistä olla yhteydessä oman kunnan riippuvuuksien hoitoon hoitosuunnitelman tekemiseksi ja maksusitoumuksen saamiseksi.</w:t>
      </w:r>
    </w:p>
    <w:p w14:paraId="21159950" w14:textId="77777777" w:rsidR="00495766" w:rsidRPr="00371A5B" w:rsidRDefault="00495766" w:rsidP="00495766">
      <w:pPr>
        <w:pStyle w:val="NormaaliWWW"/>
        <w:spacing w:after="0" w:afterAutospacing="0"/>
        <w:rPr>
          <w:rFonts w:ascii="Arial" w:hAnsi="Arial" w:cs="Arial"/>
          <w:color w:val="auto"/>
          <w:sz w:val="22"/>
          <w:szCs w:val="22"/>
        </w:rPr>
      </w:pPr>
    </w:p>
    <w:p w14:paraId="54A74EFA" w14:textId="77777777" w:rsidR="00495766" w:rsidRPr="00371A5B"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 xml:space="preserve">Päihdekuntoutukseen liittyviin maksuihin ei myönnetä täydentävää tai ehkäisevää toimeentulotukea. </w:t>
      </w:r>
    </w:p>
    <w:p w14:paraId="318DC083" w14:textId="77777777" w:rsidR="00495766" w:rsidRPr="00371A5B"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 xml:space="preserve">Kelan perustoimeentulotuessa huomioidaan mahdollinen asiakasmaksuosuuden sairaanhoidon osuus ja matkakulut hoitopaikkaan ja takaisin. Asiakasta ohjataan hakemaan Kelan perustoimeentulotukea. </w:t>
      </w:r>
    </w:p>
    <w:p w14:paraId="261F2673" w14:textId="77777777" w:rsidR="00495766" w:rsidRPr="00371A5B" w:rsidRDefault="00495766" w:rsidP="00495766">
      <w:pPr>
        <w:pStyle w:val="NormaaliWWW"/>
        <w:spacing w:after="0" w:afterAutospacing="0"/>
        <w:rPr>
          <w:rFonts w:ascii="Arial" w:hAnsi="Arial" w:cs="Arial"/>
          <w:color w:val="auto"/>
          <w:sz w:val="22"/>
          <w:szCs w:val="22"/>
        </w:rPr>
      </w:pPr>
    </w:p>
    <w:p w14:paraId="1412E0D9" w14:textId="77777777" w:rsidR="00495766"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Päihdekuntoutuksen ajalta Kelan maksama kuntoutusraha on tarkoitettu näihin maksuihin. Kuntoutus-raha turvaa asiakkaan toimeentulon kuntoutuksen aikana. ”Kansaneläkelaitos korvaa kuntoutuksesta ja kuntoutukseen liittyvistä matkoista aiheutuvat kustannukset tämän lain mukaisesti.” (Laki Kansaneläkelaitoksen kuntoutusetuuksista ja kuntoutusrahaetuuksista 3 §).</w:t>
      </w:r>
      <w:bookmarkStart w:id="216" w:name="_Toc54166457"/>
    </w:p>
    <w:p w14:paraId="33489ADB" w14:textId="5EC03503" w:rsidR="00495766" w:rsidRDefault="00495766" w:rsidP="00495766">
      <w:pPr>
        <w:pStyle w:val="NormaaliWWW"/>
        <w:spacing w:after="0" w:afterAutospacing="0"/>
        <w:rPr>
          <w:rFonts w:ascii="Arial" w:hAnsi="Arial" w:cs="Arial"/>
          <w:color w:val="auto"/>
          <w:sz w:val="22"/>
          <w:szCs w:val="22"/>
        </w:rPr>
      </w:pPr>
    </w:p>
    <w:p w14:paraId="0EBEA8E8" w14:textId="77777777" w:rsidR="000A060D" w:rsidRDefault="000A060D" w:rsidP="00495766">
      <w:pPr>
        <w:pStyle w:val="NormaaliWWW"/>
        <w:spacing w:after="0" w:afterAutospacing="0"/>
        <w:rPr>
          <w:rFonts w:ascii="Arial" w:hAnsi="Arial" w:cs="Arial"/>
          <w:color w:val="auto"/>
          <w:sz w:val="22"/>
          <w:szCs w:val="22"/>
        </w:rPr>
      </w:pPr>
    </w:p>
    <w:p w14:paraId="03699BFA" w14:textId="77777777" w:rsidR="00495766" w:rsidRDefault="00495766" w:rsidP="00495766">
      <w:pPr>
        <w:pStyle w:val="NormaaliWWW"/>
        <w:spacing w:after="0" w:afterAutospacing="0"/>
        <w:rPr>
          <w:rFonts w:ascii="Arial" w:hAnsi="Arial" w:cs="Arial"/>
          <w:color w:val="auto"/>
          <w:sz w:val="22"/>
          <w:szCs w:val="22"/>
        </w:rPr>
      </w:pPr>
    </w:p>
    <w:p w14:paraId="05918630" w14:textId="77777777" w:rsidR="00495766" w:rsidRPr="00371A5B" w:rsidRDefault="00495766" w:rsidP="00495766">
      <w:pPr>
        <w:pStyle w:val="NormaaliWWW"/>
        <w:spacing w:after="0" w:afterAutospacing="0"/>
        <w:rPr>
          <w:rStyle w:val="Voimakas"/>
          <w:b w:val="0"/>
          <w:color w:val="auto"/>
          <w:sz w:val="22"/>
          <w:szCs w:val="22"/>
        </w:rPr>
      </w:pPr>
    </w:p>
    <w:p w14:paraId="3AD5940A" w14:textId="77777777" w:rsidR="00495766" w:rsidRDefault="00495766" w:rsidP="00495766">
      <w:pPr>
        <w:pStyle w:val="Otsikko2"/>
        <w:rPr>
          <w:rStyle w:val="Voimakas"/>
          <w:color w:val="auto"/>
          <w:sz w:val="22"/>
          <w:szCs w:val="22"/>
        </w:rPr>
      </w:pPr>
      <w:bookmarkStart w:id="217" w:name="_Toc156893588"/>
      <w:r w:rsidRPr="00371A5B">
        <w:rPr>
          <w:rStyle w:val="Voimakas"/>
          <w:color w:val="auto"/>
          <w:sz w:val="22"/>
          <w:szCs w:val="22"/>
        </w:rPr>
        <w:t>3.22 Sosiaalihuollon virkistys- ja lomatoiminnan tukeminen</w:t>
      </w:r>
      <w:bookmarkEnd w:id="216"/>
      <w:bookmarkEnd w:id="217"/>
      <w:r w:rsidRPr="00371A5B">
        <w:rPr>
          <w:rStyle w:val="Voimakas"/>
          <w:color w:val="auto"/>
          <w:sz w:val="22"/>
          <w:szCs w:val="22"/>
        </w:rPr>
        <w:t xml:space="preserve"> </w:t>
      </w:r>
    </w:p>
    <w:p w14:paraId="2E9D0ABE" w14:textId="77777777" w:rsidR="00495766" w:rsidRPr="005B6F80" w:rsidRDefault="00495766" w:rsidP="00495766"/>
    <w:p w14:paraId="59B1DCF6" w14:textId="77777777" w:rsidR="00495766" w:rsidRDefault="00495766" w:rsidP="00495766">
      <w:pPr>
        <w:rPr>
          <w:sz w:val="22"/>
        </w:rPr>
      </w:pPr>
      <w:r w:rsidRPr="00371A5B">
        <w:rPr>
          <w:sz w:val="22"/>
        </w:rPr>
        <w:t xml:space="preserve">Pitkäaikaisen toimeentulotuen saajalle (yli 6 kk) voidaan myöntää täydentävää toimeentulotukea tuetun loman omavastuuosuuteen asiakkaan kokonaistilanne huomioiden. </w:t>
      </w:r>
      <w:bookmarkStart w:id="218" w:name="_Toc54166458"/>
    </w:p>
    <w:p w14:paraId="17769D37" w14:textId="77777777" w:rsidR="00495766" w:rsidRPr="00773836" w:rsidRDefault="00495766" w:rsidP="00495766">
      <w:pPr>
        <w:rPr>
          <w:sz w:val="22"/>
        </w:rPr>
      </w:pPr>
      <w:r w:rsidRPr="00773836">
        <w:rPr>
          <w:sz w:val="22"/>
        </w:rPr>
        <w:t>Kotoasiakkaille ja muille oleskeluluvan saaneille henkilöille voidaan kotoutumisen edistämiseksi ja syrjäytymisen ehkäisemiseksi myöntää täydentävää toimeentulotukea pakolaisille/turvapaikan saaneille tarkoitettuun Kainuussa järjestettävään virkistys- ja lomatoimintaan.</w:t>
      </w:r>
    </w:p>
    <w:p w14:paraId="3C7A0446" w14:textId="77777777" w:rsidR="00495766" w:rsidRPr="00371A5B" w:rsidRDefault="00495766" w:rsidP="00495766">
      <w:pPr>
        <w:rPr>
          <w:rStyle w:val="Voimakas"/>
          <w:sz w:val="22"/>
        </w:rPr>
      </w:pPr>
    </w:p>
    <w:p w14:paraId="3002BB3C" w14:textId="77777777" w:rsidR="00495766" w:rsidRPr="00371A5B" w:rsidRDefault="00495766" w:rsidP="00495766">
      <w:pPr>
        <w:rPr>
          <w:rStyle w:val="Voimakas"/>
          <w:b w:val="0"/>
          <w:sz w:val="22"/>
        </w:rPr>
      </w:pPr>
      <w:r w:rsidRPr="00371A5B">
        <w:rPr>
          <w:rStyle w:val="Voimakas"/>
          <w:sz w:val="22"/>
        </w:rPr>
        <w:t xml:space="preserve">3.23 Toimeentulotuen myöntäminen </w:t>
      </w:r>
      <w:proofErr w:type="spellStart"/>
      <w:r w:rsidRPr="00371A5B">
        <w:rPr>
          <w:rStyle w:val="Voimakas"/>
          <w:sz w:val="22"/>
        </w:rPr>
        <w:t>kasvomaskeihin</w:t>
      </w:r>
      <w:bookmarkEnd w:id="218"/>
      <w:proofErr w:type="spellEnd"/>
      <w:r w:rsidRPr="00371A5B">
        <w:rPr>
          <w:rStyle w:val="Voimakas"/>
          <w:sz w:val="22"/>
        </w:rPr>
        <w:t xml:space="preserve"> </w:t>
      </w:r>
    </w:p>
    <w:p w14:paraId="73D5C369" w14:textId="77777777" w:rsidR="00495766" w:rsidRPr="00371A5B" w:rsidRDefault="00495766" w:rsidP="00495766">
      <w:pPr>
        <w:rPr>
          <w:sz w:val="22"/>
        </w:rPr>
      </w:pPr>
      <w:r w:rsidRPr="00371A5B">
        <w:rPr>
          <w:sz w:val="22"/>
        </w:rPr>
        <w:t xml:space="preserve">COVID-19 epidemian myötä terveyden ja hyvinvoinnin laitos on suositellut </w:t>
      </w:r>
      <w:proofErr w:type="spellStart"/>
      <w:r w:rsidRPr="00371A5B">
        <w:rPr>
          <w:sz w:val="22"/>
        </w:rPr>
        <w:t>kasvomaskien</w:t>
      </w:r>
      <w:proofErr w:type="spellEnd"/>
      <w:r w:rsidRPr="00371A5B">
        <w:rPr>
          <w:sz w:val="22"/>
        </w:rPr>
        <w:t xml:space="preserve"> käyttöä tietyissä tilanteissa toisten ihmisten suojaamiseksi. Toimeentulotuen piiriin kuuluvien pienituloisten kohdalla maskikulut tulevat lähtökohtaisesti katetuksi toimeentulotuen kautta. Asiointimatkoista aiheutuva maskikustannus katsotaan toimeentulotuen perusosaan kuuluvaksi vähäiseksi terveyden-</w:t>
      </w:r>
      <w:proofErr w:type="spellStart"/>
      <w:r w:rsidRPr="00371A5B">
        <w:rPr>
          <w:sz w:val="22"/>
        </w:rPr>
        <w:t>huoltomenoksi</w:t>
      </w:r>
      <w:proofErr w:type="spellEnd"/>
      <w:r w:rsidRPr="00371A5B">
        <w:rPr>
          <w:sz w:val="22"/>
        </w:rPr>
        <w:t xml:space="preserve"> tai henkilökohtaisesta puhtaudesta johtuvaksi menoeräksi. Asiakas ostaa sen perusosallaan, eikä tarvetta myöntää ylimääräistä tukea muodostu. </w:t>
      </w:r>
    </w:p>
    <w:p w14:paraId="6AB69272" w14:textId="77777777" w:rsidR="00495766" w:rsidRPr="00371A5B" w:rsidRDefault="00495766" w:rsidP="00495766">
      <w:pPr>
        <w:rPr>
          <w:sz w:val="22"/>
        </w:rPr>
      </w:pPr>
      <w:r w:rsidRPr="00371A5B">
        <w:rPr>
          <w:sz w:val="22"/>
        </w:rPr>
        <w:t xml:space="preserve">Työssäkäyvän toimeentulotuen asiakkaan kohdalla maskikustannukset voidaan katsoa välttämättömiksi työssäkäyntikuluiksi, jotka huomioidaan asiakkaan menona toimeentulotuen tarvetta arvioitaessa kohtuullisen suuruisina. Mikäli lääkäri on erikseen määrännyt erityisen </w:t>
      </w:r>
      <w:proofErr w:type="spellStart"/>
      <w:r w:rsidRPr="00371A5B">
        <w:rPr>
          <w:sz w:val="22"/>
        </w:rPr>
        <w:t>suojaustason</w:t>
      </w:r>
      <w:proofErr w:type="spellEnd"/>
      <w:r w:rsidRPr="00371A5B">
        <w:rPr>
          <w:sz w:val="22"/>
        </w:rPr>
        <w:t xml:space="preserve"> maskeja, kyse voi olla perusosaan sisältyvästä </w:t>
      </w:r>
      <w:proofErr w:type="spellStart"/>
      <w:r w:rsidRPr="00371A5B">
        <w:rPr>
          <w:sz w:val="22"/>
        </w:rPr>
        <w:t>terveydenhuoltomenosta</w:t>
      </w:r>
      <w:proofErr w:type="spellEnd"/>
      <w:r w:rsidRPr="00371A5B">
        <w:rPr>
          <w:sz w:val="22"/>
        </w:rPr>
        <w:t xml:space="preserve">, jonka Kela voi huomioida muuna </w:t>
      </w:r>
      <w:proofErr w:type="spellStart"/>
      <w:r w:rsidRPr="00371A5B">
        <w:rPr>
          <w:sz w:val="22"/>
        </w:rPr>
        <w:t>perusmenona</w:t>
      </w:r>
      <w:proofErr w:type="spellEnd"/>
      <w:r w:rsidRPr="00371A5B">
        <w:rPr>
          <w:sz w:val="22"/>
        </w:rPr>
        <w:t xml:space="preserve"> lääkärin lausunnon perusteella.</w:t>
      </w:r>
    </w:p>
    <w:p w14:paraId="791D10A1" w14:textId="77777777" w:rsidR="00495766" w:rsidRDefault="00495766" w:rsidP="00495766">
      <w:pPr>
        <w:rPr>
          <w:sz w:val="22"/>
        </w:rPr>
      </w:pPr>
      <w:r w:rsidRPr="00371A5B">
        <w:rPr>
          <w:sz w:val="22"/>
        </w:rPr>
        <w:t xml:space="preserve">Jos asiakkaalla tai perheellä on muita erityisiä syitä, joiden vuoksi tarve on suurempi ja yksilöllinen tilanne ja olosuhteet sitä edellyttävät, kustannukset voi kuulua myös </w:t>
      </w:r>
      <w:proofErr w:type="spellStart"/>
      <w:r>
        <w:rPr>
          <w:sz w:val="22"/>
        </w:rPr>
        <w:t>hyvinvointialueen</w:t>
      </w:r>
      <w:proofErr w:type="spellEnd"/>
      <w:r w:rsidRPr="00371A5B">
        <w:rPr>
          <w:sz w:val="22"/>
        </w:rPr>
        <w:t xml:space="preserve"> myöntämän täydentävän toimeentulotuen piiriin. </w:t>
      </w:r>
      <w:r w:rsidRPr="00773836">
        <w:rPr>
          <w:sz w:val="22"/>
        </w:rPr>
        <w:t>(</w:t>
      </w:r>
      <w:hyperlink r:id="rId34" w:history="1">
        <w:r w:rsidRPr="00773836">
          <w:rPr>
            <w:rStyle w:val="Hyperlinkki"/>
            <w:color w:val="auto"/>
            <w:sz w:val="22"/>
          </w:rPr>
          <w:t xml:space="preserve">STM </w:t>
        </w:r>
        <w:proofErr w:type="spellStart"/>
        <w:r w:rsidRPr="00773836">
          <w:rPr>
            <w:rStyle w:val="Hyperlinkki"/>
            <w:color w:val="auto"/>
            <w:sz w:val="22"/>
          </w:rPr>
          <w:t>Kuntainfo</w:t>
        </w:r>
        <w:proofErr w:type="spellEnd"/>
        <w:r w:rsidRPr="00773836">
          <w:rPr>
            <w:rStyle w:val="Hyperlinkki"/>
            <w:color w:val="auto"/>
            <w:sz w:val="22"/>
          </w:rPr>
          <w:t xml:space="preserve"> 4.9.2020</w:t>
        </w:r>
      </w:hyperlink>
      <w:r w:rsidRPr="00773836">
        <w:rPr>
          <w:sz w:val="22"/>
        </w:rPr>
        <w:t>)</w:t>
      </w:r>
      <w:r w:rsidRPr="00371A5B">
        <w:rPr>
          <w:sz w:val="22"/>
        </w:rPr>
        <w:t xml:space="preserve"> Kainuun </w:t>
      </w:r>
      <w:proofErr w:type="spellStart"/>
      <w:r w:rsidRPr="00371A5B">
        <w:rPr>
          <w:sz w:val="22"/>
        </w:rPr>
        <w:t>hyvinvointialueella</w:t>
      </w:r>
      <w:proofErr w:type="spellEnd"/>
      <w:r w:rsidRPr="00371A5B">
        <w:rPr>
          <w:sz w:val="22"/>
        </w:rPr>
        <w:t xml:space="preserve"> kunnat jakavat maksutta </w:t>
      </w:r>
      <w:proofErr w:type="spellStart"/>
      <w:r w:rsidRPr="00371A5B">
        <w:rPr>
          <w:sz w:val="22"/>
        </w:rPr>
        <w:t>kasvomaskeja</w:t>
      </w:r>
      <w:proofErr w:type="spellEnd"/>
      <w:r w:rsidRPr="00371A5B">
        <w:rPr>
          <w:sz w:val="22"/>
        </w:rPr>
        <w:t xml:space="preserve"> pienituloisille kuntalaisille.</w:t>
      </w:r>
    </w:p>
    <w:p w14:paraId="6B13DBEF" w14:textId="77777777" w:rsidR="00495766" w:rsidRPr="00371A5B" w:rsidRDefault="00495766" w:rsidP="00495766">
      <w:pPr>
        <w:rPr>
          <w:sz w:val="22"/>
        </w:rPr>
      </w:pPr>
    </w:p>
    <w:p w14:paraId="73E94BF1" w14:textId="77777777" w:rsidR="00495766" w:rsidRPr="00371A5B" w:rsidRDefault="00495766" w:rsidP="00495766">
      <w:pPr>
        <w:pStyle w:val="Otsikko2"/>
        <w:rPr>
          <w:rStyle w:val="Voimakas"/>
          <w:color w:val="auto"/>
          <w:sz w:val="22"/>
          <w:szCs w:val="22"/>
        </w:rPr>
      </w:pPr>
      <w:bookmarkStart w:id="219" w:name="_Toc156893589"/>
      <w:r w:rsidRPr="00371A5B">
        <w:rPr>
          <w:rStyle w:val="Voimakas"/>
          <w:color w:val="auto"/>
          <w:sz w:val="22"/>
          <w:szCs w:val="22"/>
        </w:rPr>
        <w:lastRenderedPageBreak/>
        <w:t>3.24 Vangin täydentävän/ehkäisevän toimeentulotuen käsittely</w:t>
      </w:r>
      <w:bookmarkEnd w:id="219"/>
    </w:p>
    <w:p w14:paraId="581360F3" w14:textId="77777777" w:rsidR="00495766" w:rsidRPr="00371A5B" w:rsidRDefault="00495766" w:rsidP="00495766">
      <w:pPr>
        <w:rPr>
          <w:rStyle w:val="Voimakas"/>
          <w:sz w:val="22"/>
        </w:rPr>
      </w:pPr>
    </w:p>
    <w:p w14:paraId="7A7B229D" w14:textId="77777777" w:rsidR="00495766" w:rsidRDefault="00495766" w:rsidP="00495766">
      <w:pPr>
        <w:rPr>
          <w:sz w:val="22"/>
        </w:rPr>
      </w:pPr>
      <w:r w:rsidRPr="00371A5B">
        <w:rPr>
          <w:sz w:val="22"/>
        </w:rPr>
        <w:t xml:space="preserve">Jos vangilla on kotikunta Kainuun </w:t>
      </w:r>
      <w:proofErr w:type="spellStart"/>
      <w:r w:rsidRPr="00371A5B">
        <w:rPr>
          <w:sz w:val="22"/>
        </w:rPr>
        <w:t>hyvinvointialueella</w:t>
      </w:r>
      <w:proofErr w:type="spellEnd"/>
      <w:r w:rsidRPr="00371A5B">
        <w:rPr>
          <w:sz w:val="22"/>
        </w:rPr>
        <w:t xml:space="preserve">, </w:t>
      </w:r>
      <w:proofErr w:type="spellStart"/>
      <w:r w:rsidRPr="00371A5B">
        <w:rPr>
          <w:sz w:val="22"/>
        </w:rPr>
        <w:t>hyvinvointialue</w:t>
      </w:r>
      <w:proofErr w:type="spellEnd"/>
      <w:r w:rsidRPr="00371A5B">
        <w:rPr>
          <w:sz w:val="22"/>
        </w:rPr>
        <w:t xml:space="preserve"> käsittelee täydentävän/ehkäisevän toimeentulotuen hakemuksen. Mikäli vangilla ei ole kotikuntaa, vankilan </w:t>
      </w:r>
      <w:proofErr w:type="spellStart"/>
      <w:r w:rsidRPr="00371A5B">
        <w:rPr>
          <w:sz w:val="22"/>
        </w:rPr>
        <w:t>sijaintikunta</w:t>
      </w:r>
      <w:proofErr w:type="spellEnd"/>
      <w:r w:rsidRPr="00371A5B">
        <w:rPr>
          <w:sz w:val="22"/>
        </w:rPr>
        <w:t xml:space="preserve"> käsittelee täydentävän/ehkäisevän toimeentulotuen hakemuksen. Kela vastaa vangin perustoimeentulotuesta.</w:t>
      </w:r>
    </w:p>
    <w:p w14:paraId="60EBE728" w14:textId="77777777" w:rsidR="00495766" w:rsidRDefault="00495766" w:rsidP="00495766">
      <w:pPr>
        <w:rPr>
          <w:sz w:val="22"/>
        </w:rPr>
      </w:pPr>
    </w:p>
    <w:p w14:paraId="550FC8C4" w14:textId="77777777" w:rsidR="00495766" w:rsidRPr="007825EF" w:rsidRDefault="00495766" w:rsidP="00495766">
      <w:pPr>
        <w:pStyle w:val="Otsikko2"/>
        <w:spacing w:before="0" w:line="240" w:lineRule="auto"/>
        <w:rPr>
          <w:rStyle w:val="Voimakas"/>
          <w:color w:val="auto"/>
          <w:sz w:val="22"/>
          <w:szCs w:val="22"/>
        </w:rPr>
      </w:pPr>
      <w:bookmarkStart w:id="220" w:name="_Toc156893590"/>
      <w:r w:rsidRPr="007825EF">
        <w:rPr>
          <w:rStyle w:val="Voimakas"/>
          <w:color w:val="auto"/>
          <w:sz w:val="22"/>
          <w:szCs w:val="22"/>
        </w:rPr>
        <w:t>3.25 Vakuusmaksun myöntäminen yksityiselle vuokranantajalle, kun vuokranantaja ei hyväksy vakuusmaksua maksusitoumuksena</w:t>
      </w:r>
      <w:bookmarkEnd w:id="220"/>
    </w:p>
    <w:p w14:paraId="5995DBDF" w14:textId="77777777" w:rsidR="00495766" w:rsidRDefault="00495766" w:rsidP="00495766">
      <w:pPr>
        <w:spacing w:line="240" w:lineRule="auto"/>
        <w:rPr>
          <w:sz w:val="22"/>
        </w:rPr>
      </w:pPr>
    </w:p>
    <w:p w14:paraId="6520DD97" w14:textId="77777777" w:rsidR="00495766" w:rsidRDefault="00495766" w:rsidP="00495766">
      <w:pPr>
        <w:spacing w:line="240" w:lineRule="auto"/>
        <w:rPr>
          <w:sz w:val="22"/>
        </w:rPr>
      </w:pPr>
      <w:r w:rsidRPr="007825EF">
        <w:rPr>
          <w:sz w:val="22"/>
        </w:rPr>
        <w:t>Mikäli vuokranantaja ei hyväksy vuokravakuutta maksusitoumuksena ja Kela on tehnyt perustoimeentulotuesta kielteisen päätöksen kyseisellä perusteella, myöskään täydentävää toimeentulotukea ei myönnetä vuokravakuuteen. Asiakkaalta pyydetään lupa olla yhteydessä vuokranantajaan ja työntekijä selostaa vuokranantajalle mitä maksusitoumusmenettely tarkoittaa. Mikäli vuokranantaja ei edelleenkään hyväksy vuokravakuutta maksusitoumuksena, asiakasta ohjataan hakemaan asuntoa sellaiselta taholta, joka hyväksyy maksusitoumusvakuuden.</w:t>
      </w:r>
      <w:bookmarkStart w:id="221" w:name="_Toc500847685"/>
      <w:bookmarkStart w:id="222" w:name="_Toc256000044"/>
      <w:bookmarkStart w:id="223" w:name="_Toc501694212"/>
      <w:bookmarkStart w:id="224" w:name="_Toc256000074"/>
      <w:bookmarkStart w:id="225" w:name="_Toc513029544"/>
      <w:bookmarkStart w:id="226" w:name="_Toc54166459"/>
    </w:p>
    <w:p w14:paraId="38E1D30E" w14:textId="77777777" w:rsidR="00495766" w:rsidRDefault="00495766" w:rsidP="00495766">
      <w:pPr>
        <w:pStyle w:val="Otsikko2"/>
        <w:spacing w:before="0" w:line="240" w:lineRule="auto"/>
        <w:rPr>
          <w:sz w:val="22"/>
        </w:rPr>
      </w:pPr>
    </w:p>
    <w:p w14:paraId="4A6A9AD3" w14:textId="77777777" w:rsidR="00495766" w:rsidRPr="00E900C3" w:rsidRDefault="00495766" w:rsidP="00495766">
      <w:pPr>
        <w:pStyle w:val="Otsikko2"/>
        <w:spacing w:before="0" w:line="240" w:lineRule="auto"/>
        <w:rPr>
          <w:rStyle w:val="Voimakas"/>
          <w:color w:val="auto"/>
          <w:sz w:val="22"/>
          <w:szCs w:val="22"/>
        </w:rPr>
      </w:pPr>
      <w:bookmarkStart w:id="227" w:name="_Toc156893591"/>
      <w:r w:rsidRPr="00E900C3">
        <w:rPr>
          <w:rStyle w:val="Voimakas"/>
          <w:color w:val="auto"/>
          <w:sz w:val="22"/>
          <w:szCs w:val="22"/>
        </w:rPr>
        <w:t>3.26 Ylisuuret asumiskustannukset</w:t>
      </w:r>
      <w:bookmarkEnd w:id="227"/>
    </w:p>
    <w:p w14:paraId="76C26937" w14:textId="77777777" w:rsidR="00495766" w:rsidRPr="00E900C3" w:rsidRDefault="00495766" w:rsidP="00495766"/>
    <w:p w14:paraId="1B4B57A5" w14:textId="77777777" w:rsidR="00495766" w:rsidRPr="00E900C3" w:rsidRDefault="00495766" w:rsidP="00495766">
      <w:pPr>
        <w:rPr>
          <w:sz w:val="22"/>
        </w:rPr>
      </w:pPr>
      <w:r w:rsidRPr="00E900C3">
        <w:rPr>
          <w:sz w:val="22"/>
        </w:rPr>
        <w:t xml:space="preserve">Kainuun </w:t>
      </w:r>
      <w:proofErr w:type="spellStart"/>
      <w:r w:rsidRPr="00E900C3">
        <w:rPr>
          <w:sz w:val="22"/>
        </w:rPr>
        <w:t>hyvinvointialue</w:t>
      </w:r>
      <w:proofErr w:type="spellEnd"/>
      <w:r w:rsidRPr="00E900C3">
        <w:rPr>
          <w:sz w:val="22"/>
        </w:rPr>
        <w:t xml:space="preserve"> noudattaa </w:t>
      </w:r>
      <w:proofErr w:type="spellStart"/>
      <w:r w:rsidRPr="00E900C3">
        <w:rPr>
          <w:sz w:val="22"/>
        </w:rPr>
        <w:t>asumismenojen</w:t>
      </w:r>
      <w:proofErr w:type="spellEnd"/>
      <w:r w:rsidRPr="00E900C3">
        <w:rPr>
          <w:sz w:val="22"/>
        </w:rPr>
        <w:t xml:space="preserve"> huomioimisessa täydentävän ja ehkäisevän toimeentulotuen käsittelyssä Kelan kanssa </w:t>
      </w:r>
      <w:r w:rsidRPr="00E900C3">
        <w:rPr>
          <w:sz w:val="22"/>
        </w:rPr>
        <w:lastRenderedPageBreak/>
        <w:t>samoja erityisperusteita ja ohjeita, mutta sosiaalityön harkintaoikeutta ei rajoiteta näillä ohjeistuksilla.</w:t>
      </w:r>
    </w:p>
    <w:p w14:paraId="346E27BD" w14:textId="77777777" w:rsidR="00495766" w:rsidRPr="00E900C3" w:rsidRDefault="00495766" w:rsidP="00495766">
      <w:pPr>
        <w:rPr>
          <w:sz w:val="22"/>
        </w:rPr>
      </w:pPr>
      <w:r w:rsidRPr="00E900C3">
        <w:rPr>
          <w:sz w:val="22"/>
        </w:rPr>
        <w:t xml:space="preserve">Mikäli asiakas ei ole yrityksistä huolimatta löytänyt edullisempaa asuntoa Kelan perustoimeentulotukipäätöksen mukaisessa 3 kk määräajassa ja hän hakee täydentävää/ehkäisevää toimeentulotukea </w:t>
      </w:r>
      <w:proofErr w:type="spellStart"/>
      <w:r w:rsidRPr="00E900C3">
        <w:rPr>
          <w:sz w:val="22"/>
        </w:rPr>
        <w:t>hyvinvointialueelta</w:t>
      </w:r>
      <w:proofErr w:type="spellEnd"/>
      <w:r w:rsidRPr="00E900C3">
        <w:rPr>
          <w:sz w:val="22"/>
        </w:rPr>
        <w:t>, sosiaalityössä harkitaan asiakkaan kokonaistilanne ja päätös tehdään sen mukaisesti.</w:t>
      </w:r>
    </w:p>
    <w:p w14:paraId="00F74C7D" w14:textId="77777777" w:rsidR="00495766" w:rsidRPr="00E900C3" w:rsidRDefault="00495766" w:rsidP="00495766">
      <w:pPr>
        <w:rPr>
          <w:sz w:val="22"/>
        </w:rPr>
      </w:pPr>
      <w:r w:rsidRPr="00E900C3">
        <w:rPr>
          <w:sz w:val="22"/>
        </w:rPr>
        <w:t>Mikäli kohtuuhintainen asunto olisi tarjolla, mutta asiakas ei ole muuttanut kohtuuhintaiseen asuntoon kehotuksesta huolimatta, täydentävää tai ehkäisevää toimeentulotukea ei myönnetä.</w:t>
      </w:r>
    </w:p>
    <w:p w14:paraId="2A3E0E2F" w14:textId="77777777" w:rsidR="00495766" w:rsidRPr="00E900C3" w:rsidRDefault="00495766" w:rsidP="00495766">
      <w:pPr>
        <w:rPr>
          <w:sz w:val="22"/>
        </w:rPr>
      </w:pPr>
      <w:r w:rsidRPr="00E900C3">
        <w:rPr>
          <w:sz w:val="22"/>
        </w:rPr>
        <w:t>Maksuvaikeuksiin joutuneelle asiakkaalle ehdotetaan välitystilipalvelua. Sosiaalialan ammattilainen työskentelee asiakkaan kanssa tiiviisti taloudellisen tilanteen selvittämiseksi, tasapainottamiseksi ja asiakkaan omatoimisen taloudellisen toimintakyvyn vahvistamiseksi. Tavoitteena on löytää yhdessä asiakkaan kanssa ratkaisut siihen, miten hänen tuloillaan pystyy tulemaan toimeen ja maksamaan välttämättömät elin- ja asumiskustannukset ajallaan</w:t>
      </w:r>
    </w:p>
    <w:p w14:paraId="29B2F273" w14:textId="77777777" w:rsidR="00495766" w:rsidRPr="00E900C3" w:rsidRDefault="00495766" w:rsidP="00495766">
      <w:pPr>
        <w:spacing w:line="240" w:lineRule="auto"/>
        <w:rPr>
          <w:sz w:val="22"/>
        </w:rPr>
      </w:pPr>
    </w:p>
    <w:p w14:paraId="510BEECB" w14:textId="77777777" w:rsidR="00495766" w:rsidRPr="00371A5B" w:rsidRDefault="00495766" w:rsidP="00495766">
      <w:pPr>
        <w:pStyle w:val="Otsikko"/>
        <w:rPr>
          <w:sz w:val="24"/>
          <w:szCs w:val="24"/>
        </w:rPr>
      </w:pPr>
      <w:bookmarkStart w:id="228" w:name="_Toc156893592"/>
      <w:r w:rsidRPr="00371A5B">
        <w:rPr>
          <w:sz w:val="24"/>
          <w:szCs w:val="24"/>
        </w:rPr>
        <w:t>4. Ehkäisevä toimeentulotuki</w:t>
      </w:r>
      <w:bookmarkEnd w:id="221"/>
      <w:bookmarkEnd w:id="222"/>
      <w:bookmarkEnd w:id="223"/>
      <w:bookmarkEnd w:id="224"/>
      <w:bookmarkEnd w:id="225"/>
      <w:bookmarkEnd w:id="226"/>
      <w:bookmarkEnd w:id="228"/>
    </w:p>
    <w:p w14:paraId="51D4CF1A" w14:textId="77777777" w:rsidR="00495766" w:rsidRPr="00371A5B" w:rsidRDefault="00495766" w:rsidP="00495766">
      <w:pPr>
        <w:pStyle w:val="Luettelokappale"/>
        <w:ind w:left="0"/>
        <w:rPr>
          <w:sz w:val="22"/>
          <w:szCs w:val="22"/>
        </w:rPr>
      </w:pPr>
    </w:p>
    <w:p w14:paraId="6C1A096F" w14:textId="77777777" w:rsidR="00495766" w:rsidRPr="00371A5B" w:rsidRDefault="00495766" w:rsidP="00495766">
      <w:pPr>
        <w:jc w:val="both"/>
        <w:rPr>
          <w:sz w:val="22"/>
        </w:rPr>
      </w:pPr>
      <w:r w:rsidRPr="00371A5B">
        <w:rPr>
          <w:sz w:val="22"/>
        </w:rPr>
        <w:t xml:space="preserve">Toimeentulotuesta annetun lain mukaan kunta voi myöntää päättämiensä perusteiden mukaan ehkäisevää toimeentulotukea. Ehkäisevän toimeentulotuen tarkoituksena on edistää henkilön ja perheen sosiaalista turvallisuutta ja omatoimista suoriutumista sekä ehkäistä syrjäytymistä ja </w:t>
      </w:r>
      <w:r w:rsidRPr="00371A5B">
        <w:rPr>
          <w:sz w:val="22"/>
        </w:rPr>
        <w:lastRenderedPageBreak/>
        <w:t>pitkäaikaista riippuvuutta toimeentulotuesta. (Toimeentulotukilaki 1 § 2 mom. ja 13 §.)</w:t>
      </w:r>
    </w:p>
    <w:p w14:paraId="3DE8E43B" w14:textId="77777777" w:rsidR="00495766" w:rsidRPr="00371A5B" w:rsidRDefault="00495766" w:rsidP="00495766">
      <w:pPr>
        <w:pStyle w:val="NormaaliWWW"/>
        <w:spacing w:after="0" w:afterAutospacing="0"/>
        <w:rPr>
          <w:rFonts w:ascii="Arial" w:hAnsi="Arial" w:cs="Arial"/>
          <w:color w:val="auto"/>
          <w:sz w:val="22"/>
          <w:szCs w:val="22"/>
        </w:rPr>
      </w:pPr>
      <w:r w:rsidRPr="00371A5B">
        <w:rPr>
          <w:rFonts w:ascii="Arial" w:hAnsi="Arial" w:cs="Arial"/>
          <w:color w:val="auto"/>
          <w:sz w:val="22"/>
          <w:szCs w:val="22"/>
        </w:rPr>
        <w:t>Tuen myöntämisellä pyritään saamaan muutos asiakkaan tai perheen tilanteeseen. Ehkäisevän toimeentulotuen myöntäminen perustuu asiakkaan ja sosiaalihuollon omatyöntekijän yhdessä tekemään suunnitelmaan. Ehkäisevä toimeentulotuen myöntäminen edellyttää aina yksilökohtaista harkintaa. Se on tarkoitettu tuensaajan aktivointia tukeviin toimenpiteisiin, asumisen turvaamiseksi, ylivelkaantumisesta tai taloudellisen tilanteen äkillisestä heikentymisestä aiheutuvien vaikeuksien lieventämiseksi ja muihin tuensaajan omatoimista suoriutumista edistäviin tarkoituksiin. Ehkäisevä toimeentulotuki on sosiaalityön työväline ja osa suunnitelmallista sosiaalityötä. Ehkäisevästä toimeentulotuesta päättää sosiaalityöntekijä tai sosiaaliohjaaja.</w:t>
      </w:r>
    </w:p>
    <w:p w14:paraId="2A887D7B" w14:textId="77777777" w:rsidR="00495766" w:rsidRPr="00371A5B" w:rsidRDefault="00495766" w:rsidP="00495766">
      <w:pPr>
        <w:pStyle w:val="Luettelokappale"/>
        <w:ind w:left="0"/>
        <w:rPr>
          <w:sz w:val="22"/>
          <w:szCs w:val="22"/>
        </w:rPr>
      </w:pPr>
    </w:p>
    <w:p w14:paraId="5142AD8D" w14:textId="77777777" w:rsidR="00495766" w:rsidRPr="00371A5B" w:rsidRDefault="00495766" w:rsidP="00495766">
      <w:pPr>
        <w:rPr>
          <w:sz w:val="22"/>
        </w:rPr>
      </w:pPr>
      <w:r w:rsidRPr="00371A5B">
        <w:rPr>
          <w:sz w:val="22"/>
        </w:rPr>
        <w:t xml:space="preserve">Peruslähtökohtana on, että ennen ehkäisevän toimeentulotuen myöntämistä asiakkaan oikeus perustoimeentulotukeen on selvitetty. Poikkeuksena ovat akuutit kriisit. Perustoimeentulotukea haetaan Kelasta. </w:t>
      </w:r>
    </w:p>
    <w:p w14:paraId="0608DA36" w14:textId="77777777" w:rsidR="00495766" w:rsidRPr="00371A5B" w:rsidRDefault="00495766" w:rsidP="00495766">
      <w:pPr>
        <w:pStyle w:val="Luettelokappale"/>
        <w:ind w:left="0"/>
        <w:rPr>
          <w:sz w:val="22"/>
          <w:szCs w:val="22"/>
        </w:rPr>
      </w:pPr>
    </w:p>
    <w:p w14:paraId="1CA7F0E2" w14:textId="77777777" w:rsidR="00495766" w:rsidRPr="00371A5B" w:rsidRDefault="00495766" w:rsidP="00495766">
      <w:pPr>
        <w:pStyle w:val="NormaaliWWW"/>
        <w:rPr>
          <w:rFonts w:ascii="Arial" w:hAnsi="Arial" w:cs="Arial"/>
          <w:color w:val="auto"/>
          <w:sz w:val="22"/>
          <w:szCs w:val="22"/>
        </w:rPr>
      </w:pPr>
      <w:r w:rsidRPr="00371A5B">
        <w:rPr>
          <w:rFonts w:ascii="Arial" w:hAnsi="Arial" w:cs="Arial"/>
          <w:color w:val="auto"/>
          <w:sz w:val="22"/>
          <w:szCs w:val="22"/>
        </w:rPr>
        <w:t>Ehkäisevää toimeentulotukea ei myönnetä esimerkiksi sakkoihin, ulosottovelkoihin ja lainojen lyhentämineen. Sitä ei ole tarkoitettu toistuvasti myönnettäväksi. Ehkäisevä toimeentulotuki voidaan myös periä takaisin.</w:t>
      </w:r>
    </w:p>
    <w:p w14:paraId="4EB08D5C" w14:textId="7F4D5192" w:rsidR="00962244" w:rsidRPr="00962244" w:rsidRDefault="00495766" w:rsidP="00495766">
      <w:r>
        <w:t xml:space="preserve"> </w:t>
      </w:r>
      <w:r w:rsidR="00D35BEA">
        <w:tab/>
      </w:r>
    </w:p>
    <w:sectPr w:rsidR="00962244" w:rsidRPr="00962244" w:rsidSect="00FA4717">
      <w:headerReference w:type="even" r:id="rId35"/>
      <w:headerReference w:type="default" r:id="rId36"/>
      <w:footerReference w:type="default" r:id="rId37"/>
      <w:headerReference w:type="first" r:id="rId38"/>
      <w:pgSz w:w="11906" w:h="16838" w:code="9"/>
      <w:pgMar w:top="1417" w:right="1134" w:bottom="1417" w:left="1134" w:header="397"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A4BA" w14:textId="77777777" w:rsidR="00E713FE" w:rsidRDefault="00E713FE" w:rsidP="0052730E">
      <w:pPr>
        <w:spacing w:after="0" w:line="240" w:lineRule="auto"/>
      </w:pPr>
      <w:r>
        <w:separator/>
      </w:r>
    </w:p>
  </w:endnote>
  <w:endnote w:type="continuationSeparator" w:id="0">
    <w:p w14:paraId="01372864" w14:textId="77777777" w:rsidR="00E713FE" w:rsidRDefault="00E713F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0" w:type="dxa"/>
      <w:tblInd w:w="-34" w:type="dxa"/>
      <w:tblBorders>
        <w:top w:val="single" w:sz="4" w:space="0" w:color="808080"/>
      </w:tblBorders>
      <w:tblLayout w:type="fixed"/>
      <w:tblCellMar>
        <w:left w:w="170" w:type="dxa"/>
        <w:right w:w="170" w:type="dxa"/>
      </w:tblCellMar>
      <w:tblLook w:val="0000" w:firstRow="0" w:lastRow="0" w:firstColumn="0" w:lastColumn="0" w:noHBand="0" w:noVBand="0"/>
    </w:tblPr>
    <w:tblGrid>
      <w:gridCol w:w="2444"/>
      <w:gridCol w:w="2552"/>
      <w:gridCol w:w="2336"/>
      <w:gridCol w:w="2908"/>
    </w:tblGrid>
    <w:tr w:rsidR="00582C54" w:rsidRPr="001E52B9" w14:paraId="4890E460" w14:textId="77777777" w:rsidTr="007F6729">
      <w:trPr>
        <w:trHeight w:val="426"/>
      </w:trPr>
      <w:tc>
        <w:tcPr>
          <w:tcW w:w="2444" w:type="dxa"/>
        </w:tcPr>
        <w:p w14:paraId="4F652F2F" w14:textId="77777777" w:rsidR="00582C54" w:rsidRDefault="00582C54" w:rsidP="00A1553B">
          <w:pPr>
            <w:tabs>
              <w:tab w:val="left" w:pos="1700"/>
              <w:tab w:val="left" w:pos="3403"/>
              <w:tab w:val="left" w:pos="5103"/>
              <w:tab w:val="left" w:pos="7653"/>
            </w:tabs>
            <w:spacing w:after="0" w:line="240" w:lineRule="auto"/>
            <w:ind w:right="-1093"/>
            <w:rPr>
              <w:b/>
              <w:sz w:val="14"/>
            </w:rPr>
          </w:pPr>
          <w:r>
            <w:rPr>
              <w:b/>
              <w:sz w:val="14"/>
            </w:rPr>
            <w:t>Postio</w:t>
          </w:r>
          <w:r w:rsidRPr="00F40848">
            <w:rPr>
              <w:b/>
              <w:sz w:val="14"/>
            </w:rPr>
            <w:t xml:space="preserve">soite </w:t>
          </w:r>
        </w:p>
        <w:p w14:paraId="77CFEB79" w14:textId="77777777" w:rsidR="00582C54" w:rsidRPr="00AC3AEC" w:rsidRDefault="00582C54" w:rsidP="00A1553B">
          <w:pPr>
            <w:tabs>
              <w:tab w:val="left" w:pos="1700"/>
              <w:tab w:val="left" w:pos="3403"/>
              <w:tab w:val="left" w:pos="5103"/>
              <w:tab w:val="left" w:pos="7653"/>
            </w:tabs>
            <w:spacing w:after="0" w:line="240" w:lineRule="auto"/>
            <w:ind w:right="-1093"/>
            <w:rPr>
              <w:bCs/>
              <w:sz w:val="14"/>
            </w:rPr>
          </w:pPr>
          <w:r w:rsidRPr="00AC3AEC">
            <w:rPr>
              <w:bCs/>
              <w:sz w:val="14"/>
            </w:rPr>
            <w:t xml:space="preserve">Kainuun </w:t>
          </w:r>
          <w:proofErr w:type="spellStart"/>
          <w:r w:rsidRPr="00AC3AEC">
            <w:rPr>
              <w:bCs/>
              <w:sz w:val="14"/>
            </w:rPr>
            <w:t>hyvinvointialue</w:t>
          </w:r>
          <w:proofErr w:type="spellEnd"/>
        </w:p>
        <w:p w14:paraId="7E897325" w14:textId="77777777" w:rsidR="00582C54" w:rsidRDefault="00582C54" w:rsidP="00A1553B">
          <w:pPr>
            <w:tabs>
              <w:tab w:val="left" w:pos="1700"/>
              <w:tab w:val="left" w:pos="3403"/>
              <w:tab w:val="left" w:pos="5103"/>
              <w:tab w:val="left" w:pos="7653"/>
            </w:tabs>
            <w:spacing w:after="0" w:line="240" w:lineRule="auto"/>
            <w:ind w:right="-1093"/>
            <w:rPr>
              <w:sz w:val="14"/>
            </w:rPr>
          </w:pPr>
          <w:r>
            <w:rPr>
              <w:sz w:val="14"/>
            </w:rPr>
            <w:t>PL 400, 87070 Kainuu</w:t>
          </w:r>
        </w:p>
        <w:p w14:paraId="7A134BBF" w14:textId="77777777" w:rsidR="00582C54" w:rsidRDefault="00582C54" w:rsidP="00A1553B">
          <w:pPr>
            <w:tabs>
              <w:tab w:val="left" w:pos="1700"/>
              <w:tab w:val="left" w:pos="3403"/>
              <w:tab w:val="left" w:pos="5103"/>
              <w:tab w:val="left" w:pos="7653"/>
            </w:tabs>
            <w:spacing w:after="0" w:line="240" w:lineRule="auto"/>
            <w:ind w:right="-1093"/>
            <w:rPr>
              <w:sz w:val="14"/>
            </w:rPr>
          </w:pPr>
        </w:p>
        <w:p w14:paraId="514DE196" w14:textId="77777777" w:rsidR="00582C54" w:rsidRPr="00F276EA" w:rsidRDefault="00582C54" w:rsidP="00A1553B">
          <w:pPr>
            <w:tabs>
              <w:tab w:val="left" w:pos="1700"/>
              <w:tab w:val="left" w:pos="3403"/>
              <w:tab w:val="left" w:pos="5103"/>
              <w:tab w:val="left" w:pos="7653"/>
            </w:tabs>
            <w:spacing w:after="0" w:line="240" w:lineRule="auto"/>
            <w:ind w:right="-1093"/>
            <w:rPr>
              <w:b/>
              <w:sz w:val="14"/>
              <w:szCs w:val="14"/>
            </w:rPr>
          </w:pPr>
          <w:r w:rsidRPr="00F276EA">
            <w:rPr>
              <w:b/>
              <w:sz w:val="14"/>
              <w:szCs w:val="14"/>
            </w:rPr>
            <w:t>Internet</w:t>
          </w:r>
        </w:p>
        <w:p w14:paraId="5E7437E1" w14:textId="18D30C52" w:rsidR="00582C54" w:rsidRPr="008709CB" w:rsidRDefault="000815E9" w:rsidP="00A1553B">
          <w:pPr>
            <w:pStyle w:val="Alatunniste"/>
          </w:pPr>
          <w:r w:rsidRPr="000815E9">
            <w:rPr>
              <w:szCs w:val="14"/>
            </w:rPr>
            <w:t>https://hyvinvointialue.kainuu.fi</w:t>
          </w:r>
        </w:p>
      </w:tc>
      <w:tc>
        <w:tcPr>
          <w:tcW w:w="2552" w:type="dxa"/>
        </w:tcPr>
        <w:p w14:paraId="69FA37ED" w14:textId="77777777" w:rsidR="00582C54" w:rsidRPr="00F40848" w:rsidRDefault="00582C54" w:rsidP="00A1553B">
          <w:pPr>
            <w:tabs>
              <w:tab w:val="left" w:pos="1700"/>
              <w:tab w:val="left" w:pos="3403"/>
              <w:tab w:val="left" w:pos="5103"/>
              <w:tab w:val="left" w:pos="7653"/>
            </w:tabs>
            <w:spacing w:after="0" w:line="240" w:lineRule="auto"/>
            <w:ind w:right="-1093"/>
            <w:rPr>
              <w:b/>
              <w:sz w:val="14"/>
            </w:rPr>
          </w:pPr>
          <w:r>
            <w:rPr>
              <w:b/>
              <w:sz w:val="14"/>
            </w:rPr>
            <w:t>Puhelin</w:t>
          </w:r>
        </w:p>
        <w:p w14:paraId="3F407E8D" w14:textId="77777777" w:rsidR="00582C54" w:rsidRDefault="00582C54" w:rsidP="00A1553B">
          <w:pPr>
            <w:tabs>
              <w:tab w:val="left" w:pos="1700"/>
              <w:tab w:val="left" w:pos="3403"/>
              <w:tab w:val="left" w:pos="5103"/>
              <w:tab w:val="left" w:pos="7653"/>
            </w:tabs>
            <w:spacing w:after="0" w:line="240" w:lineRule="auto"/>
            <w:ind w:right="-1093"/>
            <w:rPr>
              <w:sz w:val="14"/>
            </w:rPr>
          </w:pPr>
          <w:r>
            <w:rPr>
              <w:sz w:val="14"/>
            </w:rPr>
            <w:t>08 61561</w:t>
          </w:r>
        </w:p>
        <w:p w14:paraId="2843BFF1" w14:textId="77777777" w:rsidR="00582C54" w:rsidRDefault="00582C54" w:rsidP="00A1553B">
          <w:pPr>
            <w:tabs>
              <w:tab w:val="left" w:pos="1700"/>
              <w:tab w:val="left" w:pos="3403"/>
              <w:tab w:val="left" w:pos="5103"/>
              <w:tab w:val="left" w:pos="7653"/>
            </w:tabs>
            <w:spacing w:after="0" w:line="240" w:lineRule="auto"/>
            <w:ind w:right="-1093"/>
            <w:rPr>
              <w:sz w:val="14"/>
            </w:rPr>
          </w:pPr>
          <w:r>
            <w:rPr>
              <w:sz w:val="14"/>
            </w:rPr>
            <w:t>(vaihde)</w:t>
          </w:r>
        </w:p>
        <w:p w14:paraId="4A27366D" w14:textId="77777777" w:rsidR="00582C54" w:rsidRPr="00E37B29" w:rsidRDefault="00582C54" w:rsidP="00A1553B">
          <w:pPr>
            <w:tabs>
              <w:tab w:val="left" w:pos="1700"/>
              <w:tab w:val="left" w:pos="3403"/>
              <w:tab w:val="left" w:pos="5103"/>
              <w:tab w:val="left" w:pos="7653"/>
            </w:tabs>
            <w:spacing w:after="0" w:line="240" w:lineRule="auto"/>
            <w:ind w:right="-1093"/>
            <w:rPr>
              <w:b/>
              <w:sz w:val="14"/>
              <w:szCs w:val="14"/>
            </w:rPr>
          </w:pPr>
          <w:r>
            <w:rPr>
              <w:sz w:val="14"/>
            </w:rPr>
            <w:br/>
          </w:r>
          <w:r w:rsidRPr="00E37B29">
            <w:rPr>
              <w:b/>
              <w:sz w:val="14"/>
              <w:szCs w:val="14"/>
            </w:rPr>
            <w:t>Sähköposti</w:t>
          </w:r>
        </w:p>
        <w:p w14:paraId="2B90A229" w14:textId="5D5FBE13" w:rsidR="00582C54" w:rsidRPr="008709CB" w:rsidRDefault="00582C54" w:rsidP="00A1553B">
          <w:pPr>
            <w:pStyle w:val="Alatunniste"/>
          </w:pPr>
          <w:r w:rsidRPr="00E37B29">
            <w:rPr>
              <w:szCs w:val="14"/>
            </w:rPr>
            <w:t>kirjaamo</w:t>
          </w:r>
          <w:r>
            <w:rPr>
              <w:szCs w:val="14"/>
            </w:rPr>
            <w:t>.hyvinvointialue</w:t>
          </w:r>
          <w:r w:rsidRPr="00E37B29">
            <w:rPr>
              <w:szCs w:val="14"/>
            </w:rPr>
            <w:t>@kainuu.fi</w:t>
          </w:r>
        </w:p>
      </w:tc>
      <w:tc>
        <w:tcPr>
          <w:tcW w:w="2336" w:type="dxa"/>
        </w:tcPr>
        <w:p w14:paraId="3D0BCDDF" w14:textId="77777777" w:rsidR="00582C54" w:rsidRPr="00767894" w:rsidRDefault="00582C54" w:rsidP="00A1553B">
          <w:pPr>
            <w:pStyle w:val="Alatunniste"/>
            <w:rPr>
              <w:b/>
              <w:bCs/>
              <w:szCs w:val="14"/>
            </w:rPr>
          </w:pPr>
          <w:r w:rsidRPr="00767894">
            <w:rPr>
              <w:b/>
              <w:bCs/>
              <w:szCs w:val="14"/>
            </w:rPr>
            <w:t>Y-tunnus</w:t>
          </w:r>
        </w:p>
        <w:p w14:paraId="66A9B631" w14:textId="08E5BE3B" w:rsidR="00582C54" w:rsidRPr="008709CB" w:rsidRDefault="00582C54" w:rsidP="00A1553B">
          <w:pPr>
            <w:pStyle w:val="Alatunniste"/>
          </w:pPr>
          <w:r w:rsidRPr="00767894">
            <w:rPr>
              <w:szCs w:val="14"/>
            </w:rPr>
            <w:t>3221331–8</w:t>
          </w:r>
        </w:p>
      </w:tc>
      <w:tc>
        <w:tcPr>
          <w:tcW w:w="2908" w:type="dxa"/>
          <w:tcMar>
            <w:top w:w="28" w:type="dxa"/>
          </w:tcMar>
        </w:tcPr>
        <w:p w14:paraId="6588B4E7" w14:textId="3DED0849" w:rsidR="00582C54" w:rsidRPr="001E52B9" w:rsidRDefault="00582C54" w:rsidP="00582C54">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9848" w14:textId="77777777" w:rsidR="00E713FE" w:rsidRDefault="00E713FE" w:rsidP="0052730E">
      <w:pPr>
        <w:spacing w:after="0" w:line="240" w:lineRule="auto"/>
      </w:pPr>
      <w:r>
        <w:separator/>
      </w:r>
    </w:p>
  </w:footnote>
  <w:footnote w:type="continuationSeparator" w:id="0">
    <w:p w14:paraId="5F2BBB76" w14:textId="77777777" w:rsidR="00E713FE" w:rsidRDefault="00E713F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3FDB" w14:textId="3DAC9FA7" w:rsidR="0015204B" w:rsidRDefault="00C27E46">
    <w:pPr>
      <w:pStyle w:val="Yltunniste"/>
    </w:pPr>
    <w:r>
      <w:rPr>
        <w:noProof/>
      </w:rPr>
      <mc:AlternateContent>
        <mc:Choice Requires="wps">
          <w:drawing>
            <wp:anchor distT="0" distB="0" distL="0" distR="0" simplePos="0" relativeHeight="251658240" behindDoc="0" locked="0" layoutInCell="1" allowOverlap="1" wp14:anchorId="2275A981" wp14:editId="6F9FF8DA">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60D5C" w14:textId="0AAB675B"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2275A981" id="_x0000_t202" coordsize="21600,21600" o:spt="202" path="m,l,21600r21600,l21600,xe">
              <v:stroke joinstyle="miter"/>
              <v:path gradientshapeok="t" o:connecttype="rect"/>
            </v:shapetype>
            <v:shape id="Text Box 2" o:spid="_x0000_s1026" type="#_x0000_t202" alt="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filled="f" stroked="f">
              <v:textbox style="mso-fit-shape-to-text:t" inset="0,0,15pt,0">
                <w:txbxContent>
                  <w:p w14:paraId="4E360D5C" w14:textId="0AAB675B"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6"/>
      <w:gridCol w:w="1417"/>
      <w:gridCol w:w="2426"/>
      <w:gridCol w:w="834"/>
    </w:tblGrid>
    <w:tr w:rsidR="00292DAD" w:rsidRPr="005F7396" w14:paraId="3074EA28" w14:textId="77777777" w:rsidTr="00F722BE">
      <w:trPr>
        <w:trHeight w:val="170"/>
      </w:trPr>
      <w:tc>
        <w:tcPr>
          <w:tcW w:w="4253" w:type="dxa"/>
          <w:vMerge w:val="restart"/>
          <w:shd w:val="clear" w:color="auto" w:fill="auto"/>
        </w:tcPr>
        <w:p w14:paraId="45E5B7BB" w14:textId="2BEA7B93" w:rsidR="00292DAD" w:rsidRPr="0015204B" w:rsidRDefault="00292DAD" w:rsidP="007674E5">
          <w:pPr>
            <w:tabs>
              <w:tab w:val="clear" w:pos="5216"/>
            </w:tabs>
            <w:spacing w:after="0" w:line="240" w:lineRule="auto"/>
            <w:rPr>
              <w:rFonts w:eastAsia="Times New Roman" w:cs="Arial"/>
              <w:bCs/>
              <w:color w:val="000000"/>
              <w:sz w:val="22"/>
              <w:lang w:eastAsia="fi-FI"/>
            </w:rPr>
          </w:pPr>
          <w:r w:rsidRPr="0015204B">
            <w:rPr>
              <w:rFonts w:eastAsia="Times New Roman" w:cs="Arial"/>
              <w:bCs/>
              <w:noProof/>
              <w:color w:val="000000"/>
              <w:sz w:val="22"/>
              <w:lang w:eastAsia="fi-FI"/>
            </w:rPr>
            <w:drawing>
              <wp:inline distT="0" distB="0" distL="0" distR="0" wp14:anchorId="02599420" wp14:editId="5D93920A">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sdt>
          <w:sdtPr>
            <w:rPr>
              <w:rFonts w:eastAsia="Times New Roman" w:cs="Arial"/>
              <w:bCs/>
              <w:color w:val="000000"/>
              <w:sz w:val="22"/>
              <w:lang w:eastAsia="fi-FI"/>
            </w:rPr>
            <w:alias w:val="HB_ParentID_FullPath"/>
            <w:tag w:val="HB_ParentID_FullPath"/>
            <w:id w:val="-1288583143"/>
            <w:placeholder>
              <w:docPart w:val="13626924DEEA4005898180B67842FD0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p w14:paraId="5E79A185" w14:textId="12D90DD3" w:rsidR="00292DAD" w:rsidRPr="008E28FF" w:rsidRDefault="00495766" w:rsidP="005577C3">
              <w:pPr>
                <w:tabs>
                  <w:tab w:val="clear" w:pos="5216"/>
                </w:tabs>
                <w:spacing w:after="0" w:line="240" w:lineRule="auto"/>
                <w:ind w:left="862"/>
                <w:rPr>
                  <w:rFonts w:eastAsia="Times New Roman" w:cs="Arial"/>
                  <w:bCs/>
                  <w:color w:val="000000"/>
                  <w:sz w:val="22"/>
                  <w:lang w:eastAsia="fi-FI"/>
                </w:rPr>
              </w:pPr>
              <w:r>
                <w:rPr>
                  <w:rFonts w:eastAsia="Times New Roman" w:cs="Arial"/>
                  <w:bCs/>
                  <w:color w:val="000000"/>
                  <w:sz w:val="22"/>
                  <w:lang w:eastAsia="fi-FI"/>
                </w:rPr>
                <w:t>Sosiaali- ja perhepalvelut/Aikuisten sosiaalityö</w:t>
              </w:r>
              <w:r>
                <w:rPr>
                  <w:rFonts w:eastAsia="Times New Roman" w:cs="Arial"/>
                  <w:bCs/>
                  <w:color w:val="000000"/>
                  <w:sz w:val="22"/>
                  <w:lang w:eastAsia="fi-FI"/>
                </w:rPr>
                <w:br/>
              </w:r>
            </w:p>
          </w:sdtContent>
        </w:sdt>
      </w:tc>
      <w:tc>
        <w:tcPr>
          <w:tcW w:w="2693" w:type="dxa"/>
          <w:gridSpan w:val="2"/>
          <w:shd w:val="clear" w:color="auto" w:fill="auto"/>
          <w:tcMar>
            <w:top w:w="57" w:type="dxa"/>
          </w:tcMar>
        </w:tcPr>
        <w:p w14:paraId="1C213422" w14:textId="0A7D40DA" w:rsidR="00292DAD" w:rsidRPr="00C27E46" w:rsidRDefault="00FA4717" w:rsidP="00A67965">
          <w:pPr>
            <w:pStyle w:val="Yltunniste"/>
            <w:rPr>
              <w:color w:val="000000" w:themeColor="text1"/>
              <w:sz w:val="22"/>
            </w:rPr>
          </w:pPr>
          <w:sdt>
            <w:sdtPr>
              <w:rPr>
                <w:b/>
                <w:bCs/>
                <w:color w:val="000000" w:themeColor="text1"/>
                <w:sz w:val="22"/>
              </w:rPr>
              <w:alias w:val="HB Tyyppi"/>
              <w:tag w:val="HB_DocType"/>
              <w:id w:val="201517118"/>
              <w:placeholder>
                <w:docPart w:val="6CEB6ECB79D44F6E9D271F4BA768FA41"/>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495766">
                <w:rPr>
                  <w:b/>
                  <w:bCs/>
                  <w:color w:val="000000" w:themeColor="text1"/>
                  <w:sz w:val="22"/>
                </w:rPr>
                <w:t>Asiakasohje</w:t>
              </w:r>
            </w:sdtContent>
          </w:sdt>
        </w:p>
      </w:tc>
      <w:tc>
        <w:tcPr>
          <w:tcW w:w="2426" w:type="dxa"/>
          <w:shd w:val="clear" w:color="auto" w:fill="auto"/>
        </w:tcPr>
        <w:p w14:paraId="163734D9" w14:textId="79A7FB1B" w:rsidR="00292DAD" w:rsidRPr="00C27E46" w:rsidRDefault="00FA4717" w:rsidP="00A67965">
          <w:pPr>
            <w:pStyle w:val="Yltunniste"/>
            <w:rPr>
              <w:color w:val="000000" w:themeColor="text1"/>
              <w:sz w:val="22"/>
              <w:lang w:val="en-US"/>
            </w:rPr>
          </w:pPr>
          <w:sdt>
            <w:sdtPr>
              <w:rPr>
                <w:b/>
                <w:bCs/>
                <w:color w:val="000000" w:themeColor="text1"/>
                <w:sz w:val="22"/>
                <w:lang w:val="en-US"/>
              </w:rPr>
              <w:alias w:val="Turvaluokitus_Calc"/>
              <w:tag w:val="Turvaluokitus_Calc"/>
              <w:id w:val="-1860037588"/>
              <w:lock w:val="sdtContentLocked"/>
              <w:placeholder>
                <w:docPart w:val="D5071230A0A24D69AB083D5A5C1FA065"/>
              </w:placeholder>
              <w:showingPlcHdr/>
            </w:sdtPr>
            <w:sdtEndPr/>
            <w:sdtContent>
              <w:r w:rsidR="00292DAD" w:rsidRPr="00292DAD">
                <w:rPr>
                  <w:rStyle w:val="Paikkamerkkiteksti"/>
                  <w:b/>
                  <w:color w:val="000000" w:themeColor="text1"/>
                  <w:sz w:val="22"/>
                </w:rPr>
                <w:t xml:space="preserve"> </w:t>
              </w:r>
            </w:sdtContent>
          </w:sdt>
        </w:p>
      </w:tc>
      <w:tc>
        <w:tcPr>
          <w:tcW w:w="834" w:type="dxa"/>
          <w:shd w:val="clear" w:color="auto" w:fill="auto"/>
          <w:tcMar>
            <w:top w:w="57" w:type="dxa"/>
          </w:tcMar>
        </w:tcPr>
        <w:p w14:paraId="5EF3223A" w14:textId="0E07708E" w:rsidR="00292DAD" w:rsidRPr="00C27E46" w:rsidRDefault="00292DAD" w:rsidP="0014127F">
          <w:pPr>
            <w:pStyle w:val="Yltunniste"/>
            <w:ind w:left="-135"/>
            <w:rPr>
              <w:color w:val="000000" w:themeColor="text1"/>
              <w:sz w:val="22"/>
            </w:rPr>
          </w:pPr>
          <w:r>
            <w:rPr>
              <w:color w:val="000000" w:themeColor="text1"/>
              <w:sz w:val="22"/>
            </w:rPr>
            <w:t xml:space="preserve"> </w:t>
          </w:r>
          <w:r w:rsidRPr="00C27E46">
            <w:rPr>
              <w:color w:val="000000" w:themeColor="text1"/>
              <w:sz w:val="22"/>
            </w:rPr>
            <w:fldChar w:fldCharType="begin"/>
          </w:r>
          <w:r w:rsidRPr="00C27E46">
            <w:rPr>
              <w:color w:val="000000" w:themeColor="text1"/>
              <w:sz w:val="22"/>
            </w:rPr>
            <w:instrText xml:space="preserve"> PAGE </w:instrText>
          </w:r>
          <w:r w:rsidRPr="00C27E46">
            <w:rPr>
              <w:color w:val="000000" w:themeColor="text1"/>
              <w:sz w:val="22"/>
            </w:rPr>
            <w:fldChar w:fldCharType="separate"/>
          </w:r>
          <w:r w:rsidRPr="00C27E46">
            <w:rPr>
              <w:color w:val="000000" w:themeColor="text1"/>
              <w:sz w:val="22"/>
            </w:rPr>
            <w:t>4</w:t>
          </w:r>
          <w:r w:rsidRPr="00C27E46">
            <w:rPr>
              <w:color w:val="000000" w:themeColor="text1"/>
              <w:sz w:val="22"/>
            </w:rPr>
            <w:fldChar w:fldCharType="end"/>
          </w:r>
          <w:r w:rsidRPr="00C27E46">
            <w:rPr>
              <w:color w:val="000000" w:themeColor="text1"/>
              <w:sz w:val="22"/>
            </w:rPr>
            <w:t xml:space="preserve"> (</w:t>
          </w:r>
          <w:r w:rsidRPr="00C27E46">
            <w:rPr>
              <w:color w:val="000000" w:themeColor="text1"/>
              <w:sz w:val="22"/>
            </w:rPr>
            <w:fldChar w:fldCharType="begin"/>
          </w:r>
          <w:r w:rsidRPr="00C27E46">
            <w:rPr>
              <w:color w:val="000000" w:themeColor="text1"/>
              <w:sz w:val="22"/>
            </w:rPr>
            <w:instrText xml:space="preserve"> NUMPAGES </w:instrText>
          </w:r>
          <w:r w:rsidRPr="00C27E46">
            <w:rPr>
              <w:color w:val="000000" w:themeColor="text1"/>
              <w:sz w:val="22"/>
            </w:rPr>
            <w:fldChar w:fldCharType="separate"/>
          </w:r>
          <w:r w:rsidRPr="00C27E46">
            <w:rPr>
              <w:color w:val="000000" w:themeColor="text1"/>
              <w:sz w:val="22"/>
            </w:rPr>
            <w:t>4</w:t>
          </w:r>
          <w:r w:rsidRPr="00C27E46">
            <w:rPr>
              <w:color w:val="000000" w:themeColor="text1"/>
              <w:sz w:val="22"/>
            </w:rPr>
            <w:fldChar w:fldCharType="end"/>
          </w:r>
          <w:r w:rsidRPr="00C27E46">
            <w:rPr>
              <w:color w:val="000000" w:themeColor="text1"/>
              <w:sz w:val="22"/>
            </w:rPr>
            <w:t xml:space="preserve">) </w:t>
          </w:r>
        </w:p>
      </w:tc>
    </w:tr>
    <w:tr w:rsidR="00292DAD" w:rsidRPr="005F7396" w14:paraId="7E1B28CE" w14:textId="77777777" w:rsidTr="00F722BE">
      <w:trPr>
        <w:trHeight w:val="354"/>
      </w:trPr>
      <w:tc>
        <w:tcPr>
          <w:tcW w:w="4253" w:type="dxa"/>
          <w:vMerge/>
          <w:shd w:val="clear" w:color="auto" w:fill="auto"/>
        </w:tcPr>
        <w:p w14:paraId="1047C744" w14:textId="7BB39CA7" w:rsidR="00292DAD" w:rsidRPr="0015204B" w:rsidRDefault="00292DAD"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6" w:type="dxa"/>
          <w:shd w:val="clear" w:color="auto" w:fill="auto"/>
          <w:tcMar>
            <w:top w:w="57" w:type="dxa"/>
          </w:tcMar>
          <w:vAlign w:val="bottom"/>
        </w:tcPr>
        <w:p w14:paraId="1A34AA59" w14:textId="0DBC9B60" w:rsidR="00292DAD" w:rsidRPr="00C27E46" w:rsidRDefault="00292DAD" w:rsidP="00292DAD">
          <w:pPr>
            <w:pStyle w:val="Yltunniste"/>
            <w:tabs>
              <w:tab w:val="clear" w:pos="1304"/>
              <w:tab w:val="clear" w:pos="2608"/>
              <w:tab w:val="clear" w:pos="3912"/>
              <w:tab w:val="clear" w:pos="5216"/>
              <w:tab w:val="clear" w:pos="6521"/>
              <w:tab w:val="clear" w:pos="7825"/>
              <w:tab w:val="clear" w:pos="9129"/>
              <w:tab w:val="clear" w:pos="10433"/>
              <w:tab w:val="right" w:pos="1769"/>
            </w:tabs>
            <w:rPr>
              <w:color w:val="000000" w:themeColor="text1"/>
              <w:sz w:val="22"/>
            </w:rPr>
          </w:pPr>
          <w:r w:rsidRPr="00292DAD">
            <w:rPr>
              <w:color w:val="000000" w:themeColor="text1"/>
              <w:sz w:val="20"/>
            </w:rPr>
            <w:t>Laadittu</w:t>
          </w:r>
          <w:r w:rsidRPr="00C27E46">
            <w:rPr>
              <w:color w:val="000000" w:themeColor="text1"/>
              <w:sz w:val="22"/>
            </w:rPr>
            <w:tab/>
          </w:r>
        </w:p>
      </w:tc>
      <w:tc>
        <w:tcPr>
          <w:tcW w:w="4677" w:type="dxa"/>
          <w:gridSpan w:val="3"/>
          <w:shd w:val="clear" w:color="auto" w:fill="auto"/>
          <w:vAlign w:val="bottom"/>
        </w:tcPr>
        <w:p w14:paraId="31F42423" w14:textId="36FF8F39" w:rsidR="00292DAD" w:rsidRPr="00C27E46" w:rsidRDefault="00FA4717" w:rsidP="00292DAD">
          <w:pPr>
            <w:pStyle w:val="Yltunniste"/>
            <w:tabs>
              <w:tab w:val="center" w:pos="1480"/>
            </w:tabs>
            <w:rPr>
              <w:color w:val="000000" w:themeColor="text1"/>
              <w:sz w:val="22"/>
            </w:rPr>
          </w:pPr>
          <w:sdt>
            <w:sdtPr>
              <w:rPr>
                <w:color w:val="000000" w:themeColor="text1"/>
                <w:sz w:val="22"/>
              </w:rPr>
              <w:alias w:val="Laatimispäivä"/>
              <w:tag w:val="HB_Laatimispvm"/>
              <w:id w:val="1901940181"/>
              <w:placeholder>
                <w:docPart w:val="2694675F449D429896D5490818D09D1B"/>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08-03-27T14:00:00Z">
                <w:dateFormat w:val="d.M.yyyy"/>
                <w:lid w:val="fi-FI"/>
                <w:storeMappedDataAs w:val="dateTime"/>
                <w:calendar w:val="gregorian"/>
              </w:date>
            </w:sdtPr>
            <w:sdtEndPr/>
            <w:sdtContent>
              <w:r w:rsidR="00495766">
                <w:rPr>
                  <w:color w:val="000000" w:themeColor="text1"/>
                  <w:sz w:val="22"/>
                </w:rPr>
                <w:t>27.3.2008</w:t>
              </w:r>
            </w:sdtContent>
          </w:sdt>
          <w:r w:rsidR="00292DAD" w:rsidRPr="00C27E46">
            <w:rPr>
              <w:color w:val="000000" w:themeColor="text1"/>
              <w:sz w:val="22"/>
            </w:rPr>
            <w:t xml:space="preserve">  </w:t>
          </w:r>
        </w:p>
      </w:tc>
    </w:tr>
    <w:tr w:rsidR="00292DAD" w:rsidRPr="007272A7" w14:paraId="3DCE92D0" w14:textId="77777777" w:rsidTr="00F722BE">
      <w:trPr>
        <w:trHeight w:val="462"/>
      </w:trPr>
      <w:tc>
        <w:tcPr>
          <w:tcW w:w="4253" w:type="dxa"/>
          <w:vMerge/>
          <w:shd w:val="clear" w:color="auto" w:fill="auto"/>
        </w:tcPr>
        <w:p w14:paraId="2AF3283D" w14:textId="1C0922B1" w:rsidR="00292DAD" w:rsidRPr="0015204B" w:rsidRDefault="00292DAD"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6" w:type="dxa"/>
          <w:shd w:val="clear" w:color="auto" w:fill="auto"/>
          <w:tcMar>
            <w:top w:w="57" w:type="dxa"/>
          </w:tcMar>
        </w:tcPr>
        <w:p w14:paraId="473CAD32" w14:textId="16DB0EF4" w:rsidR="00292DAD" w:rsidRPr="00C27E46" w:rsidRDefault="00292DAD" w:rsidP="00AA5A8A">
          <w:pPr>
            <w:pStyle w:val="Yltunniste"/>
            <w:rPr>
              <w:color w:val="000000" w:themeColor="text1"/>
              <w:sz w:val="22"/>
            </w:rPr>
          </w:pPr>
          <w:r w:rsidRPr="00292DAD">
            <w:rPr>
              <w:color w:val="000000" w:themeColor="text1"/>
              <w:sz w:val="20"/>
            </w:rPr>
            <w:t>Hyväksytty</w:t>
          </w:r>
        </w:p>
      </w:tc>
      <w:tc>
        <w:tcPr>
          <w:tcW w:w="4677" w:type="dxa"/>
          <w:gridSpan w:val="3"/>
          <w:shd w:val="clear" w:color="auto" w:fill="auto"/>
        </w:tcPr>
        <w:p w14:paraId="42B8923A" w14:textId="03E1FF64" w:rsidR="00292DAD" w:rsidRPr="00C27E46" w:rsidRDefault="00FA4717" w:rsidP="00E016F5">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311988011"/>
              <w:placeholder>
                <w:docPart w:val="97CAE2286F4C4676A55B8069406386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4-01-26T07:55:00Z">
                <w:dateFormat w:val="d.M.yyyy"/>
                <w:lid w:val="fi-FI"/>
                <w:storeMappedDataAs w:val="dateTime"/>
                <w:calendar w:val="gregorian"/>
              </w:date>
            </w:sdtPr>
            <w:sdtEndPr/>
            <w:sdtContent>
              <w:r>
                <w:rPr>
                  <w:color w:val="000000" w:themeColor="text1"/>
                  <w:sz w:val="22"/>
                </w:rPr>
                <w:t>26.1.2024</w:t>
              </w:r>
            </w:sdtContent>
          </w:sdt>
        </w:p>
      </w:tc>
    </w:tr>
  </w:tbl>
  <w:p w14:paraId="51C8D6CD" w14:textId="1714879E" w:rsidR="0046752A" w:rsidRPr="007272A7" w:rsidRDefault="0046752A" w:rsidP="00BB74D3">
    <w:pPr>
      <w:pStyle w:val="Yltunniste"/>
      <w:tabs>
        <w:tab w:val="left" w:pos="1134"/>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2EBA" w14:textId="63F9E042" w:rsidR="0015204B" w:rsidRDefault="00C27E46">
    <w:pPr>
      <w:pStyle w:val="Yltunniste"/>
    </w:pPr>
    <w:r>
      <w:rPr>
        <w:noProof/>
      </w:rPr>
      <mc:AlternateContent>
        <mc:Choice Requires="wps">
          <w:drawing>
            <wp:anchor distT="0" distB="0" distL="0" distR="0" simplePos="0" relativeHeight="251657216" behindDoc="0" locked="0" layoutInCell="1" allowOverlap="1" wp14:anchorId="041D3798" wp14:editId="43092F98">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8DE81" w14:textId="55DD0422"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041D3798" id="_x0000_t202" coordsize="21600,21600" o:spt="202" path="m,l,21600r21600,l21600,xe">
              <v:stroke joinstyle="miter"/>
              <v:path gradientshapeok="t" o:connecttype="rect"/>
            </v:shapetype>
            <v:shape id="Text Box 1" o:spid="_x0000_s1027" type="#_x0000_t202" alt="Confidential" style="position:absolute;margin-left:-16.25pt;margin-top:.05pt;width:34.95pt;height:34.95pt;z-index:25165721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filled="f" stroked="f">
              <v:textbox style="mso-fit-shape-to-text:t" inset="0,0,15pt,0">
                <w:txbxContent>
                  <w:p w14:paraId="77D8DE81" w14:textId="55DD0422"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D397A"/>
    <w:multiLevelType w:val="hybridMultilevel"/>
    <w:tmpl w:val="9E14DA0E"/>
    <w:lvl w:ilvl="0" w:tplc="125C9DA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3EBC29A6" w:tentative="1">
      <w:start w:val="1"/>
      <w:numFmt w:val="bullet"/>
      <w:lvlText w:val=""/>
      <w:lvlJc w:val="left"/>
      <w:pPr>
        <w:ind w:left="2160" w:hanging="360"/>
      </w:pPr>
      <w:rPr>
        <w:rFonts w:ascii="Wingdings" w:hAnsi="Wingdings" w:hint="default"/>
      </w:rPr>
    </w:lvl>
    <w:lvl w:ilvl="3" w:tplc="28A49188" w:tentative="1">
      <w:start w:val="1"/>
      <w:numFmt w:val="bullet"/>
      <w:lvlText w:val=""/>
      <w:lvlJc w:val="left"/>
      <w:pPr>
        <w:ind w:left="2880" w:hanging="360"/>
      </w:pPr>
      <w:rPr>
        <w:rFonts w:ascii="Symbol" w:hAnsi="Symbol" w:hint="default"/>
      </w:rPr>
    </w:lvl>
    <w:lvl w:ilvl="4" w:tplc="942E192E" w:tentative="1">
      <w:start w:val="1"/>
      <w:numFmt w:val="bullet"/>
      <w:lvlText w:val="o"/>
      <w:lvlJc w:val="left"/>
      <w:pPr>
        <w:ind w:left="3600" w:hanging="360"/>
      </w:pPr>
      <w:rPr>
        <w:rFonts w:ascii="Courier New" w:hAnsi="Courier New" w:cs="Courier New" w:hint="default"/>
      </w:rPr>
    </w:lvl>
    <w:lvl w:ilvl="5" w:tplc="67661FF6" w:tentative="1">
      <w:start w:val="1"/>
      <w:numFmt w:val="bullet"/>
      <w:lvlText w:val=""/>
      <w:lvlJc w:val="left"/>
      <w:pPr>
        <w:ind w:left="4320" w:hanging="360"/>
      </w:pPr>
      <w:rPr>
        <w:rFonts w:ascii="Wingdings" w:hAnsi="Wingdings" w:hint="default"/>
      </w:rPr>
    </w:lvl>
    <w:lvl w:ilvl="6" w:tplc="956E343E" w:tentative="1">
      <w:start w:val="1"/>
      <w:numFmt w:val="bullet"/>
      <w:lvlText w:val=""/>
      <w:lvlJc w:val="left"/>
      <w:pPr>
        <w:ind w:left="5040" w:hanging="360"/>
      </w:pPr>
      <w:rPr>
        <w:rFonts w:ascii="Symbol" w:hAnsi="Symbol" w:hint="default"/>
      </w:rPr>
    </w:lvl>
    <w:lvl w:ilvl="7" w:tplc="78389396" w:tentative="1">
      <w:start w:val="1"/>
      <w:numFmt w:val="bullet"/>
      <w:lvlText w:val="o"/>
      <w:lvlJc w:val="left"/>
      <w:pPr>
        <w:ind w:left="5760" w:hanging="360"/>
      </w:pPr>
      <w:rPr>
        <w:rFonts w:ascii="Courier New" w:hAnsi="Courier New" w:cs="Courier New" w:hint="default"/>
      </w:rPr>
    </w:lvl>
    <w:lvl w:ilvl="8" w:tplc="64CA3716" w:tentative="1">
      <w:start w:val="1"/>
      <w:numFmt w:val="bullet"/>
      <w:lvlText w:val=""/>
      <w:lvlJc w:val="left"/>
      <w:pPr>
        <w:ind w:left="6480" w:hanging="360"/>
      </w:pPr>
      <w:rPr>
        <w:rFonts w:ascii="Wingdings" w:hAnsi="Wingdings" w:hint="default"/>
      </w:rPr>
    </w:lvl>
  </w:abstractNum>
  <w:abstractNum w:abstractNumId="11" w15:restartNumberingAfterBreak="0">
    <w:nsid w:val="1DA325A8"/>
    <w:multiLevelType w:val="hybridMultilevel"/>
    <w:tmpl w:val="B896D400"/>
    <w:lvl w:ilvl="0" w:tplc="933AC2E8">
      <w:start w:val="1"/>
      <w:numFmt w:val="bullet"/>
      <w:lvlText w:val=""/>
      <w:lvlJc w:val="left"/>
      <w:pPr>
        <w:ind w:left="720" w:hanging="360"/>
      </w:pPr>
      <w:rPr>
        <w:rFonts w:ascii="Symbol" w:hAnsi="Symbol" w:hint="default"/>
      </w:rPr>
    </w:lvl>
    <w:lvl w:ilvl="1" w:tplc="A9EEA88C">
      <w:start w:val="1"/>
      <w:numFmt w:val="bullet"/>
      <w:lvlText w:val="-"/>
      <w:lvlJc w:val="left"/>
      <w:pPr>
        <w:ind w:left="1440" w:hanging="360"/>
      </w:pPr>
      <w:rPr>
        <w:rFonts w:ascii="Arial" w:eastAsia="Times New Roman" w:hAnsi="Arial" w:cs="Arial" w:hint="default"/>
      </w:rPr>
    </w:lvl>
    <w:lvl w:ilvl="2" w:tplc="34CA7060" w:tentative="1">
      <w:start w:val="1"/>
      <w:numFmt w:val="bullet"/>
      <w:lvlText w:val=""/>
      <w:lvlJc w:val="left"/>
      <w:pPr>
        <w:ind w:left="2160" w:hanging="360"/>
      </w:pPr>
      <w:rPr>
        <w:rFonts w:ascii="Wingdings" w:hAnsi="Wingdings" w:hint="default"/>
      </w:rPr>
    </w:lvl>
    <w:lvl w:ilvl="3" w:tplc="9282103C" w:tentative="1">
      <w:start w:val="1"/>
      <w:numFmt w:val="bullet"/>
      <w:lvlText w:val=""/>
      <w:lvlJc w:val="left"/>
      <w:pPr>
        <w:ind w:left="2880" w:hanging="360"/>
      </w:pPr>
      <w:rPr>
        <w:rFonts w:ascii="Symbol" w:hAnsi="Symbol" w:hint="default"/>
      </w:rPr>
    </w:lvl>
    <w:lvl w:ilvl="4" w:tplc="515E1960" w:tentative="1">
      <w:start w:val="1"/>
      <w:numFmt w:val="bullet"/>
      <w:lvlText w:val="o"/>
      <w:lvlJc w:val="left"/>
      <w:pPr>
        <w:ind w:left="3600" w:hanging="360"/>
      </w:pPr>
      <w:rPr>
        <w:rFonts w:ascii="Courier New" w:hAnsi="Courier New" w:cs="Courier New" w:hint="default"/>
      </w:rPr>
    </w:lvl>
    <w:lvl w:ilvl="5" w:tplc="DC74DE10" w:tentative="1">
      <w:start w:val="1"/>
      <w:numFmt w:val="bullet"/>
      <w:lvlText w:val=""/>
      <w:lvlJc w:val="left"/>
      <w:pPr>
        <w:ind w:left="4320" w:hanging="360"/>
      </w:pPr>
      <w:rPr>
        <w:rFonts w:ascii="Wingdings" w:hAnsi="Wingdings" w:hint="default"/>
      </w:rPr>
    </w:lvl>
    <w:lvl w:ilvl="6" w:tplc="B69AC5A2" w:tentative="1">
      <w:start w:val="1"/>
      <w:numFmt w:val="bullet"/>
      <w:lvlText w:val=""/>
      <w:lvlJc w:val="left"/>
      <w:pPr>
        <w:ind w:left="5040" w:hanging="360"/>
      </w:pPr>
      <w:rPr>
        <w:rFonts w:ascii="Symbol" w:hAnsi="Symbol" w:hint="default"/>
      </w:rPr>
    </w:lvl>
    <w:lvl w:ilvl="7" w:tplc="843A3B64" w:tentative="1">
      <w:start w:val="1"/>
      <w:numFmt w:val="bullet"/>
      <w:lvlText w:val="o"/>
      <w:lvlJc w:val="left"/>
      <w:pPr>
        <w:ind w:left="5760" w:hanging="360"/>
      </w:pPr>
      <w:rPr>
        <w:rFonts w:ascii="Courier New" w:hAnsi="Courier New" w:cs="Courier New" w:hint="default"/>
      </w:rPr>
    </w:lvl>
    <w:lvl w:ilvl="8" w:tplc="FFCCFB8E" w:tentative="1">
      <w:start w:val="1"/>
      <w:numFmt w:val="bullet"/>
      <w:lvlText w:val=""/>
      <w:lvlJc w:val="left"/>
      <w:pPr>
        <w:ind w:left="6480" w:hanging="360"/>
      </w:pPr>
      <w:rPr>
        <w:rFonts w:ascii="Wingdings" w:hAnsi="Wingdings" w:hint="default"/>
      </w:rPr>
    </w:lvl>
  </w:abstractNum>
  <w:abstractNum w:abstractNumId="12" w15:restartNumberingAfterBreak="0">
    <w:nsid w:val="296252BF"/>
    <w:multiLevelType w:val="hybridMultilevel"/>
    <w:tmpl w:val="4C78FDAA"/>
    <w:lvl w:ilvl="0" w:tplc="0696EF24">
      <w:start w:val="1"/>
      <w:numFmt w:val="bullet"/>
      <w:lvlText w:val=""/>
      <w:lvlJc w:val="left"/>
      <w:pPr>
        <w:ind w:left="720" w:hanging="360"/>
      </w:pPr>
      <w:rPr>
        <w:rFonts w:ascii="Symbol" w:hAnsi="Symbol" w:hint="default"/>
      </w:rPr>
    </w:lvl>
    <w:lvl w:ilvl="1" w:tplc="E600417A" w:tentative="1">
      <w:start w:val="1"/>
      <w:numFmt w:val="bullet"/>
      <w:lvlText w:val="o"/>
      <w:lvlJc w:val="left"/>
      <w:pPr>
        <w:ind w:left="1440" w:hanging="360"/>
      </w:pPr>
      <w:rPr>
        <w:rFonts w:ascii="Courier New" w:hAnsi="Courier New" w:cs="Courier New" w:hint="default"/>
      </w:rPr>
    </w:lvl>
    <w:lvl w:ilvl="2" w:tplc="5830BD62" w:tentative="1">
      <w:start w:val="1"/>
      <w:numFmt w:val="bullet"/>
      <w:lvlText w:val=""/>
      <w:lvlJc w:val="left"/>
      <w:pPr>
        <w:ind w:left="2160" w:hanging="360"/>
      </w:pPr>
      <w:rPr>
        <w:rFonts w:ascii="Wingdings" w:hAnsi="Wingdings" w:hint="default"/>
      </w:rPr>
    </w:lvl>
    <w:lvl w:ilvl="3" w:tplc="D85CD1AC" w:tentative="1">
      <w:start w:val="1"/>
      <w:numFmt w:val="bullet"/>
      <w:lvlText w:val=""/>
      <w:lvlJc w:val="left"/>
      <w:pPr>
        <w:ind w:left="2880" w:hanging="360"/>
      </w:pPr>
      <w:rPr>
        <w:rFonts w:ascii="Symbol" w:hAnsi="Symbol" w:hint="default"/>
      </w:rPr>
    </w:lvl>
    <w:lvl w:ilvl="4" w:tplc="2EB652B4" w:tentative="1">
      <w:start w:val="1"/>
      <w:numFmt w:val="bullet"/>
      <w:lvlText w:val="o"/>
      <w:lvlJc w:val="left"/>
      <w:pPr>
        <w:ind w:left="3600" w:hanging="360"/>
      </w:pPr>
      <w:rPr>
        <w:rFonts w:ascii="Courier New" w:hAnsi="Courier New" w:cs="Courier New" w:hint="default"/>
      </w:rPr>
    </w:lvl>
    <w:lvl w:ilvl="5" w:tplc="34FC1432" w:tentative="1">
      <w:start w:val="1"/>
      <w:numFmt w:val="bullet"/>
      <w:lvlText w:val=""/>
      <w:lvlJc w:val="left"/>
      <w:pPr>
        <w:ind w:left="4320" w:hanging="360"/>
      </w:pPr>
      <w:rPr>
        <w:rFonts w:ascii="Wingdings" w:hAnsi="Wingdings" w:hint="default"/>
      </w:rPr>
    </w:lvl>
    <w:lvl w:ilvl="6" w:tplc="0630AAA8" w:tentative="1">
      <w:start w:val="1"/>
      <w:numFmt w:val="bullet"/>
      <w:lvlText w:val=""/>
      <w:lvlJc w:val="left"/>
      <w:pPr>
        <w:ind w:left="5040" w:hanging="360"/>
      </w:pPr>
      <w:rPr>
        <w:rFonts w:ascii="Symbol" w:hAnsi="Symbol" w:hint="default"/>
      </w:rPr>
    </w:lvl>
    <w:lvl w:ilvl="7" w:tplc="919CB1A4" w:tentative="1">
      <w:start w:val="1"/>
      <w:numFmt w:val="bullet"/>
      <w:lvlText w:val="o"/>
      <w:lvlJc w:val="left"/>
      <w:pPr>
        <w:ind w:left="5760" w:hanging="360"/>
      </w:pPr>
      <w:rPr>
        <w:rFonts w:ascii="Courier New" w:hAnsi="Courier New" w:cs="Courier New" w:hint="default"/>
      </w:rPr>
    </w:lvl>
    <w:lvl w:ilvl="8" w:tplc="8C8689B8" w:tentative="1">
      <w:start w:val="1"/>
      <w:numFmt w:val="bullet"/>
      <w:lvlText w:val=""/>
      <w:lvlJc w:val="left"/>
      <w:pPr>
        <w:ind w:left="6480" w:hanging="360"/>
      </w:pPr>
      <w:rPr>
        <w:rFonts w:ascii="Wingdings" w:hAnsi="Wingdings" w:hint="default"/>
      </w:rPr>
    </w:lvl>
  </w:abstractNum>
  <w:abstractNum w:abstractNumId="13" w15:restartNumberingAfterBreak="0">
    <w:nsid w:val="2BAA511B"/>
    <w:multiLevelType w:val="hybridMultilevel"/>
    <w:tmpl w:val="877E6580"/>
    <w:lvl w:ilvl="0" w:tplc="8AFC8FCE">
      <w:start w:val="1"/>
      <w:numFmt w:val="bullet"/>
      <w:lvlText w:val=""/>
      <w:lvlJc w:val="left"/>
      <w:pPr>
        <w:ind w:left="720" w:hanging="360"/>
      </w:pPr>
      <w:rPr>
        <w:rFonts w:ascii="Symbol" w:hAnsi="Symbol" w:hint="default"/>
      </w:rPr>
    </w:lvl>
    <w:lvl w:ilvl="1" w:tplc="4502CE90" w:tentative="1">
      <w:start w:val="1"/>
      <w:numFmt w:val="bullet"/>
      <w:lvlText w:val="o"/>
      <w:lvlJc w:val="left"/>
      <w:pPr>
        <w:ind w:left="1440" w:hanging="360"/>
      </w:pPr>
      <w:rPr>
        <w:rFonts w:ascii="Courier New" w:hAnsi="Courier New" w:cs="Courier New" w:hint="default"/>
      </w:rPr>
    </w:lvl>
    <w:lvl w:ilvl="2" w:tplc="E83A95EE" w:tentative="1">
      <w:start w:val="1"/>
      <w:numFmt w:val="bullet"/>
      <w:lvlText w:val=""/>
      <w:lvlJc w:val="left"/>
      <w:pPr>
        <w:ind w:left="2160" w:hanging="360"/>
      </w:pPr>
      <w:rPr>
        <w:rFonts w:ascii="Wingdings" w:hAnsi="Wingdings" w:hint="default"/>
      </w:rPr>
    </w:lvl>
    <w:lvl w:ilvl="3" w:tplc="70F86D78" w:tentative="1">
      <w:start w:val="1"/>
      <w:numFmt w:val="bullet"/>
      <w:lvlText w:val=""/>
      <w:lvlJc w:val="left"/>
      <w:pPr>
        <w:ind w:left="2880" w:hanging="360"/>
      </w:pPr>
      <w:rPr>
        <w:rFonts w:ascii="Symbol" w:hAnsi="Symbol" w:hint="default"/>
      </w:rPr>
    </w:lvl>
    <w:lvl w:ilvl="4" w:tplc="09B6CDA8" w:tentative="1">
      <w:start w:val="1"/>
      <w:numFmt w:val="bullet"/>
      <w:lvlText w:val="o"/>
      <w:lvlJc w:val="left"/>
      <w:pPr>
        <w:ind w:left="3600" w:hanging="360"/>
      </w:pPr>
      <w:rPr>
        <w:rFonts w:ascii="Courier New" w:hAnsi="Courier New" w:cs="Courier New" w:hint="default"/>
      </w:rPr>
    </w:lvl>
    <w:lvl w:ilvl="5" w:tplc="388E2BEE" w:tentative="1">
      <w:start w:val="1"/>
      <w:numFmt w:val="bullet"/>
      <w:lvlText w:val=""/>
      <w:lvlJc w:val="left"/>
      <w:pPr>
        <w:ind w:left="4320" w:hanging="360"/>
      </w:pPr>
      <w:rPr>
        <w:rFonts w:ascii="Wingdings" w:hAnsi="Wingdings" w:hint="default"/>
      </w:rPr>
    </w:lvl>
    <w:lvl w:ilvl="6" w:tplc="B148B55C" w:tentative="1">
      <w:start w:val="1"/>
      <w:numFmt w:val="bullet"/>
      <w:lvlText w:val=""/>
      <w:lvlJc w:val="left"/>
      <w:pPr>
        <w:ind w:left="5040" w:hanging="360"/>
      </w:pPr>
      <w:rPr>
        <w:rFonts w:ascii="Symbol" w:hAnsi="Symbol" w:hint="default"/>
      </w:rPr>
    </w:lvl>
    <w:lvl w:ilvl="7" w:tplc="233E54BC" w:tentative="1">
      <w:start w:val="1"/>
      <w:numFmt w:val="bullet"/>
      <w:lvlText w:val="o"/>
      <w:lvlJc w:val="left"/>
      <w:pPr>
        <w:ind w:left="5760" w:hanging="360"/>
      </w:pPr>
      <w:rPr>
        <w:rFonts w:ascii="Courier New" w:hAnsi="Courier New" w:cs="Courier New" w:hint="default"/>
      </w:rPr>
    </w:lvl>
    <w:lvl w:ilvl="8" w:tplc="48AEBB98" w:tentative="1">
      <w:start w:val="1"/>
      <w:numFmt w:val="bullet"/>
      <w:lvlText w:val=""/>
      <w:lvlJc w:val="left"/>
      <w:pPr>
        <w:ind w:left="6480" w:hanging="360"/>
      </w:pPr>
      <w:rPr>
        <w:rFonts w:ascii="Wingdings" w:hAnsi="Wingdings" w:hint="default"/>
      </w:rPr>
    </w:lvl>
  </w:abstractNum>
  <w:abstractNum w:abstractNumId="14" w15:restartNumberingAfterBreak="0">
    <w:nsid w:val="3152481D"/>
    <w:multiLevelType w:val="hybridMultilevel"/>
    <w:tmpl w:val="3222BBC0"/>
    <w:lvl w:ilvl="0" w:tplc="EC8ECD14">
      <w:start w:val="3"/>
      <w:numFmt w:val="bullet"/>
      <w:lvlText w:val="-"/>
      <w:lvlJc w:val="left"/>
      <w:pPr>
        <w:ind w:left="720" w:hanging="360"/>
      </w:pPr>
      <w:rPr>
        <w:rFonts w:ascii="Times New Roman" w:eastAsia="Times New Roman" w:hAnsi="Times New Roman" w:cs="Times New Roman" w:hint="default"/>
      </w:rPr>
    </w:lvl>
    <w:lvl w:ilvl="1" w:tplc="F852F3AE" w:tentative="1">
      <w:start w:val="1"/>
      <w:numFmt w:val="bullet"/>
      <w:lvlText w:val="o"/>
      <w:lvlJc w:val="left"/>
      <w:pPr>
        <w:ind w:left="1440" w:hanging="360"/>
      </w:pPr>
      <w:rPr>
        <w:rFonts w:ascii="Courier New" w:hAnsi="Courier New" w:cs="Courier New" w:hint="default"/>
      </w:rPr>
    </w:lvl>
    <w:lvl w:ilvl="2" w:tplc="F238E978" w:tentative="1">
      <w:start w:val="1"/>
      <w:numFmt w:val="bullet"/>
      <w:lvlText w:val=""/>
      <w:lvlJc w:val="left"/>
      <w:pPr>
        <w:ind w:left="2160" w:hanging="360"/>
      </w:pPr>
      <w:rPr>
        <w:rFonts w:ascii="Wingdings" w:hAnsi="Wingdings" w:hint="default"/>
      </w:rPr>
    </w:lvl>
    <w:lvl w:ilvl="3" w:tplc="56987FA2" w:tentative="1">
      <w:start w:val="1"/>
      <w:numFmt w:val="bullet"/>
      <w:lvlText w:val=""/>
      <w:lvlJc w:val="left"/>
      <w:pPr>
        <w:ind w:left="2880" w:hanging="360"/>
      </w:pPr>
      <w:rPr>
        <w:rFonts w:ascii="Symbol" w:hAnsi="Symbol" w:hint="default"/>
      </w:rPr>
    </w:lvl>
    <w:lvl w:ilvl="4" w:tplc="043A6EAA" w:tentative="1">
      <w:start w:val="1"/>
      <w:numFmt w:val="bullet"/>
      <w:lvlText w:val="o"/>
      <w:lvlJc w:val="left"/>
      <w:pPr>
        <w:ind w:left="3600" w:hanging="360"/>
      </w:pPr>
      <w:rPr>
        <w:rFonts w:ascii="Courier New" w:hAnsi="Courier New" w:cs="Courier New" w:hint="default"/>
      </w:rPr>
    </w:lvl>
    <w:lvl w:ilvl="5" w:tplc="D7AEA81C" w:tentative="1">
      <w:start w:val="1"/>
      <w:numFmt w:val="bullet"/>
      <w:lvlText w:val=""/>
      <w:lvlJc w:val="left"/>
      <w:pPr>
        <w:ind w:left="4320" w:hanging="360"/>
      </w:pPr>
      <w:rPr>
        <w:rFonts w:ascii="Wingdings" w:hAnsi="Wingdings" w:hint="default"/>
      </w:rPr>
    </w:lvl>
    <w:lvl w:ilvl="6" w:tplc="B3D0B7CE" w:tentative="1">
      <w:start w:val="1"/>
      <w:numFmt w:val="bullet"/>
      <w:lvlText w:val=""/>
      <w:lvlJc w:val="left"/>
      <w:pPr>
        <w:ind w:left="5040" w:hanging="360"/>
      </w:pPr>
      <w:rPr>
        <w:rFonts w:ascii="Symbol" w:hAnsi="Symbol" w:hint="default"/>
      </w:rPr>
    </w:lvl>
    <w:lvl w:ilvl="7" w:tplc="0AEAF3C2" w:tentative="1">
      <w:start w:val="1"/>
      <w:numFmt w:val="bullet"/>
      <w:lvlText w:val="o"/>
      <w:lvlJc w:val="left"/>
      <w:pPr>
        <w:ind w:left="5760" w:hanging="360"/>
      </w:pPr>
      <w:rPr>
        <w:rFonts w:ascii="Courier New" w:hAnsi="Courier New" w:cs="Courier New" w:hint="default"/>
      </w:rPr>
    </w:lvl>
    <w:lvl w:ilvl="8" w:tplc="EE025F02" w:tentative="1">
      <w:start w:val="1"/>
      <w:numFmt w:val="bullet"/>
      <w:lvlText w:val=""/>
      <w:lvlJc w:val="left"/>
      <w:pPr>
        <w:ind w:left="6480" w:hanging="360"/>
      </w:pPr>
      <w:rPr>
        <w:rFonts w:ascii="Wingdings" w:hAnsi="Wingdings" w:hint="default"/>
      </w:rPr>
    </w:lvl>
  </w:abstractNum>
  <w:abstractNum w:abstractNumId="15" w15:restartNumberingAfterBreak="0">
    <w:nsid w:val="41E8281C"/>
    <w:multiLevelType w:val="hybridMultilevel"/>
    <w:tmpl w:val="E6CA74F2"/>
    <w:lvl w:ilvl="0" w:tplc="7A3E3610">
      <w:start w:val="1"/>
      <w:numFmt w:val="bullet"/>
      <w:lvlText w:val=""/>
      <w:lvlJc w:val="left"/>
      <w:pPr>
        <w:ind w:left="720" w:hanging="360"/>
      </w:pPr>
      <w:rPr>
        <w:rFonts w:ascii="Symbol" w:hAnsi="Symbol" w:hint="default"/>
      </w:rPr>
    </w:lvl>
    <w:lvl w:ilvl="1" w:tplc="5AD65BF2" w:tentative="1">
      <w:start w:val="1"/>
      <w:numFmt w:val="bullet"/>
      <w:lvlText w:val="o"/>
      <w:lvlJc w:val="left"/>
      <w:pPr>
        <w:ind w:left="1440" w:hanging="360"/>
      </w:pPr>
      <w:rPr>
        <w:rFonts w:ascii="Courier New" w:hAnsi="Courier New" w:cs="Courier New" w:hint="default"/>
      </w:rPr>
    </w:lvl>
    <w:lvl w:ilvl="2" w:tplc="DA766A02" w:tentative="1">
      <w:start w:val="1"/>
      <w:numFmt w:val="bullet"/>
      <w:lvlText w:val=""/>
      <w:lvlJc w:val="left"/>
      <w:pPr>
        <w:ind w:left="2160" w:hanging="360"/>
      </w:pPr>
      <w:rPr>
        <w:rFonts w:ascii="Wingdings" w:hAnsi="Wingdings" w:hint="default"/>
      </w:rPr>
    </w:lvl>
    <w:lvl w:ilvl="3" w:tplc="510EEF7E" w:tentative="1">
      <w:start w:val="1"/>
      <w:numFmt w:val="bullet"/>
      <w:lvlText w:val=""/>
      <w:lvlJc w:val="left"/>
      <w:pPr>
        <w:ind w:left="2880" w:hanging="360"/>
      </w:pPr>
      <w:rPr>
        <w:rFonts w:ascii="Symbol" w:hAnsi="Symbol" w:hint="default"/>
      </w:rPr>
    </w:lvl>
    <w:lvl w:ilvl="4" w:tplc="57FE14EC" w:tentative="1">
      <w:start w:val="1"/>
      <w:numFmt w:val="bullet"/>
      <w:lvlText w:val="o"/>
      <w:lvlJc w:val="left"/>
      <w:pPr>
        <w:ind w:left="3600" w:hanging="360"/>
      </w:pPr>
      <w:rPr>
        <w:rFonts w:ascii="Courier New" w:hAnsi="Courier New" w:cs="Courier New" w:hint="default"/>
      </w:rPr>
    </w:lvl>
    <w:lvl w:ilvl="5" w:tplc="0F9A0918" w:tentative="1">
      <w:start w:val="1"/>
      <w:numFmt w:val="bullet"/>
      <w:lvlText w:val=""/>
      <w:lvlJc w:val="left"/>
      <w:pPr>
        <w:ind w:left="4320" w:hanging="360"/>
      </w:pPr>
      <w:rPr>
        <w:rFonts w:ascii="Wingdings" w:hAnsi="Wingdings" w:hint="default"/>
      </w:rPr>
    </w:lvl>
    <w:lvl w:ilvl="6" w:tplc="1D3874FE" w:tentative="1">
      <w:start w:val="1"/>
      <w:numFmt w:val="bullet"/>
      <w:lvlText w:val=""/>
      <w:lvlJc w:val="left"/>
      <w:pPr>
        <w:ind w:left="5040" w:hanging="360"/>
      </w:pPr>
      <w:rPr>
        <w:rFonts w:ascii="Symbol" w:hAnsi="Symbol" w:hint="default"/>
      </w:rPr>
    </w:lvl>
    <w:lvl w:ilvl="7" w:tplc="931C1C8E" w:tentative="1">
      <w:start w:val="1"/>
      <w:numFmt w:val="bullet"/>
      <w:lvlText w:val="o"/>
      <w:lvlJc w:val="left"/>
      <w:pPr>
        <w:ind w:left="5760" w:hanging="360"/>
      </w:pPr>
      <w:rPr>
        <w:rFonts w:ascii="Courier New" w:hAnsi="Courier New" w:cs="Courier New" w:hint="default"/>
      </w:rPr>
    </w:lvl>
    <w:lvl w:ilvl="8" w:tplc="C91E2258" w:tentative="1">
      <w:start w:val="1"/>
      <w:numFmt w:val="bullet"/>
      <w:lvlText w:val=""/>
      <w:lvlJc w:val="left"/>
      <w:pPr>
        <w:ind w:left="6480" w:hanging="360"/>
      </w:pPr>
      <w:rPr>
        <w:rFonts w:ascii="Wingdings" w:hAnsi="Wingdings" w:hint="default"/>
      </w:rPr>
    </w:lvl>
  </w:abstractNum>
  <w:abstractNum w:abstractNumId="16" w15:restartNumberingAfterBreak="0">
    <w:nsid w:val="4C467130"/>
    <w:multiLevelType w:val="hybridMultilevel"/>
    <w:tmpl w:val="36D4EBDA"/>
    <w:lvl w:ilvl="0" w:tplc="4272614C">
      <w:start w:val="1"/>
      <w:numFmt w:val="bullet"/>
      <w:lvlText w:val=""/>
      <w:lvlJc w:val="left"/>
      <w:pPr>
        <w:ind w:left="786" w:hanging="360"/>
      </w:pPr>
      <w:rPr>
        <w:rFonts w:ascii="Symbol" w:hAnsi="Symbol" w:hint="default"/>
      </w:rPr>
    </w:lvl>
    <w:lvl w:ilvl="1" w:tplc="39108B4A" w:tentative="1">
      <w:start w:val="1"/>
      <w:numFmt w:val="bullet"/>
      <w:lvlText w:val="o"/>
      <w:lvlJc w:val="left"/>
      <w:pPr>
        <w:ind w:left="1506" w:hanging="360"/>
      </w:pPr>
      <w:rPr>
        <w:rFonts w:ascii="Courier New" w:hAnsi="Courier New" w:cs="Courier New" w:hint="default"/>
      </w:rPr>
    </w:lvl>
    <w:lvl w:ilvl="2" w:tplc="350EABF8" w:tentative="1">
      <w:start w:val="1"/>
      <w:numFmt w:val="bullet"/>
      <w:lvlText w:val=""/>
      <w:lvlJc w:val="left"/>
      <w:pPr>
        <w:ind w:left="2226" w:hanging="360"/>
      </w:pPr>
      <w:rPr>
        <w:rFonts w:ascii="Wingdings" w:hAnsi="Wingdings" w:hint="default"/>
      </w:rPr>
    </w:lvl>
    <w:lvl w:ilvl="3" w:tplc="EE92D766" w:tentative="1">
      <w:start w:val="1"/>
      <w:numFmt w:val="bullet"/>
      <w:lvlText w:val=""/>
      <w:lvlJc w:val="left"/>
      <w:pPr>
        <w:ind w:left="2946" w:hanging="360"/>
      </w:pPr>
      <w:rPr>
        <w:rFonts w:ascii="Symbol" w:hAnsi="Symbol" w:hint="default"/>
      </w:rPr>
    </w:lvl>
    <w:lvl w:ilvl="4" w:tplc="FC34DF3A" w:tentative="1">
      <w:start w:val="1"/>
      <w:numFmt w:val="bullet"/>
      <w:lvlText w:val="o"/>
      <w:lvlJc w:val="left"/>
      <w:pPr>
        <w:ind w:left="3666" w:hanging="360"/>
      </w:pPr>
      <w:rPr>
        <w:rFonts w:ascii="Courier New" w:hAnsi="Courier New" w:cs="Courier New" w:hint="default"/>
      </w:rPr>
    </w:lvl>
    <w:lvl w:ilvl="5" w:tplc="4BC07B64" w:tentative="1">
      <w:start w:val="1"/>
      <w:numFmt w:val="bullet"/>
      <w:lvlText w:val=""/>
      <w:lvlJc w:val="left"/>
      <w:pPr>
        <w:ind w:left="4386" w:hanging="360"/>
      </w:pPr>
      <w:rPr>
        <w:rFonts w:ascii="Wingdings" w:hAnsi="Wingdings" w:hint="default"/>
      </w:rPr>
    </w:lvl>
    <w:lvl w:ilvl="6" w:tplc="3FC6DB86" w:tentative="1">
      <w:start w:val="1"/>
      <w:numFmt w:val="bullet"/>
      <w:lvlText w:val=""/>
      <w:lvlJc w:val="left"/>
      <w:pPr>
        <w:ind w:left="5106" w:hanging="360"/>
      </w:pPr>
      <w:rPr>
        <w:rFonts w:ascii="Symbol" w:hAnsi="Symbol" w:hint="default"/>
      </w:rPr>
    </w:lvl>
    <w:lvl w:ilvl="7" w:tplc="1BF047C8" w:tentative="1">
      <w:start w:val="1"/>
      <w:numFmt w:val="bullet"/>
      <w:lvlText w:val="o"/>
      <w:lvlJc w:val="left"/>
      <w:pPr>
        <w:ind w:left="5826" w:hanging="360"/>
      </w:pPr>
      <w:rPr>
        <w:rFonts w:ascii="Courier New" w:hAnsi="Courier New" w:cs="Courier New" w:hint="default"/>
      </w:rPr>
    </w:lvl>
    <w:lvl w:ilvl="8" w:tplc="380A2DE2" w:tentative="1">
      <w:start w:val="1"/>
      <w:numFmt w:val="bullet"/>
      <w:lvlText w:val=""/>
      <w:lvlJc w:val="left"/>
      <w:pPr>
        <w:ind w:left="6546" w:hanging="360"/>
      </w:pPr>
      <w:rPr>
        <w:rFonts w:ascii="Wingdings" w:hAnsi="Wingdings" w:hint="default"/>
      </w:rPr>
    </w:lvl>
  </w:abstractNum>
  <w:abstractNum w:abstractNumId="17" w15:restartNumberingAfterBreak="0">
    <w:nsid w:val="62F9438B"/>
    <w:multiLevelType w:val="hybridMultilevel"/>
    <w:tmpl w:val="E79E4E9A"/>
    <w:lvl w:ilvl="0" w:tplc="D588765C">
      <w:start w:val="1"/>
      <w:numFmt w:val="bullet"/>
      <w:lvlText w:val=""/>
      <w:lvlJc w:val="left"/>
      <w:pPr>
        <w:ind w:left="720" w:hanging="360"/>
      </w:pPr>
      <w:rPr>
        <w:rFonts w:ascii="Symbol" w:hAnsi="Symbol" w:hint="default"/>
      </w:rPr>
    </w:lvl>
    <w:lvl w:ilvl="1" w:tplc="1004DC6A" w:tentative="1">
      <w:start w:val="1"/>
      <w:numFmt w:val="bullet"/>
      <w:lvlText w:val="o"/>
      <w:lvlJc w:val="left"/>
      <w:pPr>
        <w:ind w:left="1440" w:hanging="360"/>
      </w:pPr>
      <w:rPr>
        <w:rFonts w:ascii="Courier New" w:hAnsi="Courier New" w:cs="Courier New" w:hint="default"/>
      </w:rPr>
    </w:lvl>
    <w:lvl w:ilvl="2" w:tplc="821C0E86" w:tentative="1">
      <w:start w:val="1"/>
      <w:numFmt w:val="bullet"/>
      <w:lvlText w:val=""/>
      <w:lvlJc w:val="left"/>
      <w:pPr>
        <w:ind w:left="2160" w:hanging="360"/>
      </w:pPr>
      <w:rPr>
        <w:rFonts w:ascii="Wingdings" w:hAnsi="Wingdings" w:hint="default"/>
      </w:rPr>
    </w:lvl>
    <w:lvl w:ilvl="3" w:tplc="B080AF00" w:tentative="1">
      <w:start w:val="1"/>
      <w:numFmt w:val="bullet"/>
      <w:lvlText w:val=""/>
      <w:lvlJc w:val="left"/>
      <w:pPr>
        <w:ind w:left="2880" w:hanging="360"/>
      </w:pPr>
      <w:rPr>
        <w:rFonts w:ascii="Symbol" w:hAnsi="Symbol" w:hint="default"/>
      </w:rPr>
    </w:lvl>
    <w:lvl w:ilvl="4" w:tplc="0E00518E" w:tentative="1">
      <w:start w:val="1"/>
      <w:numFmt w:val="bullet"/>
      <w:lvlText w:val="o"/>
      <w:lvlJc w:val="left"/>
      <w:pPr>
        <w:ind w:left="3600" w:hanging="360"/>
      </w:pPr>
      <w:rPr>
        <w:rFonts w:ascii="Courier New" w:hAnsi="Courier New" w:cs="Courier New" w:hint="default"/>
      </w:rPr>
    </w:lvl>
    <w:lvl w:ilvl="5" w:tplc="3C329618" w:tentative="1">
      <w:start w:val="1"/>
      <w:numFmt w:val="bullet"/>
      <w:lvlText w:val=""/>
      <w:lvlJc w:val="left"/>
      <w:pPr>
        <w:ind w:left="4320" w:hanging="360"/>
      </w:pPr>
      <w:rPr>
        <w:rFonts w:ascii="Wingdings" w:hAnsi="Wingdings" w:hint="default"/>
      </w:rPr>
    </w:lvl>
    <w:lvl w:ilvl="6" w:tplc="8192407E" w:tentative="1">
      <w:start w:val="1"/>
      <w:numFmt w:val="bullet"/>
      <w:lvlText w:val=""/>
      <w:lvlJc w:val="left"/>
      <w:pPr>
        <w:ind w:left="5040" w:hanging="360"/>
      </w:pPr>
      <w:rPr>
        <w:rFonts w:ascii="Symbol" w:hAnsi="Symbol" w:hint="default"/>
      </w:rPr>
    </w:lvl>
    <w:lvl w:ilvl="7" w:tplc="85E40C1A" w:tentative="1">
      <w:start w:val="1"/>
      <w:numFmt w:val="bullet"/>
      <w:lvlText w:val="o"/>
      <w:lvlJc w:val="left"/>
      <w:pPr>
        <w:ind w:left="5760" w:hanging="360"/>
      </w:pPr>
      <w:rPr>
        <w:rFonts w:ascii="Courier New" w:hAnsi="Courier New" w:cs="Courier New" w:hint="default"/>
      </w:rPr>
    </w:lvl>
    <w:lvl w:ilvl="8" w:tplc="B8843324" w:tentative="1">
      <w:start w:val="1"/>
      <w:numFmt w:val="bullet"/>
      <w:lvlText w:val=""/>
      <w:lvlJc w:val="left"/>
      <w:pPr>
        <w:ind w:left="6480" w:hanging="360"/>
      </w:pPr>
      <w:rPr>
        <w:rFonts w:ascii="Wingdings" w:hAnsi="Wingdings" w:hint="default"/>
      </w:rPr>
    </w:lvl>
  </w:abstractNum>
  <w:abstractNum w:abstractNumId="18" w15:restartNumberingAfterBreak="0">
    <w:nsid w:val="7B4F5AF4"/>
    <w:multiLevelType w:val="hybridMultilevel"/>
    <w:tmpl w:val="CEBC98D0"/>
    <w:lvl w:ilvl="0" w:tplc="125C9DAC">
      <w:start w:val="1"/>
      <w:numFmt w:val="bullet"/>
      <w:lvlText w:val=""/>
      <w:lvlJc w:val="left"/>
      <w:pPr>
        <w:ind w:left="720" w:hanging="360"/>
      </w:pPr>
      <w:rPr>
        <w:rFonts w:ascii="Symbol" w:hAnsi="Symbol" w:hint="default"/>
      </w:rPr>
    </w:lvl>
    <w:lvl w:ilvl="1" w:tplc="F3EC6DAC">
      <w:numFmt w:val="bullet"/>
      <w:lvlText w:val="-"/>
      <w:lvlJc w:val="left"/>
      <w:pPr>
        <w:ind w:left="1440" w:hanging="360"/>
      </w:pPr>
      <w:rPr>
        <w:rFonts w:ascii="Arial" w:eastAsia="Times New Roman" w:hAnsi="Arial" w:cs="Arial" w:hint="default"/>
      </w:rPr>
    </w:lvl>
    <w:lvl w:ilvl="2" w:tplc="3EBC29A6" w:tentative="1">
      <w:start w:val="1"/>
      <w:numFmt w:val="bullet"/>
      <w:lvlText w:val=""/>
      <w:lvlJc w:val="left"/>
      <w:pPr>
        <w:ind w:left="2160" w:hanging="360"/>
      </w:pPr>
      <w:rPr>
        <w:rFonts w:ascii="Wingdings" w:hAnsi="Wingdings" w:hint="default"/>
      </w:rPr>
    </w:lvl>
    <w:lvl w:ilvl="3" w:tplc="28A49188" w:tentative="1">
      <w:start w:val="1"/>
      <w:numFmt w:val="bullet"/>
      <w:lvlText w:val=""/>
      <w:lvlJc w:val="left"/>
      <w:pPr>
        <w:ind w:left="2880" w:hanging="360"/>
      </w:pPr>
      <w:rPr>
        <w:rFonts w:ascii="Symbol" w:hAnsi="Symbol" w:hint="default"/>
      </w:rPr>
    </w:lvl>
    <w:lvl w:ilvl="4" w:tplc="942E192E" w:tentative="1">
      <w:start w:val="1"/>
      <w:numFmt w:val="bullet"/>
      <w:lvlText w:val="o"/>
      <w:lvlJc w:val="left"/>
      <w:pPr>
        <w:ind w:left="3600" w:hanging="360"/>
      </w:pPr>
      <w:rPr>
        <w:rFonts w:ascii="Courier New" w:hAnsi="Courier New" w:cs="Courier New" w:hint="default"/>
      </w:rPr>
    </w:lvl>
    <w:lvl w:ilvl="5" w:tplc="67661FF6" w:tentative="1">
      <w:start w:val="1"/>
      <w:numFmt w:val="bullet"/>
      <w:lvlText w:val=""/>
      <w:lvlJc w:val="left"/>
      <w:pPr>
        <w:ind w:left="4320" w:hanging="360"/>
      </w:pPr>
      <w:rPr>
        <w:rFonts w:ascii="Wingdings" w:hAnsi="Wingdings" w:hint="default"/>
      </w:rPr>
    </w:lvl>
    <w:lvl w:ilvl="6" w:tplc="956E343E" w:tentative="1">
      <w:start w:val="1"/>
      <w:numFmt w:val="bullet"/>
      <w:lvlText w:val=""/>
      <w:lvlJc w:val="left"/>
      <w:pPr>
        <w:ind w:left="5040" w:hanging="360"/>
      </w:pPr>
      <w:rPr>
        <w:rFonts w:ascii="Symbol" w:hAnsi="Symbol" w:hint="default"/>
      </w:rPr>
    </w:lvl>
    <w:lvl w:ilvl="7" w:tplc="78389396" w:tentative="1">
      <w:start w:val="1"/>
      <w:numFmt w:val="bullet"/>
      <w:lvlText w:val="o"/>
      <w:lvlJc w:val="left"/>
      <w:pPr>
        <w:ind w:left="5760" w:hanging="360"/>
      </w:pPr>
      <w:rPr>
        <w:rFonts w:ascii="Courier New" w:hAnsi="Courier New" w:cs="Courier New" w:hint="default"/>
      </w:rPr>
    </w:lvl>
    <w:lvl w:ilvl="8" w:tplc="64CA371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2"/>
  </w:num>
  <w:num w:numId="15">
    <w:abstractNumId w:val="18"/>
  </w:num>
  <w:num w:numId="16">
    <w:abstractNumId w:val="14"/>
  </w:num>
  <w:num w:numId="17">
    <w:abstractNumId w:val="15"/>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400E6"/>
    <w:rsid w:val="000815E9"/>
    <w:rsid w:val="00084299"/>
    <w:rsid w:val="00092383"/>
    <w:rsid w:val="000A060D"/>
    <w:rsid w:val="000F25C6"/>
    <w:rsid w:val="000F480A"/>
    <w:rsid w:val="000F5B4A"/>
    <w:rsid w:val="00131E22"/>
    <w:rsid w:val="001332F6"/>
    <w:rsid w:val="00135FF3"/>
    <w:rsid w:val="0014127F"/>
    <w:rsid w:val="0015204B"/>
    <w:rsid w:val="0017275E"/>
    <w:rsid w:val="001E52B9"/>
    <w:rsid w:val="00201FB2"/>
    <w:rsid w:val="0024058B"/>
    <w:rsid w:val="00292DAD"/>
    <w:rsid w:val="002D0C57"/>
    <w:rsid w:val="002E2629"/>
    <w:rsid w:val="003A00EA"/>
    <w:rsid w:val="00461EF8"/>
    <w:rsid w:val="0046752A"/>
    <w:rsid w:val="00477722"/>
    <w:rsid w:val="00480DA4"/>
    <w:rsid w:val="00495766"/>
    <w:rsid w:val="00496675"/>
    <w:rsid w:val="004F7A70"/>
    <w:rsid w:val="005211F3"/>
    <w:rsid w:val="005236F1"/>
    <w:rsid w:val="0052730E"/>
    <w:rsid w:val="005577C3"/>
    <w:rsid w:val="00582C54"/>
    <w:rsid w:val="005A4AE7"/>
    <w:rsid w:val="005C515D"/>
    <w:rsid w:val="005C692F"/>
    <w:rsid w:val="005F7396"/>
    <w:rsid w:val="00680F21"/>
    <w:rsid w:val="00683F49"/>
    <w:rsid w:val="006C022B"/>
    <w:rsid w:val="006D7F1F"/>
    <w:rsid w:val="007272A7"/>
    <w:rsid w:val="0076227B"/>
    <w:rsid w:val="007674E5"/>
    <w:rsid w:val="0077008F"/>
    <w:rsid w:val="00780A5D"/>
    <w:rsid w:val="007A3415"/>
    <w:rsid w:val="007A6378"/>
    <w:rsid w:val="007C58F6"/>
    <w:rsid w:val="007D5DD5"/>
    <w:rsid w:val="007E0B20"/>
    <w:rsid w:val="007E2CD2"/>
    <w:rsid w:val="007F6729"/>
    <w:rsid w:val="00802C98"/>
    <w:rsid w:val="00830C14"/>
    <w:rsid w:val="00834511"/>
    <w:rsid w:val="008709CB"/>
    <w:rsid w:val="00890420"/>
    <w:rsid w:val="008A63CD"/>
    <w:rsid w:val="008C54A9"/>
    <w:rsid w:val="008E28FF"/>
    <w:rsid w:val="00902747"/>
    <w:rsid w:val="00913285"/>
    <w:rsid w:val="00920B85"/>
    <w:rsid w:val="00962244"/>
    <w:rsid w:val="00992F38"/>
    <w:rsid w:val="009A6242"/>
    <w:rsid w:val="009B297D"/>
    <w:rsid w:val="009D008C"/>
    <w:rsid w:val="00A1553B"/>
    <w:rsid w:val="00A25BDB"/>
    <w:rsid w:val="00A31910"/>
    <w:rsid w:val="00A67965"/>
    <w:rsid w:val="00AA5A8A"/>
    <w:rsid w:val="00AB25EA"/>
    <w:rsid w:val="00AB6DCE"/>
    <w:rsid w:val="00AC3A9A"/>
    <w:rsid w:val="00AE1EEB"/>
    <w:rsid w:val="00B07063"/>
    <w:rsid w:val="00B0737F"/>
    <w:rsid w:val="00B13814"/>
    <w:rsid w:val="00B7337B"/>
    <w:rsid w:val="00B74A34"/>
    <w:rsid w:val="00BB74D3"/>
    <w:rsid w:val="00BD014D"/>
    <w:rsid w:val="00C11735"/>
    <w:rsid w:val="00C27BBC"/>
    <w:rsid w:val="00C27E46"/>
    <w:rsid w:val="00C30D90"/>
    <w:rsid w:val="00C32733"/>
    <w:rsid w:val="00C52FBC"/>
    <w:rsid w:val="00C81EC9"/>
    <w:rsid w:val="00CC21AC"/>
    <w:rsid w:val="00CC389F"/>
    <w:rsid w:val="00CE3F3B"/>
    <w:rsid w:val="00D16B2A"/>
    <w:rsid w:val="00D20358"/>
    <w:rsid w:val="00D35BEA"/>
    <w:rsid w:val="00D47D65"/>
    <w:rsid w:val="00D51E08"/>
    <w:rsid w:val="00DA1199"/>
    <w:rsid w:val="00DB765C"/>
    <w:rsid w:val="00DC223D"/>
    <w:rsid w:val="00E016F5"/>
    <w:rsid w:val="00E47C40"/>
    <w:rsid w:val="00E56CE4"/>
    <w:rsid w:val="00E6612D"/>
    <w:rsid w:val="00E7029A"/>
    <w:rsid w:val="00E713FE"/>
    <w:rsid w:val="00E76B02"/>
    <w:rsid w:val="00E9447C"/>
    <w:rsid w:val="00EC30D3"/>
    <w:rsid w:val="00EC4119"/>
    <w:rsid w:val="00F04CF7"/>
    <w:rsid w:val="00F66D97"/>
    <w:rsid w:val="00F722BE"/>
    <w:rsid w:val="00FA4717"/>
    <w:rsid w:val="00FB40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9"/>
    <w:unhideWhenUsed/>
    <w:qFormat/>
    <w:rsid w:val="0049576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Otsikko">
    <w:name w:val="Title"/>
    <w:basedOn w:val="Normaali"/>
    <w:next w:val="Normaali"/>
    <w:link w:val="OtsikkoChar"/>
    <w:qFormat/>
    <w:rsid w:val="00A1553B"/>
    <w:pPr>
      <w:tabs>
        <w:tab w:val="clear" w:pos="1304"/>
        <w:tab w:val="clear" w:pos="2608"/>
        <w:tab w:val="clear" w:pos="3912"/>
        <w:tab w:val="clear" w:pos="5216"/>
        <w:tab w:val="clear" w:pos="6521"/>
        <w:tab w:val="clear" w:pos="7825"/>
        <w:tab w:val="clear" w:pos="9129"/>
        <w:tab w:val="clear" w:pos="10433"/>
      </w:tabs>
      <w:spacing w:before="240" w:after="60" w:line="276" w:lineRule="auto"/>
      <w:outlineLvl w:val="0"/>
    </w:pPr>
    <w:rPr>
      <w:rFonts w:eastAsiaTheme="majorEastAsia" w:cstheme="majorBidi"/>
      <w:b/>
      <w:bCs/>
      <w:kern w:val="28"/>
      <w:sz w:val="22"/>
      <w:szCs w:val="32"/>
    </w:rPr>
  </w:style>
  <w:style w:type="character" w:customStyle="1" w:styleId="OtsikkoChar">
    <w:name w:val="Otsikko Char"/>
    <w:basedOn w:val="Kappaleenoletusfontti"/>
    <w:link w:val="Otsikko"/>
    <w:rsid w:val="00A1553B"/>
    <w:rPr>
      <w:rFonts w:ascii="Arial" w:eastAsiaTheme="majorEastAsia" w:hAnsi="Arial" w:cstheme="majorBidi"/>
      <w:b/>
      <w:bCs/>
      <w:kern w:val="28"/>
      <w:szCs w:val="32"/>
    </w:rPr>
  </w:style>
  <w:style w:type="character" w:customStyle="1" w:styleId="Otsikko3Char">
    <w:name w:val="Otsikko 3 Char"/>
    <w:basedOn w:val="Kappaleenoletusfontti"/>
    <w:link w:val="Otsikko3"/>
    <w:uiPriority w:val="99"/>
    <w:rsid w:val="00495766"/>
    <w:rPr>
      <w:rFonts w:asciiTheme="majorHAnsi" w:eastAsiaTheme="majorEastAsia" w:hAnsiTheme="majorHAnsi" w:cstheme="majorBidi"/>
      <w:color w:val="1F3763" w:themeColor="accent1" w:themeShade="7F"/>
      <w:sz w:val="24"/>
      <w:szCs w:val="24"/>
    </w:rPr>
  </w:style>
  <w:style w:type="paragraph" w:styleId="Sisluet2">
    <w:name w:val="toc 2"/>
    <w:basedOn w:val="Normaali"/>
    <w:next w:val="Normaali"/>
    <w:autoRedefine/>
    <w:uiPriority w:val="39"/>
    <w:rsid w:val="00495766"/>
    <w:pPr>
      <w:tabs>
        <w:tab w:val="clear" w:pos="1304"/>
        <w:tab w:val="clear" w:pos="2608"/>
        <w:tab w:val="clear" w:pos="3912"/>
        <w:tab w:val="clear" w:pos="5216"/>
        <w:tab w:val="clear" w:pos="6521"/>
        <w:tab w:val="clear" w:pos="7825"/>
        <w:tab w:val="clear" w:pos="9129"/>
        <w:tab w:val="clear" w:pos="10433"/>
      </w:tabs>
      <w:spacing w:after="0" w:line="240" w:lineRule="auto"/>
      <w:ind w:left="240"/>
    </w:pPr>
    <w:rPr>
      <w:rFonts w:eastAsia="Times New Roman" w:cs="Arial"/>
      <w:szCs w:val="24"/>
      <w:lang w:eastAsia="fi-FI"/>
    </w:rPr>
  </w:style>
  <w:style w:type="paragraph" w:styleId="Sisluet1">
    <w:name w:val="toc 1"/>
    <w:basedOn w:val="Otsikko"/>
    <w:next w:val="Normaali"/>
    <w:autoRedefine/>
    <w:uiPriority w:val="39"/>
    <w:rsid w:val="00495766"/>
    <w:pPr>
      <w:keepNext/>
      <w:spacing w:line="240" w:lineRule="auto"/>
      <w:contextualSpacing/>
    </w:pPr>
    <w:rPr>
      <w:spacing w:val="-10"/>
      <w:sz w:val="24"/>
      <w:szCs w:val="56"/>
      <w:lang w:eastAsia="fi-FI"/>
    </w:rPr>
  </w:style>
  <w:style w:type="paragraph" w:customStyle="1" w:styleId="Default">
    <w:name w:val="Default"/>
    <w:rsid w:val="00495766"/>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Luettelokappale">
    <w:name w:val="List Paragraph"/>
    <w:basedOn w:val="Normaali"/>
    <w:uiPriority w:val="34"/>
    <w:qFormat/>
    <w:rsid w:val="00495766"/>
    <w:pPr>
      <w:tabs>
        <w:tab w:val="clear" w:pos="1304"/>
        <w:tab w:val="clear" w:pos="2608"/>
        <w:tab w:val="clear" w:pos="3912"/>
        <w:tab w:val="clear" w:pos="5216"/>
        <w:tab w:val="clear" w:pos="6521"/>
        <w:tab w:val="clear" w:pos="7825"/>
        <w:tab w:val="clear" w:pos="9129"/>
        <w:tab w:val="clear" w:pos="10433"/>
      </w:tabs>
      <w:spacing w:after="0" w:line="240" w:lineRule="auto"/>
      <w:ind w:left="1304"/>
    </w:pPr>
    <w:rPr>
      <w:rFonts w:eastAsia="Times New Roman" w:cs="Arial"/>
      <w:szCs w:val="24"/>
      <w:lang w:eastAsia="fi-FI"/>
    </w:rPr>
  </w:style>
  <w:style w:type="paragraph" w:styleId="NormaaliWWW">
    <w:name w:val="Normal (Web)"/>
    <w:basedOn w:val="Normaali"/>
    <w:uiPriority w:val="99"/>
    <w:rsid w:val="00495766"/>
    <w:pPr>
      <w:tabs>
        <w:tab w:val="clear" w:pos="1304"/>
        <w:tab w:val="clear" w:pos="2608"/>
        <w:tab w:val="clear" w:pos="3912"/>
        <w:tab w:val="clear" w:pos="5216"/>
        <w:tab w:val="clear" w:pos="6521"/>
        <w:tab w:val="clear" w:pos="7825"/>
        <w:tab w:val="clear" w:pos="9129"/>
        <w:tab w:val="clear" w:pos="10433"/>
      </w:tabs>
      <w:spacing w:after="100" w:afterAutospacing="1" w:line="240" w:lineRule="auto"/>
    </w:pPr>
    <w:rPr>
      <w:rFonts w:ascii="Times New Roman" w:eastAsia="Times New Roman" w:hAnsi="Times New Roman" w:cs="Times New Roman"/>
      <w:color w:val="000000"/>
      <w:szCs w:val="24"/>
      <w:lang w:eastAsia="fi-FI"/>
    </w:rPr>
  </w:style>
  <w:style w:type="paragraph" w:styleId="Luettelo">
    <w:name w:val="List"/>
    <w:basedOn w:val="Normaali"/>
    <w:uiPriority w:val="99"/>
    <w:unhideWhenUsed/>
    <w:rsid w:val="00495766"/>
    <w:pPr>
      <w:tabs>
        <w:tab w:val="clear" w:pos="1304"/>
        <w:tab w:val="clear" w:pos="2608"/>
        <w:tab w:val="clear" w:pos="3912"/>
        <w:tab w:val="clear" w:pos="5216"/>
        <w:tab w:val="clear" w:pos="6521"/>
        <w:tab w:val="clear" w:pos="7825"/>
        <w:tab w:val="clear" w:pos="9129"/>
        <w:tab w:val="clear" w:pos="10433"/>
      </w:tabs>
      <w:spacing w:after="0" w:line="240" w:lineRule="auto"/>
      <w:ind w:left="283" w:hanging="283"/>
    </w:pPr>
    <w:rPr>
      <w:rFonts w:eastAsia="Times New Roman" w:cs="Arial"/>
      <w:szCs w:val="24"/>
      <w:lang w:eastAsia="fi-FI"/>
    </w:rPr>
  </w:style>
  <w:style w:type="character" w:styleId="Voimakas">
    <w:name w:val="Strong"/>
    <w:basedOn w:val="Otsikko1Char"/>
    <w:qFormat/>
    <w:rsid w:val="00495766"/>
    <w:rPr>
      <w:rFonts w:ascii="Arial" w:eastAsiaTheme="majorEastAsia" w:hAnsi="Arial" w:cs="Arial"/>
      <w:b/>
      <w:bCs w:val="0"/>
      <w:kern w:val="32"/>
      <w:sz w:val="24"/>
      <w:szCs w:val="32"/>
    </w:rPr>
  </w:style>
  <w:style w:type="character" w:styleId="AvattuHyperlinkki">
    <w:name w:val="FollowedHyperlink"/>
    <w:basedOn w:val="Kappaleenoletusfontti"/>
    <w:uiPriority w:val="99"/>
    <w:semiHidden/>
    <w:unhideWhenUsed/>
    <w:rsid w:val="00495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lex.fi/fi/laki/alkup/2015/20150815" TargetMode="External"/><Relationship Id="rId18" Type="http://schemas.openxmlformats.org/officeDocument/2006/relationships/hyperlink" Target="http://www.finlex.fi/fi/laki/ajantasa/1975/19750704?search%5Btype%5D=pika&amp;search%5Bpika%5D=lapsen%20elatuksesta" TargetMode="External"/><Relationship Id="rId26" Type="http://schemas.openxmlformats.org/officeDocument/2006/relationships/hyperlink" Target="https://sote.easiointi.fi/fi/web/kainuu-sos" TargetMode="External"/><Relationship Id="rId39" Type="http://schemas.openxmlformats.org/officeDocument/2006/relationships/fontTable" Target="fontTable.xml"/><Relationship Id="rId21" Type="http://schemas.openxmlformats.org/officeDocument/2006/relationships/hyperlink" Target="https://www.finlex.fi/fi/laki/ajantasa/2010/20101386" TargetMode="External"/><Relationship Id="rId34" Type="http://schemas.openxmlformats.org/officeDocument/2006/relationships/hyperlink" Target="https://stm.fi/documents/1271139/21203212/Kuntainfo+9_2020+kasvomaskit.pdf/56a33690-a8cc-41cf-f5f9-71948893d05b/Kuntainfo+9_2020+kasvomaskit.pdf?t=159922204121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inlex.fi/fi/laki/ajantasa/2000/20000812?search%5Btype%5D=pika&amp;search%5Bpika%5D=sosiaalihuollon%20asiakkaan%20asema" TargetMode="External"/><Relationship Id="rId20" Type="http://schemas.openxmlformats.org/officeDocument/2006/relationships/hyperlink" Target="http://www.finlex.fi/fi/laki/ajantasa/2002/20021133" TargetMode="External"/><Relationship Id="rId29" Type="http://schemas.openxmlformats.org/officeDocument/2006/relationships/hyperlink" Target="http://www.kho.fi/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lex.fi/fi/laki/ajantasa/1999/19990731" TargetMode="External"/><Relationship Id="rId24" Type="http://schemas.openxmlformats.org/officeDocument/2006/relationships/hyperlink" Target="http://www.kela.fi" TargetMode="External"/><Relationship Id="rId32" Type="http://schemas.openxmlformats.org/officeDocument/2006/relationships/hyperlink" Target="http://finlex.fi/fi/laki/ajantasa/1997/19971412?search%5Btype%5D=pika&amp;search%5Bpika%5D=perustoimeentulotuki"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finlex.fi/fi/laki/ajantasa/2003/20030434?search%5Btype%5D=pika&amp;search%5Bpika%5D=hallintolaki" TargetMode="External"/><Relationship Id="rId23" Type="http://schemas.openxmlformats.org/officeDocument/2006/relationships/hyperlink" Target="https://www.finlex.fi/fi/laki/ajantasa/1992/19920912?search%5Btype%5D=pika&amp;search%5Bpika%5D=734%2F1992" TargetMode="External"/><Relationship Id="rId28" Type="http://schemas.openxmlformats.org/officeDocument/2006/relationships/hyperlink" Target="http://www.oikeus.fi/5988.ht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inlex.fi/fi/laki/ajantasa/1929/19290234" TargetMode="External"/><Relationship Id="rId31" Type="http://schemas.openxmlformats.org/officeDocument/2006/relationships/hyperlink" Target="https://kainuu.sharepoint.com/sites/qf/handbookJulkaisu/Lists/Handbook/DispForm.aspx?ID=4785&amp;Source=https%3A%2F%2Fkainuu.sharepoint.com%2Fsites%2Fqf%2FhandbookJulkaisu%2FSitePages%2FKotisivu.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2014/20141301" TargetMode="External"/><Relationship Id="rId22" Type="http://schemas.openxmlformats.org/officeDocument/2006/relationships/hyperlink" Target="https://www.finlex.fi/fi/laki/alkup/2022/20220936" TargetMode="External"/><Relationship Id="rId27" Type="http://schemas.openxmlformats.org/officeDocument/2006/relationships/hyperlink" Target="http://www.omasote.kainuu.fi" TargetMode="External"/><Relationship Id="rId30" Type="http://schemas.openxmlformats.org/officeDocument/2006/relationships/hyperlink" Target="https://oikeus.fi/oikeusapu/fi/index/yhteystiedot.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nlex.fi/fi/laki/ajantasa/1997/19971412?search%5Btype%5D=pika&amp;search%5Bpika%5D=toimeentulotuki" TargetMode="External"/><Relationship Id="rId17" Type="http://schemas.openxmlformats.org/officeDocument/2006/relationships/hyperlink" Target="http://www.finlex.fi/fi/laki/ajantasa/2001/20010189?search%5Btype%5D=pika&amp;search%5Bpika%5D=kuntouttava%20ty%C3%B6toiminta" TargetMode="External"/><Relationship Id="rId25" Type="http://schemas.openxmlformats.org/officeDocument/2006/relationships/hyperlink" Target="https://hyvinvointialue.kainuu.fi/" TargetMode="External"/><Relationship Id="rId33" Type="http://schemas.openxmlformats.org/officeDocument/2006/relationships/hyperlink" Target="http://finlex.fi/fi/laki/ajantasa/1997/19971412?search%5Btype%5D=pika&amp;search%5Bpika%5D=perustoimeentulotuki"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071230A0A24D69AB083D5A5C1FA065"/>
        <w:category>
          <w:name w:val="Yleiset"/>
          <w:gallery w:val="placeholder"/>
        </w:category>
        <w:types>
          <w:type w:val="bbPlcHdr"/>
        </w:types>
        <w:behaviors>
          <w:behavior w:val="content"/>
        </w:behaviors>
        <w:guid w:val="{83937E93-7C98-4798-83FC-27617C2B9B44}"/>
      </w:docPartPr>
      <w:docPartBody>
        <w:p w:rsidR="000B5392" w:rsidRDefault="00282801" w:rsidP="00282801">
          <w:pPr>
            <w:pStyle w:val="D5071230A0A24D69AB083D5A5C1FA0652"/>
          </w:pPr>
          <w:r w:rsidRPr="00292DAD">
            <w:rPr>
              <w:rStyle w:val="Paikkamerkkiteksti"/>
              <w:b/>
              <w:color w:val="000000" w:themeColor="text1"/>
              <w:sz w:val="22"/>
            </w:rPr>
            <w:t xml:space="preserve"> </w:t>
          </w:r>
        </w:p>
      </w:docPartBody>
    </w:docPart>
    <w:docPart>
      <w:docPartPr>
        <w:name w:val="13626924DEEA4005898180B67842FD0D"/>
        <w:category>
          <w:name w:val="General"/>
          <w:gallery w:val="placeholder"/>
        </w:category>
        <w:types>
          <w:type w:val="bbPlcHdr"/>
        </w:types>
        <w:behaviors>
          <w:behavior w:val="content"/>
        </w:behaviors>
        <w:guid w:val="{CE617A9C-FD32-4BB5-AA97-423983FD3907}"/>
      </w:docPartPr>
      <w:docPartBody>
        <w:p w:rsidR="00204EEF" w:rsidRDefault="00282801" w:rsidP="00282801">
          <w:pPr>
            <w:pStyle w:val="13626924DEEA4005898180B67842FD0D2"/>
          </w:pPr>
          <w:r w:rsidRPr="008E28FF">
            <w:rPr>
              <w:rStyle w:val="Paikkamerkkiteksti"/>
              <w:sz w:val="22"/>
            </w:rPr>
            <w:t xml:space="preserve"> </w:t>
          </w:r>
          <w:r>
            <w:rPr>
              <w:rStyle w:val="Paikkamerkkiteksti"/>
              <w:sz w:val="22"/>
            </w:rPr>
            <w:t xml:space="preserve"> </w:t>
          </w:r>
        </w:p>
      </w:docPartBody>
    </w:docPart>
    <w:docPart>
      <w:docPartPr>
        <w:name w:val="6CEB6ECB79D44F6E9D271F4BA768FA41"/>
        <w:category>
          <w:name w:val="General"/>
          <w:gallery w:val="placeholder"/>
        </w:category>
        <w:types>
          <w:type w:val="bbPlcHdr"/>
        </w:types>
        <w:behaviors>
          <w:behavior w:val="content"/>
        </w:behaviors>
        <w:guid w:val="{B1F56ADD-BFDF-4F37-B114-DFDFBAF3083A}"/>
      </w:docPartPr>
      <w:docPartBody>
        <w:p w:rsidR="00204EEF" w:rsidRDefault="00282801" w:rsidP="00282801">
          <w:pPr>
            <w:pStyle w:val="6CEB6ECB79D44F6E9D271F4BA768FA412"/>
          </w:pPr>
          <w:r w:rsidRPr="008E28FF">
            <w:rPr>
              <w:rStyle w:val="Paikkamerkkiteksti"/>
              <w:b/>
              <w:bCs/>
              <w:color w:val="auto"/>
              <w:sz w:val="22"/>
            </w:rPr>
            <w:t xml:space="preserve"> </w:t>
          </w:r>
          <w:r w:rsidRPr="008E28FF">
            <w:rPr>
              <w:b/>
              <w:bCs/>
              <w:color w:val="000000" w:themeColor="text1"/>
            </w:rPr>
            <w:t xml:space="preserve"> </w:t>
          </w:r>
        </w:p>
      </w:docPartBody>
    </w:docPart>
    <w:docPart>
      <w:docPartPr>
        <w:name w:val="2694675F449D429896D5490818D09D1B"/>
        <w:category>
          <w:name w:val="General"/>
          <w:gallery w:val="placeholder"/>
        </w:category>
        <w:types>
          <w:type w:val="bbPlcHdr"/>
        </w:types>
        <w:behaviors>
          <w:behavior w:val="content"/>
        </w:behaviors>
        <w:guid w:val="{08A7E057-8F53-4C31-9524-AF16BE22993F}"/>
      </w:docPartPr>
      <w:docPartBody>
        <w:p w:rsidR="00F82013" w:rsidRDefault="00282801" w:rsidP="00282801">
          <w:pPr>
            <w:pStyle w:val="2694675F449D429896D5490818D09D1B2"/>
          </w:pPr>
          <w:r>
            <w:rPr>
              <w:rStyle w:val="Paikkamerkkiteksti"/>
              <w:color w:val="auto"/>
              <w:sz w:val="22"/>
            </w:rPr>
            <w:t xml:space="preserve">  </w:t>
          </w:r>
        </w:p>
      </w:docPartBody>
    </w:docPart>
    <w:docPart>
      <w:docPartPr>
        <w:name w:val="97CAE2286F4C4676A55B806940638635"/>
        <w:category>
          <w:name w:val="General"/>
          <w:gallery w:val="placeholder"/>
        </w:category>
        <w:types>
          <w:type w:val="bbPlcHdr"/>
        </w:types>
        <w:behaviors>
          <w:behavior w:val="content"/>
        </w:behaviors>
        <w:guid w:val="{14E1082C-E5B6-4D9C-B529-57FA8410669D}"/>
      </w:docPartPr>
      <w:docPartBody>
        <w:p w:rsidR="00F82013" w:rsidRDefault="00282801" w:rsidP="00282801">
          <w:pPr>
            <w:pStyle w:val="97CAE2286F4C4676A55B8069406386352"/>
          </w:pPr>
          <w:r>
            <w:rPr>
              <w:rStyle w:val="Paikkamerkkiteksti"/>
              <w:color w:val="auto"/>
              <w:sz w:val="22"/>
            </w:rPr>
            <w:t xml:space="preserve">  </w:t>
          </w:r>
        </w:p>
      </w:docPartBody>
    </w:docPart>
    <w:docPart>
      <w:docPartPr>
        <w:name w:val="39EB4FCF28B544D1A7552D4115120E75"/>
        <w:category>
          <w:name w:val="General"/>
          <w:gallery w:val="placeholder"/>
        </w:category>
        <w:types>
          <w:type w:val="bbPlcHdr"/>
        </w:types>
        <w:behaviors>
          <w:behavior w:val="content"/>
        </w:behaviors>
        <w:guid w:val="{61A150CF-946E-4447-BE22-DE506AEE0858}"/>
      </w:docPartPr>
      <w:docPartBody>
        <w:p w:rsidR="00F82013" w:rsidRDefault="00282801" w:rsidP="00282801">
          <w:pPr>
            <w:pStyle w:val="39EB4FCF28B544D1A7552D4115120E752"/>
          </w:pPr>
          <w:r w:rsidRPr="00AC3A9A">
            <w:rPr>
              <w:rStyle w:val="Paikkamerkkiteksti"/>
              <w:b/>
              <w:bCs/>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B340D"/>
    <w:rsid w:val="000B5392"/>
    <w:rsid w:val="00107D07"/>
    <w:rsid w:val="00134753"/>
    <w:rsid w:val="00204EEF"/>
    <w:rsid w:val="00282801"/>
    <w:rsid w:val="003514A9"/>
    <w:rsid w:val="004552BD"/>
    <w:rsid w:val="004C191B"/>
    <w:rsid w:val="00524381"/>
    <w:rsid w:val="005302B6"/>
    <w:rsid w:val="005456FF"/>
    <w:rsid w:val="0060409B"/>
    <w:rsid w:val="006635D6"/>
    <w:rsid w:val="007A48EE"/>
    <w:rsid w:val="00AB5091"/>
    <w:rsid w:val="00AD726C"/>
    <w:rsid w:val="00AF7FB5"/>
    <w:rsid w:val="00B0695A"/>
    <w:rsid w:val="00B36B68"/>
    <w:rsid w:val="00C16FFD"/>
    <w:rsid w:val="00C808B8"/>
    <w:rsid w:val="00CF51E6"/>
    <w:rsid w:val="00D54C65"/>
    <w:rsid w:val="00E24A17"/>
    <w:rsid w:val="00E40EF9"/>
    <w:rsid w:val="00F20846"/>
    <w:rsid w:val="00F82013"/>
    <w:rsid w:val="00FA29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82801"/>
    <w:rPr>
      <w:color w:val="808080"/>
    </w:rPr>
  </w:style>
  <w:style w:type="paragraph" w:customStyle="1" w:styleId="39EB4FCF28B544D1A7552D4115120E75">
    <w:name w:val="39EB4FCF28B544D1A7552D4115120E75"/>
    <w:rsid w:val="00134753"/>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13626924DEEA4005898180B67842FD0D1">
    <w:name w:val="13626924DEEA4005898180B67842FD0D1"/>
    <w:rsid w:val="00134753"/>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6CEB6ECB79D44F6E9D271F4BA768FA411">
    <w:name w:val="6CEB6ECB79D44F6E9D271F4BA768FA411"/>
    <w:rsid w:val="00134753"/>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D5071230A0A24D69AB083D5A5C1FA0651">
    <w:name w:val="D5071230A0A24D69AB083D5A5C1FA0651"/>
    <w:rsid w:val="00134753"/>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694675F449D429896D5490818D09D1B">
    <w:name w:val="2694675F449D429896D5490818D09D1B"/>
    <w:rsid w:val="00134753"/>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97CAE2286F4C4676A55B806940638635">
    <w:name w:val="97CAE2286F4C4676A55B806940638635"/>
    <w:rsid w:val="00134753"/>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9EB4FCF28B544D1A7552D4115120E751">
    <w:name w:val="39EB4FCF28B544D1A7552D4115120E751"/>
    <w:rsid w:val="00AF7FB5"/>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13626924DEEA4005898180B67842FD0D">
    <w:name w:val="13626924DEEA4005898180B67842FD0D"/>
    <w:rsid w:val="00AF7FB5"/>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6CEB6ECB79D44F6E9D271F4BA768FA41">
    <w:name w:val="6CEB6ECB79D44F6E9D271F4BA768FA41"/>
    <w:rsid w:val="00AF7FB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D5071230A0A24D69AB083D5A5C1FA065">
    <w:name w:val="D5071230A0A24D69AB083D5A5C1FA065"/>
    <w:rsid w:val="00AF7FB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694675F449D429896D5490818D09D1B1">
    <w:name w:val="2694675F449D429896D5490818D09D1B1"/>
    <w:rsid w:val="00AF7FB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97CAE2286F4C4676A55B8069406386351">
    <w:name w:val="97CAE2286F4C4676A55B8069406386351"/>
    <w:rsid w:val="00AF7FB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9EB4FCF28B544D1A7552D4115120E752">
    <w:name w:val="39EB4FCF28B544D1A7552D4115120E752"/>
    <w:rsid w:val="00282801"/>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13626924DEEA4005898180B67842FD0D2">
    <w:name w:val="13626924DEEA4005898180B67842FD0D2"/>
    <w:rsid w:val="00282801"/>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6CEB6ECB79D44F6E9D271F4BA768FA412">
    <w:name w:val="6CEB6ECB79D44F6E9D271F4BA768FA412"/>
    <w:rsid w:val="00282801"/>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D5071230A0A24D69AB083D5A5C1FA0652">
    <w:name w:val="D5071230A0A24D69AB083D5A5C1FA0652"/>
    <w:rsid w:val="00282801"/>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694675F449D429896D5490818D09D1B2">
    <w:name w:val="2694675F449D429896D5490818D09D1B2"/>
    <w:rsid w:val="00282801"/>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97CAE2286F4C4676A55B8069406386352">
    <w:name w:val="97CAE2286F4C4676A55B8069406386352"/>
    <w:rsid w:val="00282801"/>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Juppi Tarja</DisplayName>
        <AccountId>58</AccountId>
        <AccountType/>
      </UserInfo>
    </HB_ApprovedBy>
    <HB_ReviewDate xmlns="57774dac-5171-47f4-8925-8bec5173786e">2026-01-24T22:00:00+00:00</HB_ReviewDate>
    <HB_OrganizationIDs_FullPath xmlns="57774dac-5171-47f4-8925-8bec5173786e" xsi:nil="true"/>
    <HB_ParentID_FullPath xmlns="57774dac-5171-47f4-8925-8bec5173786e">Sosiaali- ja perhepalvelut/Aikuisten sosiaalityö
</HB_ParentID_FullPath>
    <HB_RefStdIDs xmlns="57774dac-5171-47f4-8925-8bec5173786e" xsi:nil="true"/>
    <HB_ApproversGroup xmlns="57774dac-5171-47f4-8925-8bec5173786e">Juppi Tarja</HB_ApproversGroup>
    <HB_ValidEnd xmlns="57774dac-5171-47f4-8925-8bec5173786e" xsi:nil="true"/>
    <HB_RefStdIDs_FullPath xmlns="57774dac-5171-47f4-8925-8bec5173786e" xsi:nil="true"/>
    <HB_DocCode xmlns="57774dac-5171-47f4-8925-8bec5173786e">8985</HB_DocCode>
    <HB_ParentID xmlns="57774dac-5171-47f4-8925-8bec5173786e">105</HB_ParentID>
    <HB_ProcessIDs xmlns="57774dac-5171-47f4-8925-8bec5173786e" xsi:nil="true"/>
    <HB_DocumentSigned xmlns="57774dac-5171-47f4-8925-8bec5173786e">true</HB_DocumentSigned>
    <HB_ValidBegin xmlns="57774dac-5171-47f4-8925-8bec5173786e" xsi:nil="true"/>
    <HB_DocumentVersionSystem xmlns="57774dac-5171-47f4-8925-8bec5173786e">17</HB_DocumentVersionSystem>
    <HB_CreateDate xmlns="57774dac-5171-47f4-8925-8bec5173786e">2008-03-26T22:00:00+00:00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2024-01-26T05:55:52+00:00</HB_ApproversGroupDate>
    <HB_Reviewer xmlns="57774dac-5171-47f4-8925-8bec5173786e">
      <UserInfo>
        <DisplayName>Juppi Tarja</DisplayName>
        <AccountId>58</AccountId>
        <AccountType/>
      </UserInfo>
    </HB_Reviewer>
    <HB_Author xmlns="57774dac-5171-47f4-8925-8bec5173786e">
      <UserInfo>
        <DisplayName>Ahola-Anttonen Päivi</DisplayName>
        <AccountId>84</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Toimeentulotuen soveltamisohje </HB_DocTitle>
    <URL xmlns="bb6d859f-7529-4784-9e62-bbc119a138f2">
      <Url xsi:nil="true"/>
      <Description xsi:nil="true"/>
    </URL>
    <lcf76f155ced4ddcb4097134ff3c332f xmlns="bb6d859f-7529-4784-9e62-bbc119a138f2">
      <Terms xmlns="http://schemas.microsoft.com/office/infopath/2007/PartnerControls"/>
    </lcf76f155ced4ddcb4097134ff3c332f>
    <HB_MajorVersionNumber xmlns="bb6d859f-7529-4784-9e62-bbc119a138f2">17</HB_MajorVersionNumber>
    <HB_MetaData xmlns="bb6d859f-7529-4784-9e62-bbc119a138f2">4782</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0" ma:contentTypeDescription="QualityFirst Handbook Library item" ma:contentTypeScope="" ma:versionID="612b99e0a9a94db2c90715e409cfddc3">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24fc6cd39b629145f16370129839703f"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elements/1.1/"/>
    <ds:schemaRef ds:uri="http://schemas.microsoft.com/office/2006/documentManagement/types"/>
    <ds:schemaRef ds:uri="http://schemas.microsoft.com/office/2006/metadata/properties"/>
    <ds:schemaRef ds:uri="7075b817-c215-4363-a115-bd0ab826d931"/>
    <ds:schemaRef ds:uri="http://purl.org/dc/dcmitype/"/>
    <ds:schemaRef ds:uri="http://purl.org/dc/terms/"/>
    <ds:schemaRef ds:uri="bb6d859f-7529-4784-9e62-bbc119a138f2"/>
    <ds:schemaRef ds:uri="57774dac-5171-47f4-8925-8bec5173786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6FF57AC0-B8AF-451F-BA2D-40CC05185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4dac-5171-47f4-8925-8bec5173786e"/>
    <ds:schemaRef ds:uri="bb6d859f-7529-4784-9e62-bbc119a138f2"/>
    <ds:schemaRef ds:uri="7075b817-c215-4363-a115-bd0ab826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05AF4-D842-4267-9C23-0212D016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4794</Words>
  <Characters>38835</Characters>
  <Application>Microsoft Office Word</Application>
  <DocSecurity>4</DocSecurity>
  <Lines>323</Lines>
  <Paragraphs>87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Toimeentulotuen soveltamisohje </vt:lpstr>
      <vt:lpstr>Asiakirjapohja_hva_ylä_ja_alatunniste</vt:lpstr>
    </vt:vector>
  </TitlesOfParts>
  <Company>Kainuun hyvinvointialue</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Toimeentulotuen soveltamisohje</dc:title>
  <dc:subject/>
  <dc:creator>Suomalainen Tarja</dc:creator>
  <cp:keywords/>
  <dc:description/>
  <cp:lastModifiedBy>Yliniitty Minna</cp:lastModifiedBy>
  <cp:revision>2</cp:revision>
  <cp:lastPrinted>2022-11-23T10:29:00Z</cp:lastPrinted>
  <dcterms:created xsi:type="dcterms:W3CDTF">2024-01-29T07:43:00Z</dcterms:created>
  <dcterms:modified xsi:type="dcterms:W3CDTF">2024-01-29T07:43:00Z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2023-01-19T09:29:08Z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11da4a60-c503-4135-8433-f801d336c496</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20</vt:r8>
  </property>
  <property fmtid="{D5CDD505-2E9C-101B-9397-08002B2CF9AE}" pid="16" name="_ExtendedDescription">
    <vt:lpwstr/>
  </property>
</Properties>
</file>