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2BF3149" w14:textId="04AF60ED" w:rsidR="000F25C6" w:rsidRDefault="008668F7" w:rsidP="000A460D">
      <w:pPr>
        <w:tabs>
          <w:tab w:val="clear" w:pos="1304"/>
          <w:tab w:val="clear" w:pos="2608"/>
          <w:tab w:val="clear" w:pos="3912"/>
          <w:tab w:val="clear" w:pos="5216"/>
          <w:tab w:val="clear" w:pos="6521"/>
          <w:tab w:val="clear" w:pos="7825"/>
          <w:tab w:val="clear" w:pos="9129"/>
          <w:tab w:val="clear" w:pos="10433"/>
          <w:tab w:val="left" w:pos="3051"/>
        </w:tabs>
        <w:spacing w:line="240" w:lineRule="auto"/>
        <w:rPr>
          <w:b/>
          <w:bCs/>
          <w:color w:val="000000" w:themeColor="text1"/>
          <w:sz w:val="28"/>
          <w:szCs w:val="28"/>
        </w:rPr>
      </w:pPr>
      <w:sdt>
        <w:sdtPr>
          <w:rPr>
            <w:b/>
            <w:bCs/>
            <w:color w:val="BFBFBF" w:themeColor="background1" w:themeShade="BF"/>
            <w:sz w:val="28"/>
            <w:szCs w:val="28"/>
          </w:rPr>
          <w:alias w:val="HB_DocTitle_File"/>
          <w:tag w:val="HB_DocTitle"/>
          <w:id w:val="-1619674832"/>
          <w:lock w:val="sdtContentLocked"/>
          <w:placeholder>
            <w:docPart w:val="96DDF38F1C0E4E7FA46C336125B8841F"/>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itle[1]" w:storeItemID="{8D8F93BE-47A7-4E9D-93D3-BBA40F922D77}"/>
          <w:text/>
        </w:sdtPr>
        <w:sdtEndPr/>
        <w:sdtContent>
          <w:r w:rsidR="00CC19EE">
            <w:rPr>
              <w:b/>
              <w:bCs/>
              <w:color w:val="BFBFBF" w:themeColor="background1" w:themeShade="BF"/>
              <w:sz w:val="28"/>
              <w:szCs w:val="28"/>
            </w:rPr>
            <w:t>Toimeentulotuen hakeminen hautauskustannuksiin</w:t>
          </w:r>
        </w:sdtContent>
      </w:sdt>
    </w:p>
    <w:p w14:paraId="0EF70C65" w14:textId="77777777" w:rsidR="00CC19EE" w:rsidRDefault="00CC19EE" w:rsidP="00CC19EE">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color w:val="000000"/>
          <w:sz w:val="22"/>
        </w:rPr>
      </w:pPr>
    </w:p>
    <w:p w14:paraId="1EB3F72D" w14:textId="1AA05D77" w:rsidR="00CC19EE" w:rsidRPr="00CC19EE" w:rsidRDefault="00CC19EE" w:rsidP="00CC19EE">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sz w:val="22"/>
        </w:rPr>
      </w:pPr>
      <w:r w:rsidRPr="00CC19EE">
        <w:rPr>
          <w:rFonts w:eastAsia="Calibri" w:cs="Times New Roman"/>
          <w:color w:val="000000"/>
          <w:sz w:val="22"/>
        </w:rPr>
        <w:t xml:space="preserve">Hautauskustannuksiin voidaan myöntää toimeentulotukea, mikäli vainaja on varaton tai </w:t>
      </w:r>
      <w:r w:rsidRPr="00CC19EE">
        <w:rPr>
          <w:rFonts w:eastAsia="Calibri" w:cs="Times New Roman"/>
          <w:color w:val="000000"/>
          <w:spacing w:val="-2"/>
          <w:sz w:val="22"/>
        </w:rPr>
        <w:t xml:space="preserve">vähävarainen. Ennen hautauksen järjestämistä on hyvä olla yhteydessä vainajan asuinkunnan </w:t>
      </w:r>
      <w:r w:rsidRPr="00CC19EE">
        <w:rPr>
          <w:rFonts w:eastAsia="Calibri" w:cs="Times New Roman"/>
          <w:color w:val="000000"/>
          <w:sz w:val="22"/>
        </w:rPr>
        <w:t>aikuisten sosiaalityön toimistoon</w:t>
      </w:r>
      <w:r w:rsidR="00211BEF">
        <w:rPr>
          <w:rFonts w:eastAsia="Calibri" w:cs="Times New Roman"/>
          <w:color w:val="000000"/>
          <w:sz w:val="22"/>
        </w:rPr>
        <w:t xml:space="preserve"> tai soittamalla puhelinpalveluun 08 6156 7741 ma-to klo 9-15 sekä pe ja juhlapyhien aattoina klo 9-14.</w:t>
      </w:r>
      <w:r w:rsidRPr="00CC19EE">
        <w:rPr>
          <w:rFonts w:eastAsia="Calibri" w:cs="Times New Roman"/>
          <w:color w:val="000000"/>
          <w:sz w:val="22"/>
        </w:rPr>
        <w:t xml:space="preserve"> Hautausavustusta haeta</w:t>
      </w:r>
      <w:r w:rsidRPr="00CC19EE">
        <w:rPr>
          <w:rFonts w:eastAsia="Calibri" w:cs="Times New Roman"/>
          <w:color w:val="000000"/>
          <w:spacing w:val="-2"/>
          <w:sz w:val="22"/>
        </w:rPr>
        <w:t xml:space="preserve">an täydentävän toimeentulotuen </w:t>
      </w:r>
      <w:r w:rsidRPr="00CC19EE">
        <w:rPr>
          <w:rFonts w:eastAsia="Calibri" w:cs="Times New Roman"/>
          <w:color w:val="000000"/>
          <w:sz w:val="22"/>
        </w:rPr>
        <w:t>hakemuslomak</w:t>
      </w:r>
      <w:r w:rsidRPr="00CC19EE">
        <w:rPr>
          <w:rFonts w:eastAsia="Calibri" w:cs="Times New Roman"/>
          <w:color w:val="000000"/>
          <w:spacing w:val="-2"/>
          <w:sz w:val="22"/>
        </w:rPr>
        <w:t>keell</w:t>
      </w:r>
      <w:hyperlink r:id="rId11" w:tgtFrame="_blank" w:history="1">
        <w:r w:rsidRPr="00CC19EE">
          <w:rPr>
            <w:rFonts w:eastAsia="Calibri" w:cs="Times New Roman"/>
            <w:color w:val="000000"/>
            <w:sz w:val="22"/>
          </w:rPr>
          <w:t>a. Lomaketta saa aikui</w:t>
        </w:r>
      </w:hyperlink>
      <w:r w:rsidRPr="00CC19EE">
        <w:rPr>
          <w:rFonts w:eastAsia="Calibri" w:cs="Times New Roman"/>
          <w:color w:val="000000"/>
          <w:spacing w:val="-2"/>
          <w:sz w:val="22"/>
        </w:rPr>
        <w:t xml:space="preserve">sten sosiaalityön toimistoista tai sen voi tulostaa Kainuun </w:t>
      </w:r>
      <w:r w:rsidRPr="00CC19EE">
        <w:rPr>
          <w:rFonts w:eastAsia="Calibri" w:cs="Times New Roman"/>
          <w:color w:val="000000"/>
          <w:sz w:val="22"/>
        </w:rPr>
        <w:t>hyvinvointialueen verkkos</w:t>
      </w:r>
      <w:r w:rsidRPr="00CC19EE">
        <w:rPr>
          <w:rFonts w:eastAsia="Calibri" w:cs="Times New Roman"/>
          <w:color w:val="000000"/>
          <w:spacing w:val="-2"/>
          <w:sz w:val="22"/>
        </w:rPr>
        <w:t>ivuilt</w:t>
      </w:r>
      <w:hyperlink r:id="rId12" w:tgtFrame="_blank" w:history="1">
        <w:r w:rsidRPr="00CC19EE">
          <w:rPr>
            <w:rFonts w:eastAsia="Calibri" w:cs="Times New Roman"/>
            <w:color w:val="000000"/>
            <w:sz w:val="22"/>
          </w:rPr>
          <w:t>a </w:t>
        </w:r>
      </w:hyperlink>
      <w:hyperlink r:id="rId13" w:history="1">
        <w:r w:rsidRPr="00CC19EE">
          <w:rPr>
            <w:rFonts w:eastAsia="Calibri" w:cs="Times New Roman"/>
            <w:color w:val="0000FF"/>
            <w:sz w:val="22"/>
            <w:u w:val="single"/>
          </w:rPr>
          <w:t>https://hyvinvointialue.kainuu.fi/taydentava-ja-ehkaiseva-toimeentulotuki</w:t>
        </w:r>
      </w:hyperlink>
      <w:hyperlink r:id="rId14" w:tgtFrame="_blank" w:history="1">
        <w:r w:rsidRPr="00CC19EE">
          <w:rPr>
            <w:rFonts w:eastAsia="Calibri" w:cs="Times New Roman"/>
            <w:color w:val="000000"/>
            <w:sz w:val="22"/>
          </w:rPr>
          <w:t>. </w:t>
        </w:r>
      </w:hyperlink>
      <w:r w:rsidRPr="00CC19EE">
        <w:rPr>
          <w:rFonts w:eastAsia="Calibri" w:cs="Times New Roman"/>
          <w:color w:val="000000"/>
          <w:spacing w:val="-2"/>
          <w:sz w:val="22"/>
        </w:rPr>
        <w:t xml:space="preserve">Hakemus tehdään vainajan nimellä. Hakemukseen </w:t>
      </w:r>
      <w:r w:rsidRPr="00CC19EE">
        <w:rPr>
          <w:rFonts w:eastAsia="Calibri" w:cs="Times New Roman"/>
          <w:sz w:val="22"/>
        </w:rPr>
        <w:t>merkitään pesänhoitajan yhteystiedot (nimi, osoite, tilinumero).  </w:t>
      </w:r>
    </w:p>
    <w:p w14:paraId="791E43C0" w14:textId="77777777" w:rsidR="00CC19EE" w:rsidRPr="00CC19EE" w:rsidRDefault="00CC19EE" w:rsidP="00CC19EE">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sz w:val="22"/>
        </w:rPr>
      </w:pPr>
      <w:r w:rsidRPr="00CC19EE">
        <w:rPr>
          <w:rFonts w:eastAsia="Calibri" w:cs="Times New Roman"/>
          <w:spacing w:val="-2"/>
          <w:sz w:val="22"/>
        </w:rPr>
        <w:t xml:space="preserve">Omaiset eivät pääsääntöisesti vastaa vainajan veloista, mikäli kuolinpesän varat eivät riitä velkoihin, mutta kuolinpesän lukuun tekemästään velasta omaiset tilaajana vastaavat, </w:t>
      </w:r>
      <w:r w:rsidRPr="00CC19EE">
        <w:rPr>
          <w:rFonts w:eastAsia="Calibri" w:cs="Times New Roman"/>
          <w:sz w:val="22"/>
        </w:rPr>
        <w:t>esimerkiksi hautauskustannuksista. (Perintökaari 21.luku, 1 § ja Perintökaari 21.luku, 4 §). </w:t>
      </w:r>
    </w:p>
    <w:p w14:paraId="191A04C1" w14:textId="77777777" w:rsidR="00CC19EE" w:rsidRPr="00CC19EE" w:rsidRDefault="00CC19EE" w:rsidP="00CC19EE">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color w:val="000000"/>
          <w:spacing w:val="-2"/>
          <w:sz w:val="22"/>
        </w:rPr>
      </w:pPr>
      <w:r w:rsidRPr="00CC19EE">
        <w:rPr>
          <w:rFonts w:eastAsia="Calibri" w:cs="Times New Roman"/>
          <w:color w:val="000000"/>
          <w:sz w:val="22"/>
        </w:rPr>
        <w:t xml:space="preserve">Hakemuksen liitteeksi tulee toimittaa vainajan pankkitilin/tilien kuolinpäivän saldotodistus ja selvitykset varallisuudesta, mikäli perukirjaa ei ole tehty siihen mennessä, kun </w:t>
      </w:r>
      <w:r w:rsidRPr="00CC19EE">
        <w:rPr>
          <w:rFonts w:eastAsia="Calibri" w:cs="Times New Roman"/>
          <w:color w:val="000000"/>
          <w:spacing w:val="-2"/>
          <w:sz w:val="22"/>
        </w:rPr>
        <w:t xml:space="preserve">hautausavustusta haetaan. Jos perukirja on tehty, se toimitetaan hakemuksen liitteeksi. Lisäksi </w:t>
      </w:r>
      <w:r w:rsidRPr="00CC19EE">
        <w:rPr>
          <w:rFonts w:eastAsia="Calibri" w:cs="Times New Roman"/>
          <w:color w:val="000000"/>
          <w:sz w:val="22"/>
        </w:rPr>
        <w:t>tulee toimittaa laskut hautauskustannuksista (hautaustoimisto, seurakunta) ja selvitykset mahdollisista muista hautausavustuksen myöntäjistä (henkivakuutus, liikennevakuutus, valtiokonttori, ammattiyh</w:t>
      </w:r>
      <w:r w:rsidRPr="00CC19EE">
        <w:rPr>
          <w:rFonts w:eastAsia="Calibri" w:cs="Times New Roman"/>
          <w:color w:val="000000"/>
          <w:spacing w:val="-2"/>
          <w:sz w:val="22"/>
        </w:rPr>
        <w:t>distys ym.)  </w:t>
      </w:r>
    </w:p>
    <w:p w14:paraId="0C83AC0F" w14:textId="42A6711F" w:rsidR="00CC19EE" w:rsidRPr="00CC19EE" w:rsidRDefault="00CC19EE" w:rsidP="00CC19EE">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color w:val="000000"/>
          <w:sz w:val="22"/>
        </w:rPr>
      </w:pPr>
      <w:r w:rsidRPr="00CC19EE">
        <w:rPr>
          <w:rFonts w:eastAsia="Calibri" w:cs="Times New Roman"/>
          <w:color w:val="000000"/>
          <w:spacing w:val="-2"/>
          <w:sz w:val="22"/>
        </w:rPr>
        <w:t xml:space="preserve">Jos vainajalla on aviopuoliso eli leski, leskellä on elatusvelvollisuus. Lesken tuloista ja varoista on toimitettava tiliotteet kahden hakemisajankohtaa edeltävän kuukauden ajalta. Hautausavustusta laskettaessa huomioitavia tuloja ovat vainajan ja lesken tileillä olevat varat ja </w:t>
      </w:r>
      <w:r w:rsidRPr="00CC19EE">
        <w:rPr>
          <w:rFonts w:eastAsia="Calibri" w:cs="Times New Roman"/>
          <w:color w:val="000000"/>
          <w:sz w:val="22"/>
        </w:rPr>
        <w:t xml:space="preserve">perukirjan mukainen omaisuus vähäistä henkilökohtaista irtaimistoa lukuun ottamatta. </w:t>
      </w:r>
      <w:r w:rsidRPr="00CC19EE">
        <w:rPr>
          <w:rFonts w:eastAsia="Calibri" w:cs="Times New Roman"/>
          <w:color w:val="000000"/>
          <w:spacing w:val="-2"/>
          <w:sz w:val="22"/>
        </w:rPr>
        <w:t>Hautausavustus käsitellään hakemuksen saapumisen jälkeen viimeistään 7 arkipäivän kuluttua.  T</w:t>
      </w:r>
      <w:r w:rsidRPr="00CC19EE">
        <w:rPr>
          <w:rFonts w:eastAsia="Calibri" w:cs="Times New Roman"/>
          <w:color w:val="000000"/>
          <w:sz w:val="22"/>
        </w:rPr>
        <w:t>arvittavien liitteiden puuttuminen pidentää käsittelyaikaa.  </w:t>
      </w:r>
    </w:p>
    <w:p w14:paraId="5B94E33C" w14:textId="77777777" w:rsidR="005C6980" w:rsidRDefault="005C6980" w:rsidP="000A460D">
      <w:pPr>
        <w:spacing w:line="240" w:lineRule="auto"/>
        <w:rPr>
          <w:color w:val="000000"/>
          <w:sz w:val="22"/>
        </w:rPr>
      </w:pPr>
    </w:p>
    <w:p w14:paraId="016D2B68" w14:textId="25F5A3AD" w:rsidR="000A460D" w:rsidRPr="003B08B9" w:rsidRDefault="000A460D" w:rsidP="000A460D">
      <w:pPr>
        <w:spacing w:line="240" w:lineRule="auto"/>
        <w:rPr>
          <w:color w:val="000000"/>
          <w:sz w:val="22"/>
        </w:rPr>
      </w:pPr>
      <w:r w:rsidRPr="003B08B9">
        <w:rPr>
          <w:color w:val="000000"/>
          <w:sz w:val="22"/>
        </w:rPr>
        <w:t>Huomioitavat menot</w:t>
      </w:r>
      <w:r>
        <w:rPr>
          <w:color w:val="000000"/>
          <w:sz w:val="22"/>
        </w:rPr>
        <w:t>:</w:t>
      </w:r>
    </w:p>
    <w:p w14:paraId="6BFE904B" w14:textId="77777777" w:rsidR="00E30010" w:rsidRPr="00E30010" w:rsidRDefault="00E30010" w:rsidP="00E30010">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color w:val="000000"/>
          <w:sz w:val="22"/>
        </w:rPr>
      </w:pPr>
      <w:r w:rsidRPr="00E30010">
        <w:rPr>
          <w:rFonts w:eastAsia="Calibri" w:cs="Times New Roman"/>
          <w:color w:val="000000"/>
          <w:sz w:val="22"/>
        </w:rPr>
        <w:t xml:space="preserve">Hautausmenoina huomioidaan arkku, uurna, tuhkaus, arkkuun huolto, vainajan kuljetus hautaustoimiston laskun mukaan, tarvittaessa kantaja/apumies, arkkukukka, hautapaikkamaksu ja seurakunnan kulut lukuun ottamatta haudan hoitamisesta aiheutuvia kuluja. </w:t>
      </w:r>
    </w:p>
    <w:p w14:paraId="1FF26E0E" w14:textId="77777777" w:rsidR="00E30010" w:rsidRPr="00E30010" w:rsidRDefault="00E30010" w:rsidP="00E30010">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color w:val="000000"/>
          <w:sz w:val="22"/>
        </w:rPr>
      </w:pPr>
      <w:r w:rsidRPr="00E30010">
        <w:rPr>
          <w:rFonts w:eastAsia="Calibri" w:cs="Times New Roman"/>
          <w:color w:val="000000"/>
          <w:sz w:val="22"/>
        </w:rPr>
        <w:t>Hyväksyttävät enimmäishinnat (sis. alv) hautauskustannuksille ovat seuraavat:</w:t>
      </w:r>
    </w:p>
    <w:p w14:paraId="3274DCA3" w14:textId="77777777" w:rsidR="00E30010" w:rsidRPr="00E30010" w:rsidRDefault="00E30010" w:rsidP="00E30010">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color w:val="000000"/>
          <w:sz w:val="22"/>
        </w:rPr>
      </w:pPr>
      <w:r w:rsidRPr="00E30010">
        <w:rPr>
          <w:rFonts w:eastAsia="Calibri" w:cs="Times New Roman"/>
          <w:color w:val="000000"/>
          <w:sz w:val="22"/>
        </w:rPr>
        <w:t>- arkku 300 euroa</w:t>
      </w:r>
    </w:p>
    <w:p w14:paraId="484132FB" w14:textId="77777777" w:rsidR="00E30010" w:rsidRPr="00E30010" w:rsidRDefault="00E30010" w:rsidP="00E30010">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color w:val="000000"/>
          <w:sz w:val="22"/>
        </w:rPr>
      </w:pPr>
      <w:r w:rsidRPr="00E30010">
        <w:rPr>
          <w:rFonts w:eastAsia="Calibri" w:cs="Times New Roman"/>
          <w:color w:val="000000"/>
          <w:sz w:val="22"/>
        </w:rPr>
        <w:t>- arkkuun huoltaminen (sisältää vaatetuksen) 60 euroa</w:t>
      </w:r>
    </w:p>
    <w:p w14:paraId="084D91E4" w14:textId="77777777" w:rsidR="00E30010" w:rsidRPr="00E30010" w:rsidRDefault="00E30010" w:rsidP="00E30010">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color w:val="000000"/>
          <w:sz w:val="22"/>
        </w:rPr>
      </w:pPr>
      <w:r w:rsidRPr="00E30010">
        <w:rPr>
          <w:rFonts w:eastAsia="Calibri" w:cs="Times New Roman"/>
          <w:color w:val="000000"/>
          <w:sz w:val="22"/>
        </w:rPr>
        <w:t>- apumies/ kantaja 40 euroa</w:t>
      </w:r>
    </w:p>
    <w:p w14:paraId="22E28EFA" w14:textId="77777777" w:rsidR="00E30010" w:rsidRPr="00E30010" w:rsidRDefault="00E30010" w:rsidP="00E30010">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color w:val="000000"/>
          <w:sz w:val="22"/>
        </w:rPr>
      </w:pPr>
      <w:r w:rsidRPr="00E30010">
        <w:rPr>
          <w:rFonts w:eastAsia="Calibri" w:cs="Times New Roman"/>
          <w:color w:val="000000"/>
          <w:sz w:val="22"/>
        </w:rPr>
        <w:t>- uurna 70 euroa</w:t>
      </w:r>
    </w:p>
    <w:p w14:paraId="6893DAAB" w14:textId="77777777" w:rsidR="00E30010" w:rsidRPr="00E30010" w:rsidRDefault="00E30010" w:rsidP="00E30010">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color w:val="000000"/>
          <w:sz w:val="22"/>
        </w:rPr>
      </w:pPr>
      <w:r w:rsidRPr="00E30010">
        <w:rPr>
          <w:rFonts w:eastAsia="Calibri" w:cs="Times New Roman"/>
          <w:color w:val="000000"/>
          <w:sz w:val="22"/>
        </w:rPr>
        <w:t xml:space="preserve">- arkkukukka 30 euroa. </w:t>
      </w:r>
    </w:p>
    <w:p w14:paraId="0266DC69" w14:textId="0B38C7C3" w:rsidR="000A460D" w:rsidRDefault="00E30010" w:rsidP="00E30010">
      <w:pPr>
        <w:spacing w:line="240" w:lineRule="auto"/>
        <w:rPr>
          <w:color w:val="000000"/>
          <w:sz w:val="22"/>
        </w:rPr>
      </w:pPr>
      <w:r w:rsidRPr="00E30010">
        <w:rPr>
          <w:rFonts w:eastAsia="Calibri" w:cs="Times New Roman"/>
          <w:sz w:val="22"/>
        </w:rPr>
        <w:t>Vainajan kuljetuskustannuksina hyväksytään 90 e/kuljetusmatka +1 e/km toteutuneiden kilometrien mukaan. Jos vainaja halutaan haudata muualle kuin kotipaikkakunnalle, kustannusten korvaamista harkitaan erikseen.</w:t>
      </w:r>
    </w:p>
    <w:p w14:paraId="7F710880" w14:textId="77777777" w:rsidR="00F54F50" w:rsidRDefault="00F54F50" w:rsidP="000A460D">
      <w:pPr>
        <w:spacing w:line="240" w:lineRule="auto"/>
        <w:rPr>
          <w:rFonts w:eastAsia="Calibri" w:cs="Times New Roman"/>
          <w:color w:val="000000"/>
          <w:sz w:val="22"/>
        </w:rPr>
      </w:pPr>
    </w:p>
    <w:p w14:paraId="3E58321A" w14:textId="72BE8DE6" w:rsidR="000A460D" w:rsidRDefault="00F54F50" w:rsidP="000A460D">
      <w:pPr>
        <w:spacing w:line="240" w:lineRule="auto"/>
        <w:rPr>
          <w:color w:val="000000"/>
          <w:sz w:val="22"/>
        </w:rPr>
      </w:pPr>
      <w:r w:rsidRPr="00F54F50">
        <w:rPr>
          <w:rFonts w:eastAsia="Calibri" w:cs="Times New Roman"/>
          <w:color w:val="000000"/>
          <w:sz w:val="22"/>
        </w:rPr>
        <w:t>Kuolinilmoitus, muistotilaisuus ja hautakivi eivät sisälly huomioitaviin menoihin. Hautajaisiin osallistuvan, toimeentulotukeen oikeutetun, lähiomaisen kukkalaitteeseen voidaan myöntää enintään 30 euroa. Lähiomaisia ovat vainajan puoliso, vanhemmat, lapset, sisaret ja isovanhemmat.</w:t>
      </w:r>
    </w:p>
    <w:p w14:paraId="425848FA" w14:textId="3FFEABC6" w:rsidR="00CF2659" w:rsidRPr="007C3F6E" w:rsidRDefault="00CF2659" w:rsidP="00CF2659">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color w:val="000000"/>
          <w:sz w:val="22"/>
        </w:rPr>
      </w:pPr>
      <w:r w:rsidRPr="00CF2659">
        <w:rPr>
          <w:rFonts w:eastAsia="Calibri" w:cs="Times New Roman"/>
          <w:color w:val="000000"/>
          <w:spacing w:val="-2"/>
          <w:sz w:val="22"/>
        </w:rPr>
        <w:t xml:space="preserve">Jos vainajalta on jäänyt käteisvaroja tai vainajan pankkitilillä on varoja, niillä tulee ensisijaisesti </w:t>
      </w:r>
      <w:r w:rsidRPr="00CF2659">
        <w:rPr>
          <w:rFonts w:eastAsia="Calibri" w:cs="Times New Roman"/>
          <w:color w:val="000000"/>
          <w:sz w:val="22"/>
        </w:rPr>
        <w:t xml:space="preserve">maksaa hautauskustannuksia. Mikäli vainajalla on maksamattomia vuokria, sähkölaskuja, </w:t>
      </w:r>
      <w:r w:rsidRPr="00CF2659">
        <w:rPr>
          <w:rFonts w:eastAsia="Calibri" w:cs="Times New Roman"/>
          <w:color w:val="000000"/>
          <w:spacing w:val="-2"/>
          <w:sz w:val="22"/>
        </w:rPr>
        <w:t xml:space="preserve">terveyskeskuslaskuja, sairaalalaskuja, ym. ne voidaan ilmoittaa velkoina perukirjassa ja jättää </w:t>
      </w:r>
      <w:r w:rsidRPr="00CF2659">
        <w:rPr>
          <w:rFonts w:eastAsia="Calibri" w:cs="Times New Roman"/>
          <w:color w:val="000000"/>
          <w:sz w:val="22"/>
        </w:rPr>
        <w:t xml:space="preserve">ne maksamatta, kunnes perunkirjoitus on suoritettu. Mikäli perukirja on alijäämäinen, laskut poistetaan vainajan varattomuuden perusteella, niitä ei siinä tapauksessa tarvitse maksaa. Perukirjan tekemisestä voi olla yhteydessä oikeusaputoimistoon. </w:t>
      </w:r>
    </w:p>
    <w:p w14:paraId="4FF47C41" w14:textId="77777777" w:rsidR="00CF2659" w:rsidRPr="00CF2659" w:rsidRDefault="00CF2659" w:rsidP="00CF2659">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color w:val="000000"/>
          <w:spacing w:val="-2"/>
          <w:sz w:val="22"/>
        </w:rPr>
      </w:pPr>
      <w:r w:rsidRPr="00CF2659">
        <w:rPr>
          <w:rFonts w:eastAsia="Calibri" w:cs="Times New Roman"/>
          <w:color w:val="000000"/>
          <w:spacing w:val="-2"/>
          <w:sz w:val="22"/>
        </w:rPr>
        <w:t xml:space="preserve">Päätös hautausavustuksesta tehdään pääsääntöisesti perunkirjoituksen jälkeen ja mahdollinen </w:t>
      </w:r>
      <w:r w:rsidRPr="00CF2659">
        <w:rPr>
          <w:rFonts w:eastAsia="Calibri" w:cs="Times New Roman"/>
          <w:color w:val="000000"/>
          <w:sz w:val="22"/>
        </w:rPr>
        <w:t>tuki myönnetään maksusitoumuksena hautaustoimistolle ja seurakunnalle (ei rahana omaisen/pesänhoitajan</w:t>
      </w:r>
      <w:r w:rsidRPr="00CF2659">
        <w:rPr>
          <w:rFonts w:eastAsia="Calibri" w:cs="Times New Roman"/>
          <w:color w:val="000000"/>
          <w:spacing w:val="-2"/>
          <w:sz w:val="22"/>
        </w:rPr>
        <w:t> tilille).  </w:t>
      </w:r>
    </w:p>
    <w:p w14:paraId="714FB6DB" w14:textId="77777777" w:rsidR="00CF2659" w:rsidRPr="00CF2659" w:rsidRDefault="00CF2659" w:rsidP="00CF2659">
      <w:pPr>
        <w:tabs>
          <w:tab w:val="clear" w:pos="1304"/>
          <w:tab w:val="clear" w:pos="2608"/>
          <w:tab w:val="clear" w:pos="3912"/>
          <w:tab w:val="clear" w:pos="5216"/>
          <w:tab w:val="clear" w:pos="6521"/>
          <w:tab w:val="clear" w:pos="7825"/>
          <w:tab w:val="clear" w:pos="9129"/>
          <w:tab w:val="clear" w:pos="10433"/>
        </w:tabs>
        <w:spacing w:after="200" w:line="240" w:lineRule="auto"/>
        <w:rPr>
          <w:rFonts w:eastAsia="Calibri" w:cs="Times New Roman"/>
          <w:color w:val="000000"/>
          <w:spacing w:val="-2"/>
          <w:sz w:val="22"/>
        </w:rPr>
      </w:pPr>
      <w:r w:rsidRPr="00CF2659">
        <w:rPr>
          <w:rFonts w:eastAsia="Calibri" w:cs="Times New Roman"/>
          <w:color w:val="000000"/>
          <w:sz w:val="22"/>
        </w:rPr>
        <w:t>Hautaukseen myönnetty tuki voidaan periä takaisin, mikäli kuolinpesällä on realisoitavaa varallisuut</w:t>
      </w:r>
      <w:r w:rsidRPr="00CF2659">
        <w:rPr>
          <w:rFonts w:eastAsia="Calibri" w:cs="Times New Roman"/>
          <w:color w:val="000000"/>
          <w:spacing w:val="-2"/>
          <w:sz w:val="22"/>
        </w:rPr>
        <w:t>ta.  </w:t>
      </w:r>
    </w:p>
    <w:p w14:paraId="554C08A9" w14:textId="1A26E952" w:rsidR="000A460D" w:rsidRDefault="00CF2659" w:rsidP="00CF2659">
      <w:pPr>
        <w:spacing w:line="240" w:lineRule="auto"/>
        <w:rPr>
          <w:color w:val="000000"/>
          <w:sz w:val="22"/>
        </w:rPr>
      </w:pPr>
      <w:r w:rsidRPr="00CF2659">
        <w:rPr>
          <w:rFonts w:eastAsia="Calibri" w:cs="Times New Roman"/>
          <w:color w:val="000000"/>
          <w:sz w:val="22"/>
        </w:rPr>
        <w:t xml:space="preserve">Lisätietoja toimeentulotuen hakemisesta hautauskustannuksiin saa kuntien sosiaalitoimistoista </w:t>
      </w:r>
      <w:hyperlink r:id="rId15" w:tgtFrame="_blank" w:history="1">
        <w:r w:rsidRPr="00CF2659">
          <w:rPr>
            <w:rFonts w:eastAsia="Calibri" w:cs="Times New Roman"/>
            <w:color w:val="000000"/>
            <w:spacing w:val="-2"/>
            <w:sz w:val="22"/>
          </w:rPr>
          <w:t>sekä Kainuun hyvinvointialueen internetsivuilta </w:t>
        </w:r>
      </w:hyperlink>
      <w:hyperlink r:id="rId16" w:history="1">
        <w:r w:rsidRPr="00CF2659">
          <w:rPr>
            <w:rFonts w:eastAsia="Calibri" w:cs="Times New Roman"/>
            <w:color w:val="0000FF"/>
            <w:sz w:val="22"/>
            <w:u w:val="single"/>
          </w:rPr>
          <w:t>https://hyvinvointialue.kainuu.fi/taydentava-ja-ehkaiseva-toimeentulotuki</w:t>
        </w:r>
      </w:hyperlink>
      <w:r w:rsidRPr="00CF2659">
        <w:rPr>
          <w:rFonts w:eastAsia="Calibri" w:cs="Times New Roman"/>
          <w:color w:val="000000"/>
          <w:sz w:val="22"/>
        </w:rPr>
        <w:t>.</w:t>
      </w:r>
      <w:r w:rsidR="000A460D">
        <w:rPr>
          <w:color w:val="000000"/>
          <w:sz w:val="22"/>
        </w:rPr>
        <w:t xml:space="preserve"> </w:t>
      </w:r>
    </w:p>
    <w:p w14:paraId="3CFB3903" w14:textId="0CC6EFCD" w:rsidR="00962244" w:rsidRPr="00962244" w:rsidRDefault="00962244" w:rsidP="000A460D">
      <w:pPr>
        <w:spacing w:line="240" w:lineRule="auto"/>
      </w:pPr>
    </w:p>
    <w:p w14:paraId="46EA386E" w14:textId="2283AD34" w:rsidR="00962244" w:rsidRPr="00962244" w:rsidRDefault="00962244" w:rsidP="000A460D">
      <w:pPr>
        <w:spacing w:line="240" w:lineRule="auto"/>
      </w:pPr>
    </w:p>
    <w:p w14:paraId="3098642E" w14:textId="61480CB4" w:rsidR="00962244" w:rsidRPr="00962244" w:rsidRDefault="00962244" w:rsidP="000A460D">
      <w:pPr>
        <w:spacing w:line="240" w:lineRule="auto"/>
      </w:pPr>
    </w:p>
    <w:p w14:paraId="241C46FC" w14:textId="6BDBF31B" w:rsidR="00962244" w:rsidRPr="00962244" w:rsidRDefault="00962244" w:rsidP="000A460D">
      <w:pPr>
        <w:spacing w:line="240" w:lineRule="auto"/>
      </w:pPr>
    </w:p>
    <w:p w14:paraId="700A5089" w14:textId="56C0902E" w:rsidR="00962244" w:rsidRPr="00962244" w:rsidRDefault="00962244" w:rsidP="000A460D">
      <w:pPr>
        <w:spacing w:line="240" w:lineRule="auto"/>
      </w:pPr>
    </w:p>
    <w:p w14:paraId="34680AA8" w14:textId="166D8F9F" w:rsidR="00962244" w:rsidRDefault="00962244" w:rsidP="000A460D">
      <w:pPr>
        <w:spacing w:line="240" w:lineRule="auto"/>
      </w:pPr>
    </w:p>
    <w:p w14:paraId="042B9045" w14:textId="164A61D0" w:rsidR="00962244" w:rsidRDefault="00962244" w:rsidP="000A460D">
      <w:pPr>
        <w:spacing w:line="240" w:lineRule="auto"/>
      </w:pPr>
    </w:p>
    <w:p w14:paraId="3E972BA0" w14:textId="7BC11ED0" w:rsidR="00962244" w:rsidRDefault="00962244" w:rsidP="000A460D">
      <w:pPr>
        <w:tabs>
          <w:tab w:val="clear" w:pos="1304"/>
          <w:tab w:val="clear" w:pos="2608"/>
          <w:tab w:val="clear" w:pos="3912"/>
          <w:tab w:val="clear" w:pos="5216"/>
          <w:tab w:val="clear" w:pos="6521"/>
          <w:tab w:val="clear" w:pos="7825"/>
          <w:tab w:val="clear" w:pos="9129"/>
          <w:tab w:val="clear" w:pos="10433"/>
          <w:tab w:val="left" w:pos="6076"/>
        </w:tabs>
        <w:spacing w:line="240" w:lineRule="auto"/>
      </w:pPr>
      <w:r>
        <w:tab/>
      </w:r>
    </w:p>
    <w:p w14:paraId="3AC8155D" w14:textId="28E857BE" w:rsidR="0076227B" w:rsidRPr="0076227B" w:rsidRDefault="0076227B" w:rsidP="000A460D">
      <w:pPr>
        <w:spacing w:line="240" w:lineRule="auto"/>
      </w:pPr>
    </w:p>
    <w:p w14:paraId="747AEE62" w14:textId="2B18280E" w:rsidR="0076227B" w:rsidRDefault="0076227B" w:rsidP="000A460D">
      <w:pPr>
        <w:spacing w:line="240" w:lineRule="auto"/>
      </w:pPr>
    </w:p>
    <w:p w14:paraId="58C55DB4" w14:textId="77777777" w:rsidR="0076227B" w:rsidRPr="0076227B" w:rsidRDefault="0076227B" w:rsidP="000A460D">
      <w:pPr>
        <w:spacing w:line="240" w:lineRule="auto"/>
        <w:jc w:val="center"/>
      </w:pPr>
    </w:p>
    <w:p w14:paraId="332E47E0" w14:textId="77777777" w:rsidR="00064A96" w:rsidRDefault="00CF2659">
      <w:r>
        <w:t xml:space="preserve"> </w:t>
      </w:r>
    </w:p>
    <w:sectPr w:rsidR="00064A96" w:rsidSect="00003AB4">
      <w:headerReference w:type="even" r:id="rId17"/>
      <w:headerReference w:type="default" r:id="rId18"/>
      <w:footerReference w:type="default" r:id="rId19"/>
      <w:headerReference w:type="first" r:id="rId20"/>
      <w:pgSz w:w="11906" w:h="16838" w:code="9"/>
      <w:pgMar w:top="411" w:right="567" w:bottom="709" w:left="1134" w:header="709"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2BE65" w14:textId="77777777" w:rsidR="00201FB2" w:rsidRDefault="00201FB2" w:rsidP="0052730E">
      <w:pPr>
        <w:spacing w:after="0" w:line="240" w:lineRule="auto"/>
      </w:pPr>
      <w:r>
        <w:separator/>
      </w:r>
    </w:p>
  </w:endnote>
  <w:endnote w:type="continuationSeparator" w:id="0">
    <w:p w14:paraId="2DA86CAD" w14:textId="77777777" w:rsidR="00201FB2" w:rsidRDefault="00201FB2"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371" w:type="dxa"/>
      <w:tblInd w:w="-34" w:type="dxa"/>
      <w:tblBorders>
        <w:top w:val="single" w:sz="4" w:space="0" w:color="808080"/>
      </w:tblBorders>
      <w:tblLayout w:type="fixed"/>
      <w:tblCellMar>
        <w:left w:w="170" w:type="dxa"/>
        <w:right w:w="170" w:type="dxa"/>
      </w:tblCellMar>
      <w:tblLook w:val="0000" w:firstRow="0" w:lastRow="0" w:firstColumn="0" w:lastColumn="0" w:noHBand="0" w:noVBand="0"/>
    </w:tblPr>
    <w:tblGrid>
      <w:gridCol w:w="2444"/>
      <w:gridCol w:w="2552"/>
      <w:gridCol w:w="2336"/>
      <w:gridCol w:w="2444"/>
      <w:gridCol w:w="2521"/>
      <w:gridCol w:w="2299"/>
      <w:gridCol w:w="2409"/>
      <w:gridCol w:w="366"/>
    </w:tblGrid>
    <w:tr w:rsidR="00A1553B" w:rsidRPr="001E52B9" w14:paraId="4890E460" w14:textId="77777777" w:rsidTr="00A25BDB">
      <w:trPr>
        <w:trHeight w:val="426"/>
      </w:trPr>
      <w:tc>
        <w:tcPr>
          <w:tcW w:w="2444" w:type="dxa"/>
        </w:tcPr>
        <w:p w14:paraId="4F652F2F" w14:textId="77777777" w:rsidR="00A1553B" w:rsidRDefault="00A1553B" w:rsidP="00A1553B">
          <w:pPr>
            <w:tabs>
              <w:tab w:val="left" w:pos="1700"/>
              <w:tab w:val="left" w:pos="3403"/>
              <w:tab w:val="left" w:pos="5103"/>
              <w:tab w:val="left" w:pos="7653"/>
            </w:tabs>
            <w:spacing w:after="0" w:line="240" w:lineRule="auto"/>
            <w:ind w:right="-1093"/>
            <w:rPr>
              <w:b/>
              <w:sz w:val="14"/>
            </w:rPr>
          </w:pPr>
          <w:r>
            <w:rPr>
              <w:b/>
              <w:sz w:val="14"/>
            </w:rPr>
            <w:t>Postio</w:t>
          </w:r>
          <w:r w:rsidRPr="00F40848">
            <w:rPr>
              <w:b/>
              <w:sz w:val="14"/>
            </w:rPr>
            <w:t xml:space="preserve">soite </w:t>
          </w:r>
        </w:p>
        <w:p w14:paraId="77CFEB79" w14:textId="77777777" w:rsidR="00A1553B" w:rsidRPr="00AC3AEC" w:rsidRDefault="00A1553B" w:rsidP="00A1553B">
          <w:pPr>
            <w:tabs>
              <w:tab w:val="left" w:pos="1700"/>
              <w:tab w:val="left" w:pos="3403"/>
              <w:tab w:val="left" w:pos="5103"/>
              <w:tab w:val="left" w:pos="7653"/>
            </w:tabs>
            <w:spacing w:after="0" w:line="240" w:lineRule="auto"/>
            <w:ind w:right="-1093"/>
            <w:rPr>
              <w:bCs/>
              <w:sz w:val="14"/>
            </w:rPr>
          </w:pPr>
          <w:r w:rsidRPr="00AC3AEC">
            <w:rPr>
              <w:bCs/>
              <w:sz w:val="14"/>
            </w:rPr>
            <w:t>Kainuun hyvinvointialue</w:t>
          </w:r>
        </w:p>
        <w:p w14:paraId="7E897325" w14:textId="77777777" w:rsidR="00A1553B" w:rsidRDefault="00A1553B" w:rsidP="00A1553B">
          <w:pPr>
            <w:tabs>
              <w:tab w:val="left" w:pos="1700"/>
              <w:tab w:val="left" w:pos="3403"/>
              <w:tab w:val="left" w:pos="5103"/>
              <w:tab w:val="left" w:pos="7653"/>
            </w:tabs>
            <w:spacing w:after="0" w:line="240" w:lineRule="auto"/>
            <w:ind w:right="-1093"/>
            <w:rPr>
              <w:sz w:val="14"/>
            </w:rPr>
          </w:pPr>
          <w:r>
            <w:rPr>
              <w:sz w:val="14"/>
            </w:rPr>
            <w:t>PL 400, 87070 Kainuu</w:t>
          </w:r>
        </w:p>
        <w:p w14:paraId="7A134BBF" w14:textId="77777777" w:rsidR="00A1553B" w:rsidRDefault="00A1553B" w:rsidP="00A1553B">
          <w:pPr>
            <w:tabs>
              <w:tab w:val="left" w:pos="1700"/>
              <w:tab w:val="left" w:pos="3403"/>
              <w:tab w:val="left" w:pos="5103"/>
              <w:tab w:val="left" w:pos="7653"/>
            </w:tabs>
            <w:spacing w:after="0" w:line="240" w:lineRule="auto"/>
            <w:ind w:right="-1093"/>
            <w:rPr>
              <w:sz w:val="14"/>
            </w:rPr>
          </w:pPr>
        </w:p>
        <w:p w14:paraId="514DE196" w14:textId="77777777" w:rsidR="00A1553B" w:rsidRPr="00F276EA" w:rsidRDefault="00A1553B" w:rsidP="00A1553B">
          <w:pPr>
            <w:tabs>
              <w:tab w:val="left" w:pos="1700"/>
              <w:tab w:val="left" w:pos="3403"/>
              <w:tab w:val="left" w:pos="5103"/>
              <w:tab w:val="left" w:pos="7653"/>
            </w:tabs>
            <w:spacing w:after="0" w:line="240" w:lineRule="auto"/>
            <w:ind w:right="-1093"/>
            <w:rPr>
              <w:b/>
              <w:sz w:val="14"/>
              <w:szCs w:val="14"/>
            </w:rPr>
          </w:pPr>
          <w:r w:rsidRPr="00F276EA">
            <w:rPr>
              <w:b/>
              <w:sz w:val="14"/>
              <w:szCs w:val="14"/>
            </w:rPr>
            <w:t>Internet</w:t>
          </w:r>
        </w:p>
        <w:p w14:paraId="5E7437E1" w14:textId="33D4136E" w:rsidR="00A1553B" w:rsidRPr="008709CB" w:rsidRDefault="00A1553B" w:rsidP="00A1553B">
          <w:pPr>
            <w:pStyle w:val="Alatunniste"/>
          </w:pPr>
          <w:r w:rsidRPr="00541A79">
            <w:rPr>
              <w:szCs w:val="14"/>
            </w:rPr>
            <w:t>https://</w:t>
          </w:r>
          <w:r>
            <w:rPr>
              <w:szCs w:val="14"/>
            </w:rPr>
            <w:t>kainuunhyvinvointialue.fi</w:t>
          </w:r>
        </w:p>
      </w:tc>
      <w:tc>
        <w:tcPr>
          <w:tcW w:w="2552" w:type="dxa"/>
        </w:tcPr>
        <w:p w14:paraId="69FA37ED" w14:textId="77777777" w:rsidR="00A1553B" w:rsidRPr="00F40848" w:rsidRDefault="00A1553B" w:rsidP="00A1553B">
          <w:pPr>
            <w:tabs>
              <w:tab w:val="left" w:pos="1700"/>
              <w:tab w:val="left" w:pos="3403"/>
              <w:tab w:val="left" w:pos="5103"/>
              <w:tab w:val="left" w:pos="7653"/>
            </w:tabs>
            <w:spacing w:after="0" w:line="240" w:lineRule="auto"/>
            <w:ind w:right="-1093"/>
            <w:rPr>
              <w:b/>
              <w:sz w:val="14"/>
            </w:rPr>
          </w:pPr>
          <w:r>
            <w:rPr>
              <w:b/>
              <w:sz w:val="14"/>
            </w:rPr>
            <w:t>Puhelin</w:t>
          </w:r>
        </w:p>
        <w:p w14:paraId="3F407E8D" w14:textId="77777777" w:rsidR="00A1553B" w:rsidRDefault="00A1553B" w:rsidP="00A1553B">
          <w:pPr>
            <w:tabs>
              <w:tab w:val="left" w:pos="1700"/>
              <w:tab w:val="left" w:pos="3403"/>
              <w:tab w:val="left" w:pos="5103"/>
              <w:tab w:val="left" w:pos="7653"/>
            </w:tabs>
            <w:spacing w:after="0" w:line="240" w:lineRule="auto"/>
            <w:ind w:right="-1093"/>
            <w:rPr>
              <w:sz w:val="14"/>
            </w:rPr>
          </w:pPr>
          <w:r>
            <w:rPr>
              <w:sz w:val="14"/>
            </w:rPr>
            <w:t>08 61561</w:t>
          </w:r>
        </w:p>
        <w:p w14:paraId="2843BFF1" w14:textId="77777777" w:rsidR="00A1553B" w:rsidRDefault="00A1553B" w:rsidP="00A1553B">
          <w:pPr>
            <w:tabs>
              <w:tab w:val="left" w:pos="1700"/>
              <w:tab w:val="left" w:pos="3403"/>
              <w:tab w:val="left" w:pos="5103"/>
              <w:tab w:val="left" w:pos="7653"/>
            </w:tabs>
            <w:spacing w:after="0" w:line="240" w:lineRule="auto"/>
            <w:ind w:right="-1093"/>
            <w:rPr>
              <w:sz w:val="14"/>
            </w:rPr>
          </w:pPr>
          <w:r>
            <w:rPr>
              <w:sz w:val="14"/>
            </w:rPr>
            <w:t>(vaihde)</w:t>
          </w:r>
        </w:p>
        <w:p w14:paraId="4A27366D" w14:textId="77777777" w:rsidR="00A1553B" w:rsidRPr="00E37B29" w:rsidRDefault="00A1553B" w:rsidP="00A1553B">
          <w:pPr>
            <w:tabs>
              <w:tab w:val="left" w:pos="1700"/>
              <w:tab w:val="left" w:pos="3403"/>
              <w:tab w:val="left" w:pos="5103"/>
              <w:tab w:val="left" w:pos="7653"/>
            </w:tabs>
            <w:spacing w:after="0" w:line="240" w:lineRule="auto"/>
            <w:ind w:right="-1093"/>
            <w:rPr>
              <w:b/>
              <w:sz w:val="14"/>
              <w:szCs w:val="14"/>
            </w:rPr>
          </w:pPr>
          <w:r>
            <w:rPr>
              <w:sz w:val="14"/>
            </w:rPr>
            <w:br/>
          </w:r>
          <w:r w:rsidRPr="00E37B29">
            <w:rPr>
              <w:b/>
              <w:sz w:val="14"/>
              <w:szCs w:val="14"/>
            </w:rPr>
            <w:t>Sähköposti</w:t>
          </w:r>
        </w:p>
        <w:p w14:paraId="2B90A229" w14:textId="5D5FBE13" w:rsidR="00A1553B" w:rsidRPr="008709CB" w:rsidRDefault="00A1553B" w:rsidP="00A1553B">
          <w:pPr>
            <w:pStyle w:val="Alatunniste"/>
          </w:pPr>
          <w:r w:rsidRPr="00E37B29">
            <w:rPr>
              <w:szCs w:val="14"/>
            </w:rPr>
            <w:t>kirjaamo</w:t>
          </w:r>
          <w:r>
            <w:rPr>
              <w:szCs w:val="14"/>
            </w:rPr>
            <w:t>.hyvinvointialue</w:t>
          </w:r>
          <w:r w:rsidRPr="00E37B29">
            <w:rPr>
              <w:szCs w:val="14"/>
            </w:rPr>
            <w:t>@kainuu.fi</w:t>
          </w:r>
        </w:p>
      </w:tc>
      <w:tc>
        <w:tcPr>
          <w:tcW w:w="2336" w:type="dxa"/>
        </w:tcPr>
        <w:p w14:paraId="3D0BCDDF" w14:textId="77777777" w:rsidR="00A1553B" w:rsidRPr="00767894" w:rsidRDefault="00A1553B" w:rsidP="00A1553B">
          <w:pPr>
            <w:pStyle w:val="Alatunniste"/>
            <w:rPr>
              <w:b/>
              <w:bCs/>
              <w:szCs w:val="14"/>
            </w:rPr>
          </w:pPr>
          <w:r w:rsidRPr="00767894">
            <w:rPr>
              <w:b/>
              <w:bCs/>
              <w:szCs w:val="14"/>
            </w:rPr>
            <w:t>Y-tunnus</w:t>
          </w:r>
        </w:p>
        <w:p w14:paraId="66A9B631" w14:textId="08E5BE3B" w:rsidR="00A1553B" w:rsidRPr="008709CB" w:rsidRDefault="00A1553B" w:rsidP="00A1553B">
          <w:pPr>
            <w:pStyle w:val="Alatunniste"/>
          </w:pPr>
          <w:r w:rsidRPr="00767894">
            <w:rPr>
              <w:szCs w:val="14"/>
            </w:rPr>
            <w:t>3221331–8</w:t>
          </w:r>
        </w:p>
      </w:tc>
      <w:tc>
        <w:tcPr>
          <w:tcW w:w="2444" w:type="dxa"/>
          <w:tcMar>
            <w:top w:w="28" w:type="dxa"/>
          </w:tcMar>
        </w:tcPr>
        <w:p w14:paraId="3D4E02FC" w14:textId="2AF0442D" w:rsidR="00A1553B" w:rsidRPr="008709CB" w:rsidRDefault="00A1553B" w:rsidP="00A1553B">
          <w:pPr>
            <w:pStyle w:val="Alatunniste"/>
          </w:pPr>
        </w:p>
      </w:tc>
      <w:tc>
        <w:tcPr>
          <w:tcW w:w="2521" w:type="dxa"/>
          <w:tcMar>
            <w:top w:w="28" w:type="dxa"/>
          </w:tcMar>
        </w:tcPr>
        <w:p w14:paraId="6E8E97B1" w14:textId="60991553" w:rsidR="00A1553B" w:rsidRPr="001E52B9" w:rsidRDefault="00A1553B" w:rsidP="00A1553B">
          <w:pPr>
            <w:pStyle w:val="Alatunniste"/>
          </w:pPr>
        </w:p>
      </w:tc>
      <w:tc>
        <w:tcPr>
          <w:tcW w:w="2299" w:type="dxa"/>
          <w:tcMar>
            <w:top w:w="28" w:type="dxa"/>
          </w:tcMar>
        </w:tcPr>
        <w:p w14:paraId="3D211537" w14:textId="2F282DE7" w:rsidR="00A1553B" w:rsidRPr="00962244" w:rsidRDefault="00A1553B" w:rsidP="00A1553B">
          <w:pPr>
            <w:pStyle w:val="Alatunniste"/>
          </w:pPr>
        </w:p>
      </w:tc>
      <w:tc>
        <w:tcPr>
          <w:tcW w:w="2409" w:type="dxa"/>
          <w:tcMar>
            <w:top w:w="28" w:type="dxa"/>
          </w:tcMar>
        </w:tcPr>
        <w:p w14:paraId="29BDE7B4" w14:textId="0B394567" w:rsidR="00A1553B" w:rsidRPr="001E52B9" w:rsidRDefault="00A1553B" w:rsidP="00A1553B">
          <w:pPr>
            <w:pStyle w:val="Alatunniste"/>
          </w:pPr>
        </w:p>
      </w:tc>
      <w:tc>
        <w:tcPr>
          <w:tcW w:w="366" w:type="dxa"/>
          <w:tcMar>
            <w:top w:w="28" w:type="dxa"/>
          </w:tcMar>
        </w:tcPr>
        <w:p w14:paraId="6588B4E7" w14:textId="3DED0849" w:rsidR="00A1553B" w:rsidRPr="001E52B9" w:rsidRDefault="00A1553B" w:rsidP="00A1553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7126B" w14:textId="77777777" w:rsidR="00201FB2" w:rsidRDefault="00201FB2" w:rsidP="0052730E">
      <w:pPr>
        <w:spacing w:after="0" w:line="240" w:lineRule="auto"/>
      </w:pPr>
      <w:r>
        <w:separator/>
      </w:r>
    </w:p>
  </w:footnote>
  <w:footnote w:type="continuationSeparator" w:id="0">
    <w:p w14:paraId="34DDDA75" w14:textId="77777777" w:rsidR="00201FB2" w:rsidRDefault="00201FB2"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23FDB" w14:textId="3DAC9FA7" w:rsidR="0015204B" w:rsidRDefault="00C27E46">
    <w:pPr>
      <w:pStyle w:val="Yltunniste"/>
    </w:pPr>
    <w:r>
      <w:rPr>
        <w:noProof/>
      </w:rPr>
      <mc:AlternateContent>
        <mc:Choice Requires="wps">
          <w:drawing>
            <wp:anchor distT="0" distB="0" distL="0" distR="0" simplePos="0" relativeHeight="251659264" behindDoc="0" locked="0" layoutInCell="1" allowOverlap="1" wp14:anchorId="2275A981" wp14:editId="6F9FF8DA">
              <wp:simplePos x="635" y="635"/>
              <wp:positionH relativeFrom="rightMargin">
                <wp:align>right</wp:align>
              </wp:positionH>
              <wp:positionV relativeFrom="paragraph">
                <wp:posOffset>635</wp:posOffset>
              </wp:positionV>
              <wp:extent cx="443865" cy="443865"/>
              <wp:effectExtent l="0" t="0" r="0" b="10795"/>
              <wp:wrapSquare wrapText="bothSides"/>
              <wp:docPr id="2" name="Text Box 2" descr="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60D5C" w14:textId="0AAB675B" w:rsidR="00C27E46" w:rsidRPr="00C27E46" w:rsidRDefault="00C27E46">
                          <w:pPr>
                            <w:rPr>
                              <w:rFonts w:eastAsia="Arial" w:cs="Arial"/>
                              <w:noProof/>
                              <w:color w:val="FF0000"/>
                              <w:sz w:val="22"/>
                            </w:rPr>
                          </w:pPr>
                          <w:r w:rsidRPr="00C27E46">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2275A981" id="_x0000_t202" coordsize="21600,21600" o:spt="202" path="m,l,21600r21600,l21600,xe">
              <v:stroke joinstyle="miter"/>
              <v:path gradientshapeok="t" o:connecttype="rect"/>
            </v:shapetype>
            <v:shape id="Text Box 2" o:spid="_x0000_s1026" type="#_x0000_t202" alt="Confidential"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" filled="f" stroked="f">
              <v:textbox style="mso-fit-shape-to-text:t" inset="0,0,15pt,0">
                <w:txbxContent>
                  <w:p w14:paraId="4E360D5C" w14:textId="0AAB675B" w:rsidR="00C27E46" w:rsidRPr="00C27E46" w:rsidRDefault="00C27E46">
                    <w:pPr>
                      <w:rPr>
                        <w:rFonts w:eastAsia="Arial" w:cs="Arial"/>
                        <w:noProof/>
                        <w:color w:val="FF0000"/>
                        <w:sz w:val="22"/>
                      </w:rPr>
                    </w:pPr>
                    <w:r w:rsidRPr="00C27E46">
                      <w:rPr>
                        <w:rFonts w:eastAsia="Arial" w:cs="Arial"/>
                        <w:noProof/>
                        <w:color w:val="FF0000"/>
                        <w:sz w:val="22"/>
                      </w:rPr>
                      <w:t>Confidential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8" w:type="dxa"/>
      <w:tblLayout w:type="fixed"/>
      <w:tblLook w:val="01E0" w:firstRow="1" w:lastRow="1" w:firstColumn="1" w:lastColumn="1" w:noHBand="0" w:noVBand="0"/>
    </w:tblPr>
    <w:tblGrid>
      <w:gridCol w:w="3969"/>
      <w:gridCol w:w="284"/>
      <w:gridCol w:w="1417"/>
      <w:gridCol w:w="1843"/>
      <w:gridCol w:w="1996"/>
      <w:gridCol w:w="669"/>
    </w:tblGrid>
    <w:tr w:rsidR="0017275E" w:rsidRPr="005F7396" w14:paraId="3074EA28" w14:textId="77777777" w:rsidTr="00084299">
      <w:trPr>
        <w:trHeight w:val="170"/>
      </w:trPr>
      <w:tc>
        <w:tcPr>
          <w:tcW w:w="3969" w:type="dxa"/>
          <w:vMerge w:val="restart"/>
          <w:shd w:val="clear" w:color="auto" w:fill="auto"/>
        </w:tcPr>
        <w:p w14:paraId="45E5B7BB" w14:textId="2BEA7B93" w:rsidR="0017275E" w:rsidRPr="0015204B" w:rsidRDefault="0017275E" w:rsidP="007674E5">
          <w:pPr>
            <w:tabs>
              <w:tab w:val="clear" w:pos="5216"/>
            </w:tabs>
            <w:spacing w:after="0" w:line="240" w:lineRule="auto"/>
            <w:rPr>
              <w:rFonts w:eastAsia="Times New Roman" w:cs="Arial"/>
              <w:bCs/>
              <w:color w:val="000000"/>
              <w:sz w:val="22"/>
              <w:lang w:eastAsia="fi-FI"/>
            </w:rPr>
          </w:pPr>
          <w:r w:rsidRPr="0015204B">
            <w:rPr>
              <w:rFonts w:eastAsia="Times New Roman" w:cs="Arial"/>
              <w:bCs/>
              <w:noProof/>
              <w:color w:val="000000"/>
              <w:sz w:val="22"/>
              <w:lang w:eastAsia="fi-FI"/>
            </w:rPr>
            <w:drawing>
              <wp:inline distT="0" distB="0" distL="0" distR="0" wp14:anchorId="02599420" wp14:editId="5D93920A">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p w14:paraId="5E79A185" w14:textId="28DE8447" w:rsidR="005577C3" w:rsidRPr="0015204B" w:rsidRDefault="008668F7" w:rsidP="005577C3">
          <w:pPr>
            <w:tabs>
              <w:tab w:val="clear" w:pos="5216"/>
            </w:tabs>
            <w:spacing w:after="0" w:line="240" w:lineRule="auto"/>
            <w:ind w:left="862"/>
            <w:rPr>
              <w:rFonts w:eastAsia="Times New Roman" w:cs="Arial"/>
              <w:bCs/>
              <w:color w:val="000000"/>
              <w:sz w:val="22"/>
              <w:lang w:eastAsia="fi-FI"/>
            </w:rPr>
          </w:pPr>
          <w:sdt>
            <w:sdtPr>
              <w:rPr>
                <w:rFonts w:eastAsia="Times New Roman" w:cs="Arial"/>
                <w:bCs/>
                <w:color w:val="000000"/>
                <w:sz w:val="22"/>
                <w:lang w:eastAsia="fi-FI"/>
              </w:rPr>
              <w:alias w:val="HB_ParentID"/>
              <w:tag w:val="HB_ParentID_FullPath"/>
              <w:id w:val="-2140567529"/>
              <w:lock w:val="sdtContentLocked"/>
              <w:placeholder>
                <w:docPart w:val="40FD57B075CE403CB08EC47D4A0ECA33"/>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ParentID_FullPath[1]" w:storeItemID="{8D8F93BE-47A7-4E9D-93D3-BBA40F922D77}"/>
              <w:text w:multiLine="1"/>
            </w:sdtPr>
            <w:sdtEndPr/>
            <w:sdtContent>
              <w:r w:rsidR="00211BEF">
                <w:rPr>
                  <w:rFonts w:eastAsia="Times New Roman" w:cs="Arial"/>
                  <w:bCs/>
                  <w:color w:val="000000"/>
                  <w:sz w:val="22"/>
                  <w:lang w:eastAsia="fi-FI"/>
                </w:rPr>
                <w:t>Sosiaali- ja perhepalvelut/Aikuisten sosiaalityö</w:t>
              </w:r>
              <w:r w:rsidR="00211BEF">
                <w:rPr>
                  <w:rFonts w:eastAsia="Times New Roman" w:cs="Arial"/>
                  <w:bCs/>
                  <w:color w:val="000000"/>
                  <w:sz w:val="22"/>
                  <w:lang w:eastAsia="fi-FI"/>
                </w:rPr>
                <w:br/>
              </w:r>
            </w:sdtContent>
          </w:sdt>
        </w:p>
      </w:tc>
      <w:tc>
        <w:tcPr>
          <w:tcW w:w="284" w:type="dxa"/>
          <w:vMerge w:val="restart"/>
          <w:shd w:val="clear" w:color="auto" w:fill="auto"/>
          <w:tcMar>
            <w:top w:w="57" w:type="dxa"/>
          </w:tcMar>
        </w:tcPr>
        <w:p w14:paraId="4DD5653A" w14:textId="60D0E11C" w:rsidR="0017275E" w:rsidRPr="0015204B" w:rsidRDefault="0017275E" w:rsidP="00AB25EA">
          <w:pPr>
            <w:pStyle w:val="Yltunniste"/>
            <w:rPr>
              <w:sz w:val="22"/>
              <w:lang w:val="en-US" w:eastAsia="fi-FI"/>
            </w:rPr>
          </w:pPr>
        </w:p>
      </w:tc>
      <w:tc>
        <w:tcPr>
          <w:tcW w:w="3260" w:type="dxa"/>
          <w:gridSpan w:val="2"/>
          <w:shd w:val="clear" w:color="auto" w:fill="auto"/>
          <w:tcMar>
            <w:top w:w="57" w:type="dxa"/>
          </w:tcMar>
        </w:tcPr>
        <w:p w14:paraId="1C213422" w14:textId="1EAA1E3C" w:rsidR="0017275E" w:rsidRPr="00C27E46" w:rsidRDefault="008668F7" w:rsidP="00A67965">
          <w:pPr>
            <w:pStyle w:val="Yltunniste"/>
            <w:rPr>
              <w:color w:val="000000" w:themeColor="text1"/>
              <w:sz w:val="22"/>
            </w:rPr>
          </w:pPr>
          <w:sdt>
            <w:sdtPr>
              <w:rPr>
                <w:b/>
                <w:bCs/>
                <w:color w:val="000000" w:themeColor="text1"/>
                <w:sz w:val="22"/>
              </w:rPr>
              <w:alias w:val="HB_DocType"/>
              <w:tag w:val="HB_DocType"/>
              <w:id w:val="-465049270"/>
              <w:lock w:val="sdtContentLocked"/>
              <w:placeholder>
                <w:docPart w:val="2C79904AC58B42C5997F1F54B97FFBE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ype[1]" w:storeItemID="{8D8F93BE-47A7-4E9D-93D3-BBA40F922D77}"/>
              <w:text/>
            </w:sdtPr>
            <w:sdtEndPr/>
            <w:sdtContent>
              <w:r w:rsidR="00CC19EE">
                <w:rPr>
                  <w:b/>
                  <w:bCs/>
                  <w:color w:val="000000" w:themeColor="text1"/>
                  <w:sz w:val="22"/>
                </w:rPr>
                <w:t>Asiakasohje</w:t>
              </w:r>
            </w:sdtContent>
          </w:sdt>
        </w:p>
      </w:tc>
      <w:tc>
        <w:tcPr>
          <w:tcW w:w="1996" w:type="dxa"/>
          <w:shd w:val="clear" w:color="auto" w:fill="auto"/>
        </w:tcPr>
        <w:p w14:paraId="163734D9" w14:textId="2C03FE57" w:rsidR="0017275E" w:rsidRPr="00C27E46" w:rsidRDefault="008668F7" w:rsidP="00A67965">
          <w:pPr>
            <w:pStyle w:val="Yltunniste"/>
            <w:rPr>
              <w:color w:val="000000" w:themeColor="text1"/>
              <w:sz w:val="22"/>
              <w:lang w:val="en-US"/>
            </w:rPr>
          </w:pPr>
          <w:sdt>
            <w:sdtPr>
              <w:rPr>
                <w:b/>
                <w:bCs/>
                <w:color w:val="000000" w:themeColor="text1"/>
                <w:sz w:val="22"/>
                <w:lang w:val="en-US"/>
              </w:rPr>
              <w:alias w:val="Turvaluokitus_Calc"/>
              <w:tag w:val="Turvaluokitus_Calc"/>
              <w:id w:val="-1860037588"/>
              <w:lock w:val="sdtContentLocked"/>
              <w:placeholder>
                <w:docPart w:val="11AFCA8E65F94736834489AAAD92D893"/>
              </w:placeholder>
              <w:showingPlcHdr/>
              <w:dataBinding w:prefixMappings="xmlns:ns0='http://schemas.microsoft.com/office/2006/metadata/properties' xmlns:ns1='http://www.w3.org/2001/XMLSchema-instance' xmlns:ns2='http://schemas.microsoft.com/office/infopath/2007/PartnerControls' xmlns:ns3='9d8c4b5d-c357-4e9c-8b33-bb37f7a97ec4' " w:xpath="/ns0:properties[1]/documentManagement[1]/ns3:Turvaluokitus_Calc[1]" w:storeItemID="{8D8F93BE-47A7-4E9D-93D3-BBA40F922D77}"/>
              <w:text/>
            </w:sdtPr>
            <w:sdtEndPr/>
            <w:sdtContent>
              <w:r w:rsidR="00ED29B3">
                <w:rPr>
                  <w:rStyle w:val="Paikkamerkkiteksti"/>
                  <w:color w:val="000000" w:themeColor="text1"/>
                  <w:sz w:val="22"/>
                </w:rPr>
                <w:t xml:space="preserve"> </w:t>
              </w:r>
            </w:sdtContent>
          </w:sdt>
        </w:p>
      </w:tc>
      <w:tc>
        <w:tcPr>
          <w:tcW w:w="669" w:type="dxa"/>
          <w:shd w:val="clear" w:color="auto" w:fill="auto"/>
          <w:tcMar>
            <w:top w:w="57" w:type="dxa"/>
          </w:tcMar>
        </w:tcPr>
        <w:p w14:paraId="5EF3223A" w14:textId="13DAD194" w:rsidR="0017275E" w:rsidRPr="00C27E46" w:rsidRDefault="0017275E" w:rsidP="0014127F">
          <w:pPr>
            <w:pStyle w:val="Yltunniste"/>
            <w:ind w:left="-135"/>
            <w:rPr>
              <w:color w:val="000000" w:themeColor="text1"/>
              <w:sz w:val="22"/>
            </w:rPr>
          </w:pPr>
          <w:r w:rsidRPr="00C27E46">
            <w:rPr>
              <w:color w:val="000000" w:themeColor="text1"/>
              <w:sz w:val="22"/>
            </w:rPr>
            <w:fldChar w:fldCharType="begin"/>
          </w:r>
          <w:r w:rsidRPr="00C27E46">
            <w:rPr>
              <w:color w:val="000000" w:themeColor="text1"/>
              <w:sz w:val="22"/>
            </w:rPr>
            <w:instrText xml:space="preserve"> PAGE </w:instrText>
          </w:r>
          <w:r w:rsidRPr="00C27E46">
            <w:rPr>
              <w:color w:val="000000" w:themeColor="text1"/>
              <w:sz w:val="22"/>
            </w:rPr>
            <w:fldChar w:fldCharType="separate"/>
          </w:r>
          <w:r w:rsidRPr="00C27E46">
            <w:rPr>
              <w:color w:val="000000" w:themeColor="text1"/>
              <w:sz w:val="22"/>
            </w:rPr>
            <w:t>4</w:t>
          </w:r>
          <w:r w:rsidRPr="00C27E46">
            <w:rPr>
              <w:color w:val="000000" w:themeColor="text1"/>
              <w:sz w:val="22"/>
            </w:rPr>
            <w:fldChar w:fldCharType="end"/>
          </w:r>
          <w:r w:rsidRPr="00C27E46">
            <w:rPr>
              <w:color w:val="000000" w:themeColor="text1"/>
              <w:sz w:val="22"/>
            </w:rPr>
            <w:t xml:space="preserve"> (</w:t>
          </w:r>
          <w:r w:rsidRPr="00C27E46">
            <w:rPr>
              <w:color w:val="000000" w:themeColor="text1"/>
              <w:sz w:val="22"/>
            </w:rPr>
            <w:fldChar w:fldCharType="begin"/>
          </w:r>
          <w:r w:rsidRPr="00C27E46">
            <w:rPr>
              <w:color w:val="000000" w:themeColor="text1"/>
              <w:sz w:val="22"/>
            </w:rPr>
            <w:instrText xml:space="preserve"> NUMPAGES </w:instrText>
          </w:r>
          <w:r w:rsidRPr="00C27E46">
            <w:rPr>
              <w:color w:val="000000" w:themeColor="text1"/>
              <w:sz w:val="22"/>
            </w:rPr>
            <w:fldChar w:fldCharType="separate"/>
          </w:r>
          <w:r w:rsidRPr="00C27E46">
            <w:rPr>
              <w:color w:val="000000" w:themeColor="text1"/>
              <w:sz w:val="22"/>
            </w:rPr>
            <w:t>4</w:t>
          </w:r>
          <w:r w:rsidRPr="00C27E46">
            <w:rPr>
              <w:color w:val="000000" w:themeColor="text1"/>
              <w:sz w:val="22"/>
            </w:rPr>
            <w:fldChar w:fldCharType="end"/>
          </w:r>
          <w:r w:rsidRPr="00C27E46">
            <w:rPr>
              <w:color w:val="000000" w:themeColor="text1"/>
              <w:sz w:val="22"/>
            </w:rPr>
            <w:t xml:space="preserve">) </w:t>
          </w:r>
        </w:p>
      </w:tc>
    </w:tr>
    <w:tr w:rsidR="00C27E46" w:rsidRPr="005F7396" w14:paraId="4691B18C" w14:textId="77777777" w:rsidTr="00084299">
      <w:trPr>
        <w:trHeight w:val="151"/>
      </w:trPr>
      <w:tc>
        <w:tcPr>
          <w:tcW w:w="3969" w:type="dxa"/>
          <w:vMerge/>
          <w:shd w:val="clear" w:color="auto" w:fill="auto"/>
        </w:tcPr>
        <w:p w14:paraId="269034A0" w14:textId="77777777" w:rsidR="00C27E46" w:rsidRPr="0015204B" w:rsidRDefault="00C27E46"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284" w:type="dxa"/>
          <w:vMerge/>
          <w:shd w:val="clear" w:color="auto" w:fill="auto"/>
          <w:tcMar>
            <w:top w:w="57" w:type="dxa"/>
          </w:tcMar>
        </w:tcPr>
        <w:p w14:paraId="053FAE61" w14:textId="77777777" w:rsidR="00C27E46" w:rsidRPr="0015204B" w:rsidRDefault="00C27E46" w:rsidP="00AB25EA">
          <w:pPr>
            <w:pStyle w:val="Yltunniste"/>
            <w:rPr>
              <w:sz w:val="22"/>
              <w:lang w:eastAsia="fi-FI"/>
            </w:rPr>
          </w:pPr>
        </w:p>
      </w:tc>
      <w:tc>
        <w:tcPr>
          <w:tcW w:w="1417" w:type="dxa"/>
          <w:shd w:val="clear" w:color="auto" w:fill="auto"/>
          <w:tcMar>
            <w:top w:w="57" w:type="dxa"/>
          </w:tcMar>
        </w:tcPr>
        <w:p w14:paraId="771160F4" w14:textId="77777777" w:rsidR="00C27E46" w:rsidRPr="00C27E46" w:rsidRDefault="00C27E46" w:rsidP="00A1553B">
          <w:pPr>
            <w:pStyle w:val="Yltunniste"/>
            <w:tabs>
              <w:tab w:val="clear" w:pos="1304"/>
              <w:tab w:val="clear" w:pos="2608"/>
              <w:tab w:val="clear" w:pos="3912"/>
              <w:tab w:val="clear" w:pos="5216"/>
              <w:tab w:val="clear" w:pos="6521"/>
              <w:tab w:val="clear" w:pos="7825"/>
              <w:tab w:val="clear" w:pos="9129"/>
              <w:tab w:val="clear" w:pos="10433"/>
              <w:tab w:val="right" w:pos="1769"/>
            </w:tabs>
            <w:rPr>
              <w:color w:val="000000" w:themeColor="text1"/>
              <w:sz w:val="16"/>
              <w:szCs w:val="16"/>
            </w:rPr>
          </w:pPr>
        </w:p>
      </w:tc>
      <w:tc>
        <w:tcPr>
          <w:tcW w:w="4508" w:type="dxa"/>
          <w:gridSpan w:val="3"/>
          <w:shd w:val="clear" w:color="auto" w:fill="auto"/>
        </w:tcPr>
        <w:p w14:paraId="70C166CD" w14:textId="77777777" w:rsidR="00C27E46" w:rsidRPr="00C27E46" w:rsidRDefault="00C27E46" w:rsidP="00E016F5">
          <w:pPr>
            <w:pStyle w:val="Yltunniste"/>
            <w:tabs>
              <w:tab w:val="center" w:pos="1480"/>
            </w:tabs>
            <w:rPr>
              <w:color w:val="000000" w:themeColor="text1"/>
              <w:sz w:val="16"/>
              <w:szCs w:val="16"/>
            </w:rPr>
          </w:pPr>
        </w:p>
      </w:tc>
    </w:tr>
    <w:tr w:rsidR="0017275E" w:rsidRPr="005F7396" w14:paraId="7E1B28CE" w14:textId="77777777" w:rsidTr="00084299">
      <w:trPr>
        <w:trHeight w:val="354"/>
      </w:trPr>
      <w:tc>
        <w:tcPr>
          <w:tcW w:w="3969" w:type="dxa"/>
          <w:vMerge/>
          <w:shd w:val="clear" w:color="auto" w:fill="auto"/>
        </w:tcPr>
        <w:p w14:paraId="1047C744" w14:textId="7BB39CA7" w:rsidR="0017275E" w:rsidRPr="0015204B" w:rsidRDefault="0017275E"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284" w:type="dxa"/>
          <w:vMerge/>
          <w:shd w:val="clear" w:color="auto" w:fill="auto"/>
          <w:tcMar>
            <w:top w:w="57" w:type="dxa"/>
          </w:tcMar>
        </w:tcPr>
        <w:p w14:paraId="2CB4412A" w14:textId="77777777" w:rsidR="0017275E" w:rsidRPr="0015204B" w:rsidRDefault="0017275E" w:rsidP="00AB25EA">
          <w:pPr>
            <w:pStyle w:val="Yltunniste"/>
            <w:rPr>
              <w:sz w:val="22"/>
              <w:lang w:eastAsia="fi-FI"/>
            </w:rPr>
          </w:pPr>
        </w:p>
      </w:tc>
      <w:tc>
        <w:tcPr>
          <w:tcW w:w="1417" w:type="dxa"/>
          <w:shd w:val="clear" w:color="auto" w:fill="auto"/>
          <w:tcMar>
            <w:top w:w="57" w:type="dxa"/>
          </w:tcMar>
        </w:tcPr>
        <w:p w14:paraId="1A34AA59" w14:textId="0DBC9B60" w:rsidR="0017275E" w:rsidRPr="00C27E46" w:rsidRDefault="0017275E" w:rsidP="00A1553B">
          <w:pPr>
            <w:pStyle w:val="Yltunniste"/>
            <w:tabs>
              <w:tab w:val="clear" w:pos="1304"/>
              <w:tab w:val="clear" w:pos="2608"/>
              <w:tab w:val="clear" w:pos="3912"/>
              <w:tab w:val="clear" w:pos="5216"/>
              <w:tab w:val="clear" w:pos="6521"/>
              <w:tab w:val="clear" w:pos="7825"/>
              <w:tab w:val="clear" w:pos="9129"/>
              <w:tab w:val="clear" w:pos="10433"/>
              <w:tab w:val="right" w:pos="1769"/>
            </w:tabs>
            <w:rPr>
              <w:color w:val="000000" w:themeColor="text1"/>
              <w:sz w:val="22"/>
            </w:rPr>
          </w:pPr>
          <w:r w:rsidRPr="00C27E46">
            <w:rPr>
              <w:color w:val="000000" w:themeColor="text1"/>
              <w:sz w:val="22"/>
            </w:rPr>
            <w:t>Laadittu</w:t>
          </w:r>
          <w:r w:rsidRPr="00C27E46">
            <w:rPr>
              <w:color w:val="000000" w:themeColor="text1"/>
              <w:sz w:val="22"/>
            </w:rPr>
            <w:tab/>
          </w:r>
        </w:p>
      </w:tc>
      <w:tc>
        <w:tcPr>
          <w:tcW w:w="4508" w:type="dxa"/>
          <w:gridSpan w:val="3"/>
          <w:shd w:val="clear" w:color="auto" w:fill="auto"/>
        </w:tcPr>
        <w:p w14:paraId="31F42423" w14:textId="1AD590D7" w:rsidR="0017275E" w:rsidRPr="00C27E46" w:rsidRDefault="008668F7" w:rsidP="00E016F5">
          <w:pPr>
            <w:pStyle w:val="Yltunniste"/>
            <w:tabs>
              <w:tab w:val="center" w:pos="1480"/>
            </w:tabs>
            <w:rPr>
              <w:color w:val="000000" w:themeColor="text1"/>
              <w:sz w:val="22"/>
            </w:rPr>
          </w:pPr>
          <w:sdt>
            <w:sdtPr>
              <w:rPr>
                <w:color w:val="000000" w:themeColor="text1"/>
                <w:sz w:val="22"/>
              </w:rPr>
              <w:alias w:val="HB_Laatimispvm"/>
              <w:tag w:val="HB_Laatimispvm"/>
              <w:id w:val="43880668"/>
              <w:placeholder>
                <w:docPart w:val="43922ACF31E741A6AC8352D7D46F6EB0"/>
              </w:placeholder>
              <w:dataBinding w:prefixMappings="xmlns:ns0='http://schemas.microsoft.com/office/2006/metadata/properties' xmlns:ns1='http://www.w3.org/2001/XMLSchema-instance' xmlns:ns2='http://schemas.microsoft.com/office/infopath/2007/PartnerControls' xmlns:ns3='9d8c4b5d-c357-4e9c-8b33-bb37f7a97ec4' " w:xpath="/ns0:properties[1]/documentManagement[1]/ns3:HB_Laatimispvm[1]" w:storeItemID="{8D8F93BE-47A7-4E9D-93D3-BBA40F922D77}"/>
              <w:date w:fullDate="2012-02-27T14:00:00Z">
                <w:dateFormat w:val="d.M.yyyy"/>
                <w:lid w:val="fi-FI"/>
                <w:storeMappedDataAs w:val="dateTime"/>
                <w:calendar w:val="gregorian"/>
              </w:date>
            </w:sdtPr>
            <w:sdtEndPr/>
            <w:sdtContent>
              <w:r w:rsidR="00CC19EE">
                <w:rPr>
                  <w:color w:val="000000" w:themeColor="text1"/>
                  <w:sz w:val="22"/>
                </w:rPr>
                <w:t>27.2.2012</w:t>
              </w:r>
            </w:sdtContent>
          </w:sdt>
          <w:r w:rsidR="0017275E" w:rsidRPr="00C27E46">
            <w:rPr>
              <w:color w:val="000000" w:themeColor="text1"/>
              <w:sz w:val="22"/>
            </w:rPr>
            <w:t xml:space="preserve">  </w:t>
          </w:r>
        </w:p>
      </w:tc>
    </w:tr>
    <w:tr w:rsidR="0017275E" w:rsidRPr="007272A7" w14:paraId="3DCE92D0" w14:textId="77777777" w:rsidTr="00084299">
      <w:trPr>
        <w:trHeight w:val="462"/>
      </w:trPr>
      <w:tc>
        <w:tcPr>
          <w:tcW w:w="3969" w:type="dxa"/>
          <w:vMerge/>
          <w:shd w:val="clear" w:color="auto" w:fill="auto"/>
        </w:tcPr>
        <w:p w14:paraId="2AF3283D" w14:textId="1C0922B1" w:rsidR="0017275E" w:rsidRPr="0015204B" w:rsidRDefault="0017275E"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284" w:type="dxa"/>
          <w:shd w:val="clear" w:color="auto" w:fill="auto"/>
          <w:tcMar>
            <w:top w:w="57" w:type="dxa"/>
          </w:tcMar>
        </w:tcPr>
        <w:p w14:paraId="4D5B6BA0" w14:textId="77777777" w:rsidR="0017275E" w:rsidRPr="0015204B" w:rsidRDefault="0017275E" w:rsidP="00AB25EA">
          <w:pPr>
            <w:pStyle w:val="Yltunniste"/>
            <w:rPr>
              <w:sz w:val="22"/>
              <w:lang w:eastAsia="fi-FI"/>
            </w:rPr>
          </w:pPr>
        </w:p>
      </w:tc>
      <w:tc>
        <w:tcPr>
          <w:tcW w:w="1417" w:type="dxa"/>
          <w:shd w:val="clear" w:color="auto" w:fill="auto"/>
          <w:tcMar>
            <w:top w:w="57" w:type="dxa"/>
          </w:tcMar>
        </w:tcPr>
        <w:p w14:paraId="473CAD32" w14:textId="16DB0EF4" w:rsidR="0017275E" w:rsidRPr="00C27E46" w:rsidRDefault="0017275E" w:rsidP="00AA5A8A">
          <w:pPr>
            <w:pStyle w:val="Yltunniste"/>
            <w:rPr>
              <w:color w:val="000000" w:themeColor="text1"/>
              <w:sz w:val="22"/>
            </w:rPr>
          </w:pPr>
          <w:r w:rsidRPr="00C27E46">
            <w:rPr>
              <w:color w:val="000000" w:themeColor="text1"/>
              <w:sz w:val="22"/>
            </w:rPr>
            <w:t>Hyväksytty</w:t>
          </w:r>
        </w:p>
      </w:tc>
      <w:tc>
        <w:tcPr>
          <w:tcW w:w="4508" w:type="dxa"/>
          <w:gridSpan w:val="3"/>
          <w:shd w:val="clear" w:color="auto" w:fill="auto"/>
        </w:tcPr>
        <w:p w14:paraId="42B8923A" w14:textId="33464EB1" w:rsidR="0017275E" w:rsidRPr="00C27E46" w:rsidRDefault="008668F7" w:rsidP="00E016F5">
          <w:pPr>
            <w:pStyle w:val="Yltunniste"/>
            <w:tabs>
              <w:tab w:val="center" w:pos="1480"/>
            </w:tabs>
            <w:rPr>
              <w:color w:val="000000" w:themeColor="text1"/>
              <w:sz w:val="22"/>
              <w:lang w:val="en-US"/>
            </w:rPr>
          </w:pPr>
          <w:sdt>
            <w:sdtPr>
              <w:rPr>
                <w:color w:val="000000" w:themeColor="text1"/>
                <w:sz w:val="22"/>
                <w:lang w:val="en-US"/>
              </w:rPr>
              <w:alias w:val="HB_ApproversGroupDate"/>
              <w:tag w:val="HB_ApproversGroupDate"/>
              <w:id w:val="1083414332"/>
              <w:lock w:val="sdtContentLocked"/>
              <w:placeholder>
                <w:docPart w:val="B3B10C04A3324F9C87648D5E0A8ED010"/>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Date[1]" w:storeItemID="{8D8F93BE-47A7-4E9D-93D3-BBA40F922D77}"/>
              <w:date w:fullDate="2025-01-23T13:56:00Z">
                <w:dateFormat w:val="d.M.yyyy"/>
                <w:lid w:val="fi-FI"/>
                <w:storeMappedDataAs w:val="dateTime"/>
                <w:calendar w:val="gregorian"/>
              </w:date>
            </w:sdtPr>
            <w:sdtEndPr/>
            <w:sdtContent>
              <w:r>
                <w:rPr>
                  <w:color w:val="000000" w:themeColor="text1"/>
                  <w:sz w:val="22"/>
                </w:rPr>
                <w:t>23.1.2025</w:t>
              </w:r>
            </w:sdtContent>
          </w:sdt>
          <w:r w:rsidR="0017275E" w:rsidRPr="00C27E46">
            <w:rPr>
              <w:color w:val="000000" w:themeColor="text1"/>
              <w:sz w:val="22"/>
              <w:lang w:val="en-US"/>
            </w:rPr>
            <w:t xml:space="preserve">  </w:t>
          </w:r>
        </w:p>
      </w:tc>
    </w:tr>
  </w:tbl>
  <w:p w14:paraId="51C8D6CD" w14:textId="1714879E" w:rsidR="0046752A" w:rsidRPr="007272A7" w:rsidRDefault="0046752A" w:rsidP="00BB74D3">
    <w:pPr>
      <w:pStyle w:val="Yltunniste"/>
      <w:tabs>
        <w:tab w:val="left" w:pos="1134"/>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22EBA" w14:textId="63F9E042" w:rsidR="0015204B" w:rsidRDefault="00C27E46">
    <w:pPr>
      <w:pStyle w:val="Yltunniste"/>
    </w:pPr>
    <w:r>
      <w:rPr>
        <w:noProof/>
      </w:rPr>
      <mc:AlternateContent>
        <mc:Choice Requires="wps">
          <w:drawing>
            <wp:anchor distT="0" distB="0" distL="0" distR="0" simplePos="0" relativeHeight="251658240" behindDoc="0" locked="0" layoutInCell="1" allowOverlap="1" wp14:anchorId="041D3798" wp14:editId="43092F98">
              <wp:simplePos x="635" y="635"/>
              <wp:positionH relativeFrom="rightMargin">
                <wp:align>right</wp:align>
              </wp:positionH>
              <wp:positionV relativeFrom="paragraph">
                <wp:posOffset>635</wp:posOffset>
              </wp:positionV>
              <wp:extent cx="443865" cy="443865"/>
              <wp:effectExtent l="0" t="0" r="0" b="10795"/>
              <wp:wrapSquare wrapText="bothSides"/>
              <wp:docPr id="1" name="Text Box 1" descr="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D8DE81" w14:textId="55DD0422" w:rsidR="00C27E46" w:rsidRPr="00C27E46" w:rsidRDefault="00C27E46">
                          <w:pPr>
                            <w:rPr>
                              <w:rFonts w:eastAsia="Arial" w:cs="Arial"/>
                              <w:noProof/>
                              <w:color w:val="FF0000"/>
                              <w:sz w:val="22"/>
                            </w:rPr>
                          </w:pPr>
                          <w:r w:rsidRPr="00C27E46">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041D3798" id="_x0000_t202" coordsize="21600,21600" o:spt="202" path="m,l,21600r21600,l21600,xe">
              <v:stroke joinstyle="miter"/>
              <v:path gradientshapeok="t" o:connecttype="rect"/>
            </v:shapetype>
            <v:shape id="Text Box 1" o:spid="_x0000_s1027" type="#_x0000_t202" alt="Confidential"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" filled="f" stroked="f">
              <v:textbox style="mso-fit-shape-to-text:t" inset="0,0,15pt,0">
                <w:txbxContent>
                  <w:p w14:paraId="77D8DE81" w14:textId="55DD0422" w:rsidR="00C27E46" w:rsidRPr="00C27E46" w:rsidRDefault="00C27E46">
                    <w:pPr>
                      <w:rPr>
                        <w:rFonts w:eastAsia="Arial" w:cs="Arial"/>
                        <w:noProof/>
                        <w:color w:val="FF0000"/>
                        <w:sz w:val="22"/>
                      </w:rPr>
                    </w:pPr>
                    <w:r w:rsidRPr="00C27E46">
                      <w:rPr>
                        <w:rFonts w:eastAsia="Arial" w:cs="Arial"/>
                        <w:noProof/>
                        <w:color w:val="FF0000"/>
                        <w:sz w:val="22"/>
                      </w:rPr>
                      <w:t>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400E6"/>
    <w:rsid w:val="00064A96"/>
    <w:rsid w:val="00084299"/>
    <w:rsid w:val="00092383"/>
    <w:rsid w:val="000A460D"/>
    <w:rsid w:val="000F25C6"/>
    <w:rsid w:val="000F480A"/>
    <w:rsid w:val="000F5B4A"/>
    <w:rsid w:val="001332F6"/>
    <w:rsid w:val="00135FF3"/>
    <w:rsid w:val="0014127F"/>
    <w:rsid w:val="0015204B"/>
    <w:rsid w:val="0017275E"/>
    <w:rsid w:val="001E52B9"/>
    <w:rsid w:val="00201FB2"/>
    <w:rsid w:val="00211BEF"/>
    <w:rsid w:val="0024058B"/>
    <w:rsid w:val="002D0C57"/>
    <w:rsid w:val="002E2629"/>
    <w:rsid w:val="003A00EA"/>
    <w:rsid w:val="00461EF8"/>
    <w:rsid w:val="0046752A"/>
    <w:rsid w:val="00496675"/>
    <w:rsid w:val="004F7A70"/>
    <w:rsid w:val="005211F3"/>
    <w:rsid w:val="0052730E"/>
    <w:rsid w:val="005577C3"/>
    <w:rsid w:val="005A4AE7"/>
    <w:rsid w:val="005C515D"/>
    <w:rsid w:val="005C692F"/>
    <w:rsid w:val="005C6980"/>
    <w:rsid w:val="005F7396"/>
    <w:rsid w:val="00680F21"/>
    <w:rsid w:val="00683F49"/>
    <w:rsid w:val="006C022B"/>
    <w:rsid w:val="006D7F1F"/>
    <w:rsid w:val="007272A7"/>
    <w:rsid w:val="0076227B"/>
    <w:rsid w:val="007674E5"/>
    <w:rsid w:val="0077008F"/>
    <w:rsid w:val="007A6378"/>
    <w:rsid w:val="007C3F6E"/>
    <w:rsid w:val="007C58F6"/>
    <w:rsid w:val="007D5DD5"/>
    <w:rsid w:val="007E2CD2"/>
    <w:rsid w:val="00802C98"/>
    <w:rsid w:val="00830C14"/>
    <w:rsid w:val="00834511"/>
    <w:rsid w:val="008668F7"/>
    <w:rsid w:val="008709CB"/>
    <w:rsid w:val="00890420"/>
    <w:rsid w:val="008A63CD"/>
    <w:rsid w:val="008C54A9"/>
    <w:rsid w:val="00902747"/>
    <w:rsid w:val="00913285"/>
    <w:rsid w:val="00920B85"/>
    <w:rsid w:val="00962244"/>
    <w:rsid w:val="00992F38"/>
    <w:rsid w:val="009A6242"/>
    <w:rsid w:val="009B297D"/>
    <w:rsid w:val="009D008C"/>
    <w:rsid w:val="00A1553B"/>
    <w:rsid w:val="00A25BDB"/>
    <w:rsid w:val="00A31910"/>
    <w:rsid w:val="00A67965"/>
    <w:rsid w:val="00AA5A8A"/>
    <w:rsid w:val="00AB25EA"/>
    <w:rsid w:val="00AB6DCE"/>
    <w:rsid w:val="00B07063"/>
    <w:rsid w:val="00B0737F"/>
    <w:rsid w:val="00B13814"/>
    <w:rsid w:val="00B7337B"/>
    <w:rsid w:val="00B74A34"/>
    <w:rsid w:val="00BB74D3"/>
    <w:rsid w:val="00BD014D"/>
    <w:rsid w:val="00C11735"/>
    <w:rsid w:val="00C27BBC"/>
    <w:rsid w:val="00C27E46"/>
    <w:rsid w:val="00C32733"/>
    <w:rsid w:val="00C81EC9"/>
    <w:rsid w:val="00CC19EE"/>
    <w:rsid w:val="00CC21AC"/>
    <w:rsid w:val="00CC389F"/>
    <w:rsid w:val="00CF2659"/>
    <w:rsid w:val="00D20358"/>
    <w:rsid w:val="00D47D65"/>
    <w:rsid w:val="00D51E08"/>
    <w:rsid w:val="00DA1199"/>
    <w:rsid w:val="00DB765C"/>
    <w:rsid w:val="00DC223D"/>
    <w:rsid w:val="00E016F5"/>
    <w:rsid w:val="00E30010"/>
    <w:rsid w:val="00E47C40"/>
    <w:rsid w:val="00E56CE4"/>
    <w:rsid w:val="00E6612D"/>
    <w:rsid w:val="00E7029A"/>
    <w:rsid w:val="00E76B02"/>
    <w:rsid w:val="00E9447C"/>
    <w:rsid w:val="00EC30D3"/>
    <w:rsid w:val="00EC4119"/>
    <w:rsid w:val="00ED29B3"/>
    <w:rsid w:val="00F54F50"/>
    <w:rsid w:val="00F66D97"/>
    <w:rsid w:val="00FB40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Otsikko">
    <w:name w:val="Title"/>
    <w:basedOn w:val="Normaali"/>
    <w:next w:val="Normaali"/>
    <w:link w:val="OtsikkoChar"/>
    <w:uiPriority w:val="10"/>
    <w:qFormat/>
    <w:rsid w:val="00A1553B"/>
    <w:pPr>
      <w:tabs>
        <w:tab w:val="clear" w:pos="1304"/>
        <w:tab w:val="clear" w:pos="2608"/>
        <w:tab w:val="clear" w:pos="3912"/>
        <w:tab w:val="clear" w:pos="5216"/>
        <w:tab w:val="clear" w:pos="6521"/>
        <w:tab w:val="clear" w:pos="7825"/>
        <w:tab w:val="clear" w:pos="9129"/>
        <w:tab w:val="clear" w:pos="10433"/>
      </w:tabs>
      <w:spacing w:before="240" w:after="60" w:line="276" w:lineRule="auto"/>
      <w:outlineLvl w:val="0"/>
    </w:pPr>
    <w:rPr>
      <w:rFonts w:eastAsiaTheme="majorEastAsia" w:cstheme="majorBidi"/>
      <w:b/>
      <w:bCs/>
      <w:kern w:val="28"/>
      <w:sz w:val="22"/>
      <w:szCs w:val="32"/>
    </w:rPr>
  </w:style>
  <w:style w:type="character" w:customStyle="1" w:styleId="OtsikkoChar">
    <w:name w:val="Otsikko Char"/>
    <w:basedOn w:val="Kappaleenoletusfontti"/>
    <w:link w:val="Otsikko"/>
    <w:uiPriority w:val="10"/>
    <w:rsid w:val="00A1553B"/>
    <w:rPr>
      <w:rFonts w:ascii="Arial" w:eastAsiaTheme="majorEastAsia" w:hAnsi="Arial" w:cstheme="majorBidi"/>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yvinvointialue.kainuu.fi/taydentava-ja-ehkaiseva-toimeentulotuk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ote.kainuu.f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yvinvointialue.kainuu.fi/taydentava-ja-ehkaiseva-toimeentulotuk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e.kainuu.fi/" TargetMode="External"/><Relationship Id="rId5" Type="http://schemas.openxmlformats.org/officeDocument/2006/relationships/numbering" Target="numbering.xml"/><Relationship Id="rId15" Type="http://schemas.openxmlformats.org/officeDocument/2006/relationships/hyperlink" Target="https://sote.kainuu.fi/index.php/taydentava-ja-ehkaiseva-toimeentulotuk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e.kainuu.fi/"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DDF38F1C0E4E7FA46C336125B8841F"/>
        <w:category>
          <w:name w:val="General"/>
          <w:gallery w:val="placeholder"/>
        </w:category>
        <w:types>
          <w:type w:val="bbPlcHdr"/>
        </w:types>
        <w:behaviors>
          <w:behavior w:val="content"/>
        </w:behaviors>
        <w:guid w:val="{A690CED2-CADB-4C31-848A-60342A3A93D6}"/>
      </w:docPartPr>
      <w:docPartBody>
        <w:p w:rsidR="006635D6" w:rsidRDefault="009022DC" w:rsidP="009022DC">
          <w:pPr>
            <w:pStyle w:val="96DDF38F1C0E4E7FA46C336125B8841F"/>
          </w:pPr>
          <w:r>
            <w:rPr>
              <w:b/>
              <w:bCs/>
              <w:color w:val="000000" w:themeColor="text1"/>
              <w:sz w:val="28"/>
              <w:szCs w:val="28"/>
              <w:lang w:val="en-US"/>
            </w:rPr>
            <w:t>Toimeentulotuen hakeminen hautauskustannuksiin</w:t>
          </w:r>
        </w:p>
      </w:docPartBody>
    </w:docPart>
    <w:docPart>
      <w:docPartPr>
        <w:name w:val="40FD57B075CE403CB08EC47D4A0ECA33"/>
        <w:category>
          <w:name w:val="General"/>
          <w:gallery w:val="placeholder"/>
        </w:category>
        <w:types>
          <w:type w:val="bbPlcHdr"/>
        </w:types>
        <w:behaviors>
          <w:behavior w:val="content"/>
        </w:behaviors>
        <w:guid w:val="{304BE5F3-D296-4203-A7BE-6099BA519C96}"/>
      </w:docPartPr>
      <w:docPartBody>
        <w:p w:rsidR="00E40EF9" w:rsidRDefault="009022DC" w:rsidP="009022DC">
          <w:pPr>
            <w:pStyle w:val="40FD57B075CE403CB08EC47D4A0ECA331"/>
          </w:pPr>
          <w:r>
            <w:rPr>
              <w:rFonts w:eastAsia="Times New Roman" w:cs="Arial"/>
              <w:bCs/>
              <w:color w:val="000000"/>
              <w:sz w:val="22"/>
              <w:lang w:eastAsia="fi-FI"/>
            </w:rPr>
            <w:t>105</w:t>
          </w:r>
        </w:p>
      </w:docPartBody>
    </w:docPart>
    <w:docPart>
      <w:docPartPr>
        <w:name w:val="2C79904AC58B42C5997F1F54B97FFBE8"/>
        <w:category>
          <w:name w:val="General"/>
          <w:gallery w:val="placeholder"/>
        </w:category>
        <w:types>
          <w:type w:val="bbPlcHdr"/>
        </w:types>
        <w:behaviors>
          <w:behavior w:val="content"/>
        </w:behaviors>
        <w:guid w:val="{65FBF8A0-8B62-46D3-99D0-ED421A75EC22}"/>
      </w:docPartPr>
      <w:docPartBody>
        <w:p w:rsidR="00E40EF9" w:rsidRDefault="009022DC" w:rsidP="009022DC">
          <w:pPr>
            <w:pStyle w:val="2C79904AC58B42C5997F1F54B97FFBE81"/>
          </w:pPr>
          <w:r>
            <w:rPr>
              <w:b/>
              <w:bCs/>
              <w:color w:val="000000" w:themeColor="text1"/>
              <w:sz w:val="22"/>
            </w:rPr>
            <w:t>Asiakasohje</w:t>
          </w:r>
        </w:p>
      </w:docPartBody>
    </w:docPart>
    <w:docPart>
      <w:docPartPr>
        <w:name w:val="11AFCA8E65F94736834489AAAD92D893"/>
        <w:category>
          <w:name w:val="General"/>
          <w:gallery w:val="placeholder"/>
        </w:category>
        <w:types>
          <w:type w:val="bbPlcHdr"/>
        </w:types>
        <w:behaviors>
          <w:behavior w:val="content"/>
        </w:behaviors>
        <w:guid w:val="{6A6415CF-BC33-4F53-A86E-2B2A21012671}"/>
      </w:docPartPr>
      <w:docPartBody>
        <w:p w:rsidR="00E40EF9" w:rsidRDefault="009022DC" w:rsidP="009022DC">
          <w:pPr>
            <w:pStyle w:val="11AFCA8E65F94736834489AAAD92D8931"/>
          </w:pPr>
          <w:r>
            <w:rPr>
              <w:rStyle w:val="Paikkamerkkiteksti"/>
              <w:color w:val="000000" w:themeColor="text1"/>
              <w:sz w:val="22"/>
            </w:rPr>
            <w:t xml:space="preserve"> </w:t>
          </w:r>
        </w:p>
      </w:docPartBody>
    </w:docPart>
    <w:docPart>
      <w:docPartPr>
        <w:name w:val="43922ACF31E741A6AC8352D7D46F6EB0"/>
        <w:category>
          <w:name w:val="General"/>
          <w:gallery w:val="placeholder"/>
        </w:category>
        <w:types>
          <w:type w:val="bbPlcHdr"/>
        </w:types>
        <w:behaviors>
          <w:behavior w:val="content"/>
        </w:behaviors>
        <w:guid w:val="{84E4745A-5D36-4BD4-A66B-DE7973DD7379}"/>
      </w:docPartPr>
      <w:docPartBody>
        <w:p w:rsidR="00E40EF9" w:rsidRDefault="009022DC" w:rsidP="009022DC">
          <w:pPr>
            <w:pStyle w:val="43922ACF31E741A6AC8352D7D46F6EB01"/>
          </w:pPr>
          <w:r>
            <w:rPr>
              <w:color w:val="000000" w:themeColor="text1"/>
              <w:sz w:val="22"/>
            </w:rPr>
            <w:t>27.2.2012</w:t>
          </w:r>
        </w:p>
      </w:docPartBody>
    </w:docPart>
    <w:docPart>
      <w:docPartPr>
        <w:name w:val="B3B10C04A3324F9C87648D5E0A8ED010"/>
        <w:category>
          <w:name w:val="General"/>
          <w:gallery w:val="placeholder"/>
        </w:category>
        <w:types>
          <w:type w:val="bbPlcHdr"/>
        </w:types>
        <w:behaviors>
          <w:behavior w:val="content"/>
        </w:behaviors>
        <w:guid w:val="{4BEA1C1F-5923-43ED-AEBC-E3FCA0B46131}"/>
      </w:docPartPr>
      <w:docPartBody>
        <w:p w:rsidR="00E40EF9" w:rsidRDefault="009022DC" w:rsidP="009022DC">
          <w:pPr>
            <w:pStyle w:val="B3B10C04A3324F9C87648D5E0A8ED0101"/>
          </w:pPr>
          <w:r>
            <w:rPr>
              <w:color w:val="000000" w:themeColor="text1"/>
              <w:sz w:val="22"/>
            </w:rPr>
            <w:t>23.8.2022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6F"/>
    <w:rsid w:val="003514A9"/>
    <w:rsid w:val="004552BD"/>
    <w:rsid w:val="004C191B"/>
    <w:rsid w:val="00524381"/>
    <w:rsid w:val="005302B6"/>
    <w:rsid w:val="005456FF"/>
    <w:rsid w:val="006635D6"/>
    <w:rsid w:val="009022DC"/>
    <w:rsid w:val="00AB5091"/>
    <w:rsid w:val="00AD726C"/>
    <w:rsid w:val="00B0695A"/>
    <w:rsid w:val="00C16FFD"/>
    <w:rsid w:val="00C808B8"/>
    <w:rsid w:val="00CF51E6"/>
    <w:rsid w:val="00D54C65"/>
    <w:rsid w:val="00E40EF9"/>
    <w:rsid w:val="00FA29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022DC"/>
    <w:rPr>
      <w:color w:val="808080"/>
    </w:rPr>
  </w:style>
  <w:style w:type="paragraph" w:customStyle="1" w:styleId="96DDF38F1C0E4E7FA46C336125B8841F">
    <w:name w:val="96DDF38F1C0E4E7FA46C336125B8841F"/>
    <w:rsid w:val="009022DC"/>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40FD57B075CE403CB08EC47D4A0ECA331">
    <w:name w:val="40FD57B075CE403CB08EC47D4A0ECA331"/>
    <w:rsid w:val="009022DC"/>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C79904AC58B42C5997F1F54B97FFBE81">
    <w:name w:val="2C79904AC58B42C5997F1F54B97FFBE81"/>
    <w:rsid w:val="009022DC"/>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11AFCA8E65F94736834489AAAD92D8931">
    <w:name w:val="11AFCA8E65F94736834489AAAD92D8931"/>
    <w:rsid w:val="009022DC"/>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43922ACF31E741A6AC8352D7D46F6EB01">
    <w:name w:val="43922ACF31E741A6AC8352D7D46F6EB01"/>
    <w:rsid w:val="009022DC"/>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B3B10C04A3324F9C87648D5E0A8ED0101">
    <w:name w:val="B3B10C04A3324F9C87648D5E0A8ED0101"/>
    <w:rsid w:val="009022DC"/>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ApprovedBy xmlns="57774dac-5171-47f4-8925-8bec5173786e">
      <UserInfo>
        <DisplayName>Juppi Tarja</DisplayName>
        <AccountId>58</AccountId>
        <AccountType/>
      </UserInfo>
    </HB_ApprovedBy>
    <HB_ReviewDate xmlns="57774dac-5171-47f4-8925-8bec5173786e">2027-01-22T22:00:00+00:00</HB_ReviewDate>
    <HB_OrganizationIDs_FullPath xmlns="57774dac-5171-47f4-8925-8bec5173786e" xsi:nil="true"/>
    <HB_ParentID_FullPath xmlns="57774dac-5171-47f4-8925-8bec5173786e">Sosiaali- ja perhepalvelut/Aikuisten sosiaalityö
</HB_ParentID_FullPath>
    <HB_RefStdIDs xmlns="57774dac-5171-47f4-8925-8bec5173786e" xsi:nil="true"/>
    <HB_ApproversGroup xmlns="57774dac-5171-47f4-8925-8bec5173786e">Juppi Tarja</HB_ApproversGroup>
    <HB_ValidEnd xmlns="57774dac-5171-47f4-8925-8bec5173786e" xsi:nil="true"/>
    <HB_RefStdIDs_FullPath xmlns="57774dac-5171-47f4-8925-8bec5173786e" xsi:nil="true"/>
    <HB_DocCode xmlns="57774dac-5171-47f4-8925-8bec5173786e">8955</HB_DocCode>
    <HB_ParentID xmlns="57774dac-5171-47f4-8925-8bec5173786e">105</HB_ParentID>
    <HB_ProcessIDs xmlns="57774dac-5171-47f4-8925-8bec5173786e" xsi:nil="true"/>
    <HB_DocumentSigned xmlns="57774dac-5171-47f4-8925-8bec5173786e">true</HB_DocumentSigned>
    <HB_ValidBegin xmlns="57774dac-5171-47f4-8925-8bec5173786e" xsi:nil="true"/>
    <HB_DocumentVersionSystem xmlns="57774dac-5171-47f4-8925-8bec5173786e">11</HB_DocumentVersionSystem>
    <HB_CreateDate xmlns="57774dac-5171-47f4-8925-8bec5173786e">2012-02-26T22:00:00+00:00</HB_CreateDate>
    <HB_ProcessIDs_FullPath xmlns="57774dac-5171-47f4-8925-8bec5173786e" xsi:nil="true"/>
    <HB_VersionComments xmlns="57774dac-5171-47f4-8925-8bec5173786e" xsi:nil="true"/>
    <HB_OrganizationIDs xmlns="57774dac-5171-47f4-8925-8bec5173786e" xsi:nil="true"/>
    <TaxCatchAll xmlns="57774dac-5171-47f4-8925-8bec5173786e">
      <Value>4</Value>
    </TaxCatchAll>
    <HB_ApproversGroupDate xmlns="57774dac-5171-47f4-8925-8bec5173786e">2025-01-23T11:56:33+00:00</HB_ApproversGroupDate>
    <HB_Reviewer xmlns="57774dac-5171-47f4-8925-8bec5173786e">
      <UserInfo>
        <DisplayName>Juppi Tarja</DisplayName>
        <AccountId>58</AccountId>
        <AccountType/>
      </UserInfo>
    </HB_Reviewer>
    <HB_Author xmlns="57774dac-5171-47f4-8925-8bec5173786e">
      <UserInfo>
        <DisplayName>Ahola-Anttonen Päivi</DisplayName>
        <AccountId>84</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DocTitle xmlns="57774dac-5171-47f4-8925-8bec5173786e">Toimeentulotuen hakeminen hautauskustannuksiin</HB_DocTitle>
    <lcf76f155ced4ddcb4097134ff3c332f xmlns="bb6d859f-7529-4784-9e62-bbc119a138f2">
      <Terms xmlns="http://schemas.microsoft.com/office/infopath/2007/PartnerControls"/>
    </lcf76f155ced4ddcb4097134ff3c332f>
    <HB_MajorVersionNumber xmlns="bb6d859f-7529-4784-9e62-bbc119a138f2">11</HB_MajorVersionNumber>
    <URL xmlns="bb6d859f-7529-4784-9e62-bbc119a138f2">
      <Url xsi:nil="true"/>
      <Description xsi:nil="true"/>
    </URL>
    <HB_MetaData xmlns="bb6d859f-7529-4784-9e62-bbc119a138f2">4783</HB_MetaData>
    <HB_ReviewStatusID xmlns="bb6d859f-7529-4784-9e62-bbc119a138f2" xsi:nil="true"/>
    <MassRunTimestamp xmlns="bb6d859f-7529-4784-9e62-bbc119a138f2">2024-01-09T13:26:09+00:00</MassRunTimestamp>
    <MassEditTimestamp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7075b817-c215-4363-a115-bd0ab826d931"/>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 ds:uri="bb6d859f-7529-4784-9e62-bbc119a138f2"/>
    <ds:schemaRef ds:uri="57774dac-5171-47f4-8925-8bec5173786e"/>
    <ds:schemaRef ds:uri="http://schemas.microsoft.com/office/2006/metadata/properties"/>
  </ds:schemaRefs>
</ds:datastoreItem>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A5CCEF7E-DECE-47C6-9319-9E5135569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4dac-5171-47f4-8925-8bec5173786e"/>
    <ds:schemaRef ds:uri="bb6d859f-7529-4784-9e62-bbc119a138f2"/>
    <ds:schemaRef ds:uri="7075b817-c215-4363-a115-bd0ab826d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0F23C-9898-491A-A12F-8999C5E5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4024</Characters>
  <Application>Microsoft Office Word</Application>
  <DocSecurity>4</DocSecurity>
  <Lines>33</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Toimeentulotuen hakeminen hautauskustannuksiin</vt:lpstr>
      <vt:lpstr>Asiakirjapohja_hva_ylä_ja_alatunniste</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Toimeentulotuen hakeminen hautauskustannuksiin</dc:title>
  <dc:subject/>
  <dc:creator>eveliina.harkonen@kainuu.fi</dc:creator>
  <cp:keywords/>
  <dc:description/>
  <cp:lastModifiedBy>Yliniitty Minna</cp:lastModifiedBy>
  <cp:revision>2</cp:revision>
  <cp:lastPrinted>2022-11-23T10:29:00Z</cp:lastPrinted>
  <dcterms:created xsi:type="dcterms:W3CDTF">2025-02-12T08:58:00Z</dcterms:created>
  <dcterms:modified xsi:type="dcterms:W3CDTF">2025-02-12T08:58:00Z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ClassificationContentMarkingHeaderShapeIds">
    <vt:lpwstr>1,2,3</vt:lpwstr>
  </property>
  <property fmtid="{D5CDD505-2E9C-101B-9397-08002B2CF9AE}" pid="4" name="ClassificationContentMarkingHeaderFontProps">
    <vt:lpwstr>#ff0000,11,Arial</vt:lpwstr>
  </property>
  <property fmtid="{D5CDD505-2E9C-101B-9397-08002B2CF9AE}" pid="5" name="ClassificationContentMarkingHeaderText">
    <vt:lpwstr>Confidential</vt:lpwstr>
  </property>
  <property fmtid="{D5CDD505-2E9C-101B-9397-08002B2CF9AE}" pid="6" name="MSIP_Label_99d8ea67-dce3-4976-965c-cf5b4822d0ef_Enabled">
    <vt:lpwstr>true</vt:lpwstr>
  </property>
  <property fmtid="{D5CDD505-2E9C-101B-9397-08002B2CF9AE}" pid="7" name="MSIP_Label_99d8ea67-dce3-4976-965c-cf5b4822d0ef_SetDate">
    <vt:lpwstr>2023-01-19T09:29:08Z</vt:lpwstr>
  </property>
  <property fmtid="{D5CDD505-2E9C-101B-9397-08002B2CF9AE}" pid="8" name="MSIP_Label_99d8ea67-dce3-4976-965c-cf5b4822d0ef_Method">
    <vt:lpwstr>Standard</vt:lpwstr>
  </property>
  <property fmtid="{D5CDD505-2E9C-101B-9397-08002B2CF9AE}" pid="9" name="MSIP_Label_99d8ea67-dce3-4976-965c-cf5b4822d0ef_Name">
    <vt:lpwstr>Confidential_0</vt:lpwstr>
  </property>
  <property fmtid="{D5CDD505-2E9C-101B-9397-08002B2CF9AE}" pid="10" name="MSIP_Label_99d8ea67-dce3-4976-965c-cf5b4822d0ef_SiteId">
    <vt:lpwstr>67481c72-d897-4db4-a7fa-b96d76dfb545</vt:lpwstr>
  </property>
  <property fmtid="{D5CDD505-2E9C-101B-9397-08002B2CF9AE}" pid="11" name="MSIP_Label_99d8ea67-dce3-4976-965c-cf5b4822d0ef_ActionId">
    <vt:lpwstr>11da4a60-c503-4135-8433-f801d336c496</vt:lpwstr>
  </property>
  <property fmtid="{D5CDD505-2E9C-101B-9397-08002B2CF9AE}" pid="12" name="MSIP_Label_99d8ea67-dce3-4976-965c-cf5b4822d0ef_ContentBits">
    <vt:lpwstr>1</vt:lpwstr>
  </property>
  <property fmtid="{D5CDD505-2E9C-101B-9397-08002B2CF9AE}" pid="13" name="Publish_To_ExtSite">
    <vt:lpwstr>4;#Ei julkaista ulkoisella verkkosivulla|e9166925-b574-4edf-8436-6361d014d391</vt:lpwstr>
  </property>
  <property fmtid="{D5CDD505-2E9C-101B-9397-08002B2CF9AE}" pid="14" name="MediaServiceImageTags">
    <vt:lpwstr/>
  </property>
  <property fmtid="{D5CDD505-2E9C-101B-9397-08002B2CF9AE}" pid="15" name="HeaderMassEdited">
    <vt:bool>true</vt:bool>
  </property>
  <property fmtid="{D5CDD505-2E9C-101B-9397-08002B2CF9AE}" pid="16" name="_ExtendedDescription">
    <vt:lpwstr/>
  </property>
</Properties>
</file>